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81" w:rsidRPr="003527D6" w:rsidRDefault="00152681" w:rsidP="00152681">
      <w:pPr>
        <w:pStyle w:val="Paragraphedeliste"/>
        <w:spacing w:line="240" w:lineRule="auto"/>
        <w:ind w:left="360"/>
        <w:rPr>
          <w:rFonts w:ascii="Algerian" w:hAnsi="Algerian"/>
          <w:sz w:val="28"/>
          <w:szCs w:val="28"/>
        </w:rPr>
      </w:pPr>
      <w:r>
        <w:rPr>
          <w:rFonts w:ascii="Algerian" w:hAnsi="Algerian"/>
          <w:sz w:val="28"/>
          <w:szCs w:val="28"/>
        </w:rPr>
        <w:t>Tout être humain est « icône » de Dieu</w:t>
      </w:r>
      <w:bookmarkStart w:id="0" w:name="_GoBack"/>
      <w:bookmarkEnd w:id="0"/>
    </w:p>
    <w:p w:rsidR="00152681" w:rsidRPr="003527D6" w:rsidRDefault="00152681" w:rsidP="00152681">
      <w:pPr>
        <w:rPr>
          <w:rFonts w:ascii="Arial" w:hAnsi="Arial"/>
          <w:sz w:val="19"/>
          <w:szCs w:val="19"/>
          <w:lang w:val="fr-BE" w:eastAsia="fr-BE"/>
        </w:rPr>
      </w:pPr>
      <w:r w:rsidRPr="003527D6">
        <w:rPr>
          <w:rFonts w:ascii="Arial" w:hAnsi="Arial"/>
          <w:sz w:val="19"/>
          <w:szCs w:val="19"/>
          <w:lang w:val="fr-BE" w:eastAsia="fr-BE"/>
        </w:rPr>
        <w:t> </w:t>
      </w:r>
    </w:p>
    <w:p w:rsidR="00152681" w:rsidRPr="003527D6" w:rsidRDefault="00152681" w:rsidP="00152681">
      <w:pPr>
        <w:rPr>
          <w:rFonts w:ascii="Century Gothic" w:hAnsi="Century Gothic"/>
          <w:sz w:val="24"/>
          <w:szCs w:val="24"/>
          <w:lang w:val="fr-BE" w:eastAsia="fr-BE"/>
        </w:rPr>
      </w:pPr>
      <w:r w:rsidRPr="003527D6">
        <w:rPr>
          <w:rFonts w:ascii="Century Gothic" w:hAnsi="Century Gothic"/>
          <w:i/>
          <w:iCs/>
          <w:sz w:val="24"/>
          <w:szCs w:val="24"/>
          <w:lang w:val="fr-BE" w:eastAsia="fr-BE"/>
        </w:rPr>
        <w:t xml:space="preserve">"J'ai eu faim et vous m'avez donné à manger ; j'ai eu soif et vous m'avez donné à boire" </w:t>
      </w:r>
      <w:r w:rsidRPr="003527D6">
        <w:rPr>
          <w:rFonts w:ascii="Century Gothic" w:hAnsi="Century Gothic"/>
          <w:sz w:val="24"/>
          <w:szCs w:val="24"/>
          <w:lang w:val="fr-BE" w:eastAsia="fr-BE"/>
        </w:rPr>
        <w:t xml:space="preserve">affirme le Christ dans la parabole du jugement où il s'identifie à tous les démunis d'hier et d'aujourd'hui </w:t>
      </w:r>
      <w:r w:rsidRPr="003527D6">
        <w:rPr>
          <w:rFonts w:ascii="Century Gothic" w:hAnsi="Century Gothic"/>
          <w:i/>
          <w:iCs/>
          <w:sz w:val="24"/>
          <w:szCs w:val="24"/>
          <w:lang w:val="fr-BE" w:eastAsia="fr-BE"/>
        </w:rPr>
        <w:t xml:space="preserve">(Matthieu 25, 35). </w:t>
      </w:r>
      <w:r w:rsidRPr="003527D6">
        <w:rPr>
          <w:rFonts w:ascii="Century Gothic" w:hAnsi="Century Gothic"/>
          <w:sz w:val="24"/>
          <w:szCs w:val="24"/>
          <w:lang w:val="fr-BE" w:eastAsia="fr-BE"/>
        </w:rPr>
        <w:t xml:space="preserve">J'ai eu faim et soif de savoirs mais aussi d'espérance, d'écoute, d'attention, de respect ... L'appel du maître de la vigne a traversé les siècles : </w:t>
      </w:r>
      <w:r w:rsidRPr="003527D6">
        <w:rPr>
          <w:rFonts w:ascii="Century Gothic" w:hAnsi="Century Gothic"/>
          <w:i/>
          <w:iCs/>
          <w:sz w:val="24"/>
          <w:szCs w:val="24"/>
          <w:lang w:val="fr-BE" w:eastAsia="fr-BE"/>
        </w:rPr>
        <w:t xml:space="preserve">"Ils respecteront mon fils !" (Matthieu 21, 37) </w:t>
      </w:r>
      <w:r w:rsidRPr="003527D6">
        <w:rPr>
          <w:rFonts w:ascii="Century Gothic" w:hAnsi="Century Gothic"/>
          <w:sz w:val="24"/>
          <w:szCs w:val="24"/>
          <w:lang w:val="fr-BE" w:eastAsia="fr-BE"/>
        </w:rPr>
        <w:t xml:space="preserve">mais </w:t>
      </w:r>
      <w:proofErr w:type="spellStart"/>
      <w:r w:rsidRPr="003527D6">
        <w:rPr>
          <w:rFonts w:ascii="Century Gothic" w:hAnsi="Century Gothic"/>
          <w:sz w:val="24"/>
          <w:szCs w:val="24"/>
          <w:lang w:val="fr-BE" w:eastAsia="fr-BE"/>
        </w:rPr>
        <w:t>a-t-il</w:t>
      </w:r>
      <w:proofErr w:type="spellEnd"/>
      <w:r w:rsidRPr="003527D6">
        <w:rPr>
          <w:rFonts w:ascii="Century Gothic" w:hAnsi="Century Gothic"/>
          <w:sz w:val="24"/>
          <w:szCs w:val="24"/>
          <w:lang w:val="fr-BE" w:eastAsia="fr-BE"/>
        </w:rPr>
        <w:t xml:space="preserve"> toujours été entendu ?</w:t>
      </w:r>
    </w:p>
    <w:p w:rsidR="00152681" w:rsidRPr="003527D6" w:rsidRDefault="00152681" w:rsidP="00152681">
      <w:pPr>
        <w:rPr>
          <w:rFonts w:ascii="Century Gothic" w:hAnsi="Century Gothic"/>
          <w:sz w:val="24"/>
          <w:szCs w:val="24"/>
          <w:lang w:val="fr-BE" w:eastAsia="fr-BE"/>
        </w:rPr>
      </w:pPr>
      <w:r w:rsidRPr="003527D6">
        <w:rPr>
          <w:rFonts w:ascii="Century Gothic" w:hAnsi="Century Gothic"/>
          <w:sz w:val="24"/>
          <w:szCs w:val="24"/>
          <w:lang w:val="fr-BE" w:eastAsia="fr-BE"/>
        </w:rPr>
        <w:t> </w:t>
      </w:r>
    </w:p>
    <w:p w:rsidR="00152681" w:rsidRPr="003527D6" w:rsidRDefault="00152681" w:rsidP="00152681">
      <w:pPr>
        <w:rPr>
          <w:rFonts w:ascii="Century Gothic" w:hAnsi="Century Gothic"/>
          <w:sz w:val="24"/>
          <w:szCs w:val="24"/>
          <w:lang w:val="fr-BE" w:eastAsia="fr-BE"/>
        </w:rPr>
      </w:pPr>
      <w:r w:rsidRPr="003527D6">
        <w:rPr>
          <w:rFonts w:ascii="Century Gothic" w:hAnsi="Century Gothic"/>
          <w:sz w:val="24"/>
          <w:szCs w:val="24"/>
          <w:lang w:val="fr-BE" w:eastAsia="fr-BE"/>
        </w:rPr>
        <w:t>Tout être humain est image de Dieu, "icône" de Dieu. Mais chez bien des membres de nos communautés éducatives, l'image de Dieu est cachée et même défigurée, abîmée par toutes sortes de blessures. La restauration de telles icônes, de telles œuvres d'art ne commence-t-elle pas par le respect et l'éducation au respect ?</w:t>
      </w:r>
    </w:p>
    <w:p w:rsidR="004A78BE" w:rsidRDefault="00152681"/>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1208"/>
    <w:multiLevelType w:val="hybridMultilevel"/>
    <w:tmpl w:val="13DC3AA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81"/>
    <w:rsid w:val="00152681"/>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91AF2-59EF-4EAF-BF1C-ED4F3198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681"/>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687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2016-06-20T11:42:00Z</dcterms:created>
  <dcterms:modified xsi:type="dcterms:W3CDTF">2016-06-20T11:44:00Z</dcterms:modified>
</cp:coreProperties>
</file>