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DD" w:rsidRPr="00F6608B" w:rsidRDefault="00DD62DD" w:rsidP="00DD62DD">
      <w:pPr>
        <w:framePr w:hSpace="141" w:wrap="around" w:vAnchor="text" w:hAnchor="page" w:x="2116" w:y="-441"/>
        <w:rPr>
          <w:rFonts w:ascii="Century Gothic" w:hAnsi="Century Gothic"/>
          <w:b/>
        </w:rPr>
      </w:pPr>
      <w:r w:rsidRPr="00F6608B">
        <w:rPr>
          <w:rFonts w:ascii="Century Gothic" w:hAnsi="Century Gothic"/>
          <w:b/>
        </w:rPr>
        <w:t>Comment Jésus accueillait-il ?</w:t>
      </w:r>
    </w:p>
    <w:p w:rsidR="00DD62DD" w:rsidRPr="00F6608B" w:rsidRDefault="00DD62DD" w:rsidP="00DD62DD">
      <w:pPr>
        <w:framePr w:hSpace="141" w:wrap="around" w:vAnchor="text" w:hAnchor="page" w:x="2116" w:y="-441"/>
        <w:rPr>
          <w:rFonts w:ascii="Century Gothic" w:hAnsi="Century Gothic"/>
        </w:rPr>
      </w:pPr>
      <w:r w:rsidRPr="00F6608B">
        <w:rPr>
          <w:rFonts w:ascii="Century Gothic" w:hAnsi="Century Gothic"/>
        </w:rPr>
        <w:t>Jésus de Nazareth accueille de manière inconditionnelle. Il donne une place à ceux qui se présentent à lui : les malades, les pécheurs, les étrangers, les prostituées et les publicains, mais aussi les bien-portants, les scribes et les chefs de synagogues.</w:t>
      </w:r>
    </w:p>
    <w:p w:rsidR="00DD62DD" w:rsidRPr="00F6608B" w:rsidRDefault="00DD62DD" w:rsidP="00DD62DD">
      <w:pPr>
        <w:framePr w:hSpace="141" w:wrap="around" w:vAnchor="text" w:hAnchor="page" w:x="2116" w:y="-441"/>
        <w:rPr>
          <w:rFonts w:ascii="Century Gothic" w:hAnsi="Century Gothic"/>
        </w:rPr>
      </w:pPr>
      <w:r w:rsidRPr="00F6608B">
        <w:rPr>
          <w:rFonts w:ascii="Century Gothic" w:hAnsi="Century Gothic"/>
        </w:rPr>
        <w:t>Son accueil se traduit de manière visible : en gestes concrets, en temps donné, en attention personnelle, en rupture aussi avec les conventions de l’époque. Chez Jésus, l’accueil est un signe fort lié à l’annonce de la bonne nouvelle pour tous.</w:t>
      </w:r>
    </w:p>
    <w:p w:rsidR="00DD62DD" w:rsidRPr="00F6608B" w:rsidRDefault="00DD62DD" w:rsidP="00DD62DD">
      <w:pPr>
        <w:framePr w:hSpace="141" w:wrap="around" w:vAnchor="text" w:hAnchor="page" w:x="2116" w:y="-441"/>
        <w:rPr>
          <w:rFonts w:ascii="Century Gothic" w:hAnsi="Century Gothic"/>
        </w:rPr>
      </w:pPr>
      <w:r w:rsidRPr="00F6608B">
        <w:rPr>
          <w:rFonts w:ascii="Century Gothic" w:hAnsi="Century Gothic"/>
        </w:rPr>
        <w:t>Un autre aspect de son accueil, c’est qu’il n’embrigade pas ceux qui viennent à lui. Beaucoup de personnes (paralytique, malade par exemple) rentrent chez elles après l’avoir rencontré, elles continuent leur chemin et ne deviennent pas obligatoirement ses disciples. Jésus ne cherche pas à se mettre en valeur. Aux personnes guéries, il ne dit pas : « je t’ai guéri » mais « ta foi t’a guéri ». Il re</w:t>
      </w:r>
      <w:r>
        <w:rPr>
          <w:rFonts w:ascii="Century Gothic" w:hAnsi="Century Gothic"/>
        </w:rPr>
        <w:t>n</w:t>
      </w:r>
      <w:r w:rsidRPr="00F6608B">
        <w:rPr>
          <w:rFonts w:ascii="Century Gothic" w:hAnsi="Century Gothic"/>
        </w:rPr>
        <w:t>voie ainsi les personnes à leurs propres capacités intérieures et les laisse continuer leur chemin de vie.</w:t>
      </w:r>
    </w:p>
    <w:p w:rsidR="00DD62DD" w:rsidRDefault="00DD62DD" w:rsidP="00DD62DD">
      <w:pPr>
        <w:framePr w:hSpace="141" w:wrap="around" w:vAnchor="text" w:hAnchor="page" w:x="2116" w:y="-441"/>
        <w:rPr>
          <w:rFonts w:ascii="Century Gothic" w:hAnsi="Century Gothic"/>
        </w:rPr>
      </w:pPr>
      <w:r w:rsidRPr="00F6608B">
        <w:rPr>
          <w:rFonts w:ascii="Century Gothic" w:hAnsi="Century Gothic"/>
        </w:rPr>
        <w:t>Ainsi, la manière d’accueillir du Christ nous permet de réfléchir à notre propre manière d’accueillir et peut-être d’aller plus loin dans nos pratiques : « Accueillez-vous les uns les autres, comme le Christ vous a accueillis, pour la gloire de Dieu. » (</w:t>
      </w:r>
      <w:proofErr w:type="spellStart"/>
      <w:r w:rsidRPr="00F6608B">
        <w:rPr>
          <w:rFonts w:ascii="Century Gothic" w:hAnsi="Century Gothic"/>
        </w:rPr>
        <w:t>Rm</w:t>
      </w:r>
      <w:proofErr w:type="spellEnd"/>
      <w:r w:rsidRPr="00F6608B">
        <w:rPr>
          <w:rFonts w:ascii="Century Gothic" w:hAnsi="Century Gothic"/>
        </w:rPr>
        <w:t xml:space="preserve"> 15, 7)</w:t>
      </w:r>
    </w:p>
    <w:p w:rsidR="00DD62DD" w:rsidRDefault="00DD62DD" w:rsidP="00DD62DD">
      <w:pPr>
        <w:framePr w:hSpace="141" w:wrap="around" w:vAnchor="text" w:hAnchor="page" w:x="2116" w:y="-441"/>
        <w:rPr>
          <w:rFonts w:ascii="Century Gothic" w:hAnsi="Century Gothic"/>
        </w:rPr>
      </w:pPr>
    </w:p>
    <w:p w:rsidR="00DD62DD" w:rsidRDefault="00DD62DD" w:rsidP="00DD62DD">
      <w:r w:rsidRPr="00F6608B">
        <w:rPr>
          <w:rFonts w:ascii="Century Gothic" w:hAnsi="Century Gothic"/>
          <w:b/>
          <w:sz w:val="20"/>
          <w:szCs w:val="20"/>
        </w:rPr>
        <w:t xml:space="preserve">Isabelle </w:t>
      </w:r>
      <w:proofErr w:type="spellStart"/>
      <w:r w:rsidRPr="00F6608B">
        <w:rPr>
          <w:rFonts w:ascii="Century Gothic" w:hAnsi="Century Gothic"/>
          <w:b/>
          <w:sz w:val="20"/>
          <w:szCs w:val="20"/>
        </w:rPr>
        <w:t>Vandersmissen</w:t>
      </w:r>
      <w:bookmarkStart w:id="0" w:name="_GoBack"/>
      <w:bookmarkEnd w:id="0"/>
      <w:proofErr w:type="spellEnd"/>
    </w:p>
    <w:sectPr w:rsidR="00DD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DD"/>
    <w:rsid w:val="00D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8225-B241-40BA-A931-B7B8538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2018-01-15T10:45:00Z</dcterms:created>
  <dcterms:modified xsi:type="dcterms:W3CDTF">2018-01-15T10:46:00Z</dcterms:modified>
</cp:coreProperties>
</file>