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CE" w:rsidRDefault="003860CE" w:rsidP="003860CE">
      <w:pPr>
        <w:spacing w:after="0" w:line="240" w:lineRule="auto"/>
        <w:ind w:left="397" w:hanging="397"/>
        <w:jc w:val="both"/>
        <w:rPr>
          <w:rFonts w:eastAsia="Times New Roman" w:cs="Times New Roman"/>
          <w:b/>
          <w:sz w:val="32"/>
          <w:szCs w:val="32"/>
          <w:u w:val="single"/>
          <w:lang w:eastAsia="fr-BE"/>
        </w:rPr>
      </w:pPr>
      <w:r w:rsidRPr="003860CE">
        <w:rPr>
          <w:rFonts w:eastAsia="Times New Roman" w:cs="Times New Roman"/>
          <w:b/>
          <w:sz w:val="32"/>
          <w:szCs w:val="32"/>
          <w:u w:val="single"/>
          <w:lang w:eastAsia="fr-BE"/>
        </w:rPr>
        <w:t xml:space="preserve">Des projets pour vivre </w:t>
      </w:r>
    </w:p>
    <w:p w:rsidR="003860CE" w:rsidRPr="003860CE" w:rsidRDefault="003860CE" w:rsidP="003860CE">
      <w:pPr>
        <w:spacing w:after="0" w:line="240" w:lineRule="auto"/>
        <w:ind w:left="397" w:hanging="397"/>
        <w:jc w:val="both"/>
        <w:rPr>
          <w:rFonts w:eastAsia="Times New Roman" w:cs="Times New Roman"/>
          <w:b/>
          <w:sz w:val="32"/>
          <w:szCs w:val="32"/>
          <w:u w:val="single"/>
          <w:lang w:eastAsia="fr-BE"/>
        </w:rPr>
      </w:pPr>
      <w:bookmarkStart w:id="0" w:name="_GoBack"/>
      <w:bookmarkEnd w:id="0"/>
    </w:p>
    <w:p w:rsidR="003860CE" w:rsidRPr="00822A28" w:rsidRDefault="003860CE" w:rsidP="003860CE">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La vie, c’est d’abord un projet, des projets qu’il faut se donner. Ce qui compte, c’est ce qui s’inscrit dans le monde réel. Est réel dans la vie ce qui agit. Car la vie, c’est construire, édifier, élever. Pierre après pierre, pensée après pensée, acte après acte, apprendre soi, apprendre le monde, pour se connaître, se changer et le changer. Pour atteindre la paix intérieure. La seule qui puisse durer. Pour rendre la vie de l’homme moins cruelle. Pour tendre la main, la voix, le regard vers ceux qui appellent.</w:t>
      </w:r>
    </w:p>
    <w:p w:rsidR="003860CE" w:rsidRPr="00822A28" w:rsidRDefault="003860CE" w:rsidP="003860CE">
      <w:pPr>
        <w:spacing w:before="120" w:after="0" w:line="240" w:lineRule="auto"/>
        <w:jc w:val="both"/>
        <w:rPr>
          <w:rFonts w:eastAsia="Times New Roman" w:cs="Times New Roman"/>
          <w:sz w:val="24"/>
          <w:szCs w:val="24"/>
          <w:lang w:eastAsia="fr-BE"/>
        </w:rPr>
      </w:pPr>
    </w:p>
    <w:p w:rsidR="003860CE" w:rsidRPr="00822A28" w:rsidRDefault="003860CE" w:rsidP="003860CE">
      <w:pPr>
        <w:spacing w:after="0" w:line="240" w:lineRule="auto"/>
        <w:rPr>
          <w:rFonts w:eastAsia="Times New Roman" w:cs="Times New Roman"/>
          <w:sz w:val="24"/>
          <w:szCs w:val="24"/>
          <w:lang w:eastAsia="fr-BE"/>
        </w:rPr>
      </w:pPr>
      <w:r w:rsidRPr="00822A28">
        <w:rPr>
          <w:rFonts w:eastAsia="Times New Roman" w:cs="Times New Roman"/>
          <w:sz w:val="24"/>
          <w:szCs w:val="24"/>
          <w:lang w:eastAsia="fr-BE"/>
        </w:rPr>
        <w:t xml:space="preserve">Il faut se donner des projets qui vous grandissent. Des projets qui tendent la vie vers le haut. Qui obligent à choisir la cime plutôt que le fossé. Des projets généreux qui font la vie généreuse. Et qui permettent à la vie de l’homme de s’élever, de se déployer. </w:t>
      </w:r>
    </w:p>
    <w:p w:rsidR="003860CE" w:rsidRPr="00822A28" w:rsidRDefault="003860CE" w:rsidP="003860CE">
      <w:pPr>
        <w:spacing w:before="120" w:after="0" w:line="240" w:lineRule="auto"/>
        <w:jc w:val="both"/>
        <w:rPr>
          <w:rFonts w:eastAsia="Times New Roman" w:cs="Times New Roman"/>
          <w:sz w:val="24"/>
          <w:szCs w:val="24"/>
          <w:lang w:eastAsia="fr-BE"/>
        </w:rPr>
      </w:pPr>
    </w:p>
    <w:p w:rsidR="003860CE" w:rsidRPr="00822A28" w:rsidRDefault="003860CE" w:rsidP="003860CE">
      <w:pPr>
        <w:spacing w:after="0" w:line="240" w:lineRule="auto"/>
        <w:rPr>
          <w:rFonts w:eastAsia="Times New Roman" w:cs="Times New Roman"/>
          <w:b/>
          <w:sz w:val="24"/>
          <w:szCs w:val="24"/>
          <w:lang w:eastAsia="fr-BE"/>
        </w:rPr>
      </w:pPr>
      <w:r w:rsidRPr="00822A28">
        <w:rPr>
          <w:rFonts w:eastAsia="Times New Roman" w:cs="Times New Roman"/>
          <w:b/>
          <w:sz w:val="24"/>
          <w:szCs w:val="24"/>
          <w:lang w:eastAsia="fr-BE"/>
        </w:rPr>
        <w:t xml:space="preserve">Martin Gray, « Le livre de la vie », édition </w:t>
      </w:r>
      <w:proofErr w:type="spellStart"/>
      <w:r w:rsidRPr="00822A28">
        <w:rPr>
          <w:rFonts w:eastAsia="Times New Roman" w:cs="Times New Roman"/>
          <w:b/>
          <w:sz w:val="24"/>
          <w:szCs w:val="24"/>
          <w:lang w:eastAsia="fr-BE"/>
        </w:rPr>
        <w:t>R.Laffond</w:t>
      </w:r>
      <w:proofErr w:type="spellEnd"/>
      <w:r w:rsidRPr="00822A28">
        <w:rPr>
          <w:rFonts w:eastAsia="Times New Roman" w:cs="Times New Roman"/>
          <w:b/>
          <w:sz w:val="24"/>
          <w:szCs w:val="24"/>
          <w:lang w:eastAsia="fr-BE"/>
        </w:rPr>
        <w:t>, J’ai lu 839, 1973, extraits</w:t>
      </w:r>
    </w:p>
    <w:p w:rsidR="003860CE" w:rsidRPr="00822A28" w:rsidRDefault="003860CE" w:rsidP="003860CE">
      <w:pPr>
        <w:spacing w:after="0" w:line="240" w:lineRule="auto"/>
        <w:rPr>
          <w:rFonts w:eastAsia="Times New Roman" w:cs="Times New Roman"/>
          <w:b/>
          <w:sz w:val="24"/>
          <w:szCs w:val="24"/>
          <w:lang w:eastAsia="fr-BE"/>
        </w:rPr>
      </w:pPr>
    </w:p>
    <w:p w:rsidR="004A78BE" w:rsidRDefault="003860CE"/>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CE"/>
    <w:rsid w:val="003860CE"/>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E7D34-980E-4FCF-8FD7-8F261B20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CE"/>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758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2016-03-02T10:27:00Z</dcterms:created>
  <dcterms:modified xsi:type="dcterms:W3CDTF">2016-03-02T10:28:00Z</dcterms:modified>
</cp:coreProperties>
</file>