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46" w:rsidRDefault="00CA1746" w:rsidP="00CA1746">
      <w:pPr>
        <w:spacing w:after="0" w:line="240" w:lineRule="auto"/>
        <w:ind w:left="397" w:hanging="397"/>
        <w:jc w:val="both"/>
        <w:rPr>
          <w:rFonts w:eastAsia="Times New Roman" w:cs="Times New Roman"/>
          <w:b/>
          <w:sz w:val="32"/>
          <w:szCs w:val="32"/>
          <w:u w:val="single"/>
          <w:lang w:eastAsia="fr-BE"/>
        </w:rPr>
      </w:pPr>
      <w:r w:rsidRPr="00CA1746">
        <w:rPr>
          <w:rFonts w:eastAsia="Times New Roman" w:cs="Times New Roman"/>
          <w:b/>
          <w:sz w:val="32"/>
          <w:szCs w:val="32"/>
          <w:u w:val="single"/>
          <w:lang w:eastAsia="fr-BE"/>
        </w:rPr>
        <w:t>Et maintenant trace toi-même ton chemin !</w:t>
      </w:r>
    </w:p>
    <w:p w:rsidR="00CA1746" w:rsidRPr="00CA1746" w:rsidRDefault="00CA1746" w:rsidP="00CA1746">
      <w:pPr>
        <w:spacing w:after="0" w:line="240" w:lineRule="auto"/>
        <w:ind w:left="397" w:hanging="397"/>
        <w:jc w:val="both"/>
        <w:rPr>
          <w:rFonts w:eastAsia="Times New Roman" w:cs="Times New Roman"/>
          <w:b/>
          <w:sz w:val="32"/>
          <w:szCs w:val="32"/>
          <w:u w:val="single"/>
          <w:lang w:eastAsia="fr-BE"/>
        </w:rPr>
      </w:pPr>
      <w:bookmarkStart w:id="0" w:name="_GoBack"/>
      <w:bookmarkEnd w:id="0"/>
    </w:p>
    <w:p w:rsidR="00CA1746" w:rsidRPr="00822A28" w:rsidRDefault="00CA1746" w:rsidP="00CA1746">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Et maintenant trace toi-même ton chemin ! Les portes sont grandes ouvertes, Et elles ne se refermeront pas après ton départ. Nous regrettons de te voir franchir le seuil et te disons au revoir ! Nous ignorons où ta destinée te conduira mais sache que ta vieille école sera toujours un refuge pour toi. Il est vrai que tout ce que nous avons vécu n’était qu’un épisode mais nous te portons dans notre cœur. Nous avons tenté de te guider mais c’est à toi de décider. Seuls nos vœux les plus chers pourront t’accompagner : l’avenir t’appartient ; ton avenir, c’est toi-même. Que Dieu te garde !</w:t>
      </w:r>
    </w:p>
    <w:p w:rsidR="00CA1746" w:rsidRPr="00822A28" w:rsidRDefault="00CA1746" w:rsidP="00CA1746">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 xml:space="preserve">Au fil des ans, nous t’avons noté ou évalué ou appelle ça comme tu voudras. Tout était marqué noir sur blanc dans ton bulletin. Mais le vrai bulletin, le seul qui ait une valeur, est ineffable. Il est dans le cœur de ceux qui ont eu la tâche de t’aider à choisir ta voie. Souvent tu nous as ravis (et parfois peinés) mais le prodige que tu es et que tu resteras ne cessera de nous émerveiller. </w:t>
      </w:r>
    </w:p>
    <w:p w:rsidR="00CA1746" w:rsidRPr="00822A28" w:rsidRDefault="00CA1746" w:rsidP="00CA1746">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L’école ne sera jamais aussi déserte que tantôt, lorsque tu nous auras quittés pour faire ton entrée dans « le monde ». Et pourtant il subsistera ici quelque chose de toi, un écho, une étincelle, un rayonnement impalpable de ce que tu étais et que tu es encore, quelque chose qui nous rend mélancoliques car nous savons que ça ne reviendra plus jamais. Le temps clôt toutes les portes et seule l’ardeur des bons souvenirs pourra les rouvrir quand un ancien te dira : « Tu te rappelles ?... ».</w:t>
      </w:r>
    </w:p>
    <w:p w:rsidR="00CA1746" w:rsidRPr="00822A28" w:rsidRDefault="00CA1746" w:rsidP="00CA1746">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Tu espères tout de la vie et tu as raison. Tu veux aimer comme personne avant toit et tu as raison. Tu espères bâtir ce qui hante tes rêves depuis si longtemps et tu as raison. Tu veux prendre enfin ton envol et tu as raison. Tu penses que tu vas vivre des événements uniques et tu as encore raison. Tu as mille fois raison.</w:t>
      </w:r>
    </w:p>
    <w:p w:rsidR="00CA1746" w:rsidRPr="00822A28" w:rsidRDefault="00CA1746" w:rsidP="00CA1746">
      <w:pPr>
        <w:spacing w:before="120" w:after="0" w:line="240" w:lineRule="auto"/>
        <w:jc w:val="both"/>
        <w:rPr>
          <w:rFonts w:eastAsia="Times New Roman" w:cs="Times New Roman"/>
          <w:b/>
          <w:sz w:val="24"/>
          <w:szCs w:val="24"/>
          <w:lang w:eastAsia="fr-BE"/>
        </w:rPr>
      </w:pPr>
      <w:r w:rsidRPr="00822A28">
        <w:rPr>
          <w:rFonts w:eastAsia="Times New Roman" w:cs="Times New Roman"/>
          <w:sz w:val="24"/>
          <w:szCs w:val="24"/>
          <w:lang w:eastAsia="fr-BE"/>
        </w:rPr>
        <w:t>Et maintenant, trace toi-même ton chemin ! Puisse-t-il être droit comme un rayon laser, corrigé toutefois par le champ magnétique de tes amis ! Qu’il ne soit pas trop redoutable mais que ton intelligence le rende plus accessible ! Qu’il te mène loin, au bout du temps qui t’est imparti, mais qu’il n’épuise ni ta foi ni ton espérance ! Qu’il soit parsemé de roses, en sachant que parfois une épine te tiendra en éveil ! Qu’il soit passionnant et beau, sans pour autant te cacher le paysage ! Qu’il soit pénétré de joie, de la vraie, celle de donner ! Qu’il soit éclairé par un élan de générosité !</w:t>
      </w:r>
    </w:p>
    <w:p w:rsidR="00CA1746" w:rsidRPr="00822A28" w:rsidRDefault="00CA1746" w:rsidP="00CA1746">
      <w:pPr>
        <w:spacing w:after="0" w:line="240" w:lineRule="auto"/>
        <w:rPr>
          <w:rFonts w:eastAsia="Times New Roman" w:cs="Times New Roman"/>
          <w:b/>
          <w:sz w:val="24"/>
          <w:szCs w:val="24"/>
          <w:lang w:eastAsia="fr-BE"/>
        </w:rPr>
      </w:pPr>
    </w:p>
    <w:p w:rsidR="00CA1746" w:rsidRPr="00822A28" w:rsidRDefault="00CA1746" w:rsidP="00CA1746">
      <w:pPr>
        <w:spacing w:after="0" w:line="240" w:lineRule="auto"/>
        <w:rPr>
          <w:rFonts w:eastAsia="Times New Roman" w:cs="Times New Roman"/>
          <w:b/>
          <w:sz w:val="24"/>
          <w:szCs w:val="24"/>
          <w:lang w:eastAsia="fr-BE"/>
        </w:rPr>
      </w:pPr>
      <w:r w:rsidRPr="00822A28">
        <w:rPr>
          <w:rFonts w:eastAsia="Times New Roman" w:cs="Times New Roman"/>
          <w:b/>
          <w:sz w:val="24"/>
          <w:szCs w:val="24"/>
          <w:lang w:eastAsia="fr-BE"/>
        </w:rPr>
        <w:t>Extrait d’un texte dédié à des élèves quittant le Collège Saint- Augustin de Gerpinnes, « Direct »(ANPAP), juillet 2005, p.7</w:t>
      </w:r>
    </w:p>
    <w:p w:rsidR="00CA1746" w:rsidRPr="00822A28" w:rsidRDefault="00CA1746" w:rsidP="00CA1746">
      <w:pPr>
        <w:spacing w:before="120" w:after="0" w:line="240" w:lineRule="auto"/>
        <w:jc w:val="both"/>
        <w:rPr>
          <w:rFonts w:eastAsia="Times New Roman" w:cs="Times New Roman"/>
          <w:b/>
          <w:sz w:val="24"/>
          <w:szCs w:val="24"/>
          <w:lang w:eastAsia="fr-BE"/>
        </w:rPr>
      </w:pPr>
    </w:p>
    <w:p w:rsidR="004A78BE" w:rsidRDefault="00CA1746"/>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46"/>
    <w:rsid w:val="00CA1746"/>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7B623-2764-4784-A803-DA23FEF3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46"/>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2016-03-02T10:28:00Z</dcterms:created>
  <dcterms:modified xsi:type="dcterms:W3CDTF">2016-03-02T10:30:00Z</dcterms:modified>
</cp:coreProperties>
</file>