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B8" w:rsidRPr="00592FB8" w:rsidRDefault="00592FB8" w:rsidP="00592FB8">
      <w:pPr>
        <w:shd w:val="clear" w:color="auto" w:fill="FFFFFF"/>
        <w:spacing w:beforeAutospacing="1" w:after="100" w:afterAutospacing="1" w:line="408" w:lineRule="atLeast"/>
        <w:rPr>
          <w:rFonts w:ascii="Century Gothic" w:eastAsia="Times New Roman" w:hAnsi="Century Gothic" w:cs="Times New Roman"/>
          <w:sz w:val="32"/>
          <w:szCs w:val="32"/>
          <w:u w:val="single"/>
          <w:lang w:val="fr-FR" w:eastAsia="fr-BE"/>
        </w:rPr>
      </w:pPr>
      <w:r w:rsidRPr="00592FB8"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lang w:val="fr-FR" w:eastAsia="fr-BE"/>
        </w:rPr>
        <w:t>Les petites choses simples de la vie, pour un grand bien !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408" w:lineRule="atLeast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Prendre le temps de vivre, </w:t>
      </w:r>
      <w:proofErr w:type="gramStart"/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profiter</w:t>
      </w:r>
      <w:proofErr w:type="gramEnd"/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de la vie,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jouir de la vie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,…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Mais qu’est-ce réellement ? Un effet de mode ? Une once de fainéantise ? Est-ce tendance ?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 xml:space="preserve">Dans notre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société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prendre le temps de vivre est parfois « mal vu » car on nous répète souvent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enfant ou jeune adulte qu’il faut « travailler dur », qu’il faut agir vite et bien, qu’il faut être le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premier, qu’il faut faire mieux que l’autre,…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408" w:lineRule="atLeast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« Il faut »…une connotation d’obligation qui a peu de chance d’être en accord avec soi-même.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Aller vite, rouler vite, faire vite, comprendre vite, gagner du temps, perdre du temps….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Voilà le modèle dans lequel nous nous enfermons et qui se dit garant de notre efficacité et notre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réussite personnelle.</w:t>
      </w:r>
    </w:p>
    <w:p w:rsidR="00592FB8" w:rsidRPr="00592FB8" w:rsidRDefault="00592FB8" w:rsidP="00592FB8">
      <w:pPr>
        <w:pBdr>
          <w:bottom w:val="single" w:sz="6" w:space="0" w:color="B1AFB1"/>
        </w:pBdr>
        <w:shd w:val="clear" w:color="auto" w:fill="FFFFFF"/>
        <w:spacing w:before="100" w:beforeAutospacing="1" w:after="150" w:line="240" w:lineRule="atLeast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Mais quelle est la place de LA VIE dans ce modèle ?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408" w:lineRule="atLeast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La vie, dans ce schéma, n’est qu’un rêve, quelque chose d’illusoire ou plutôt une vision de celle-ci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que l’on va idéaliser et après laquelle nous allons courir éperdument des années durant jusqu’à se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rendre compte un beau jour que nous aurons fait cela toute notre vie :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 xml:space="preserve"> courir après elle, sans la vivre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réellement, sans profiter de tout ce qu’elle nous offre.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 xml:space="preserve">Prendre le temps de vivre est une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nécessité absolue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tout simplement pour se sentir bien, laisser le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hyperlink r:id="rId4" w:history="1">
        <w:r w:rsidRPr="00592FB8">
          <w:rPr>
            <w:rFonts w:ascii="Century Gothic" w:eastAsia="Times New Roman" w:hAnsi="Century Gothic" w:cs="Times New Roman"/>
            <w:b/>
            <w:bCs/>
            <w:sz w:val="24"/>
            <w:szCs w:val="24"/>
            <w:lang w:val="fr-FR" w:eastAsia="fr-BE"/>
          </w:rPr>
          <w:t>stress</w:t>
        </w:r>
      </w:hyperlink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, la nervosité et l’agitation loin de soi ;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aller simplement à son rythme, et se sentir bien.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Profiter de la vie n’est pas synonyme d’inefficacité, ni d’incompétence ou d’un caractère fainéant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…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Non.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 xml:space="preserve">Lorsque nous profitons de la vie, nous nous rendons compte de la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valeur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de celle-ci et du lien que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nous avons avec elle. Nous sommes indissociables. Nous sommes la Vie.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 xml:space="preserve">La vie à un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rythme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, l’Homme aussi ; dès qu’il y a décalage entre les deux, ce dernier se fera ressentir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au travers de désagréments divers et propres à chacun.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lastRenderedPageBreak/>
        <w:t xml:space="preserve">Et le </w:t>
      </w:r>
      <w:hyperlink r:id="rId5" w:history="1">
        <w:r w:rsidRPr="00592FB8">
          <w:rPr>
            <w:rFonts w:ascii="Century Gothic" w:eastAsia="Times New Roman" w:hAnsi="Century Gothic" w:cs="Times New Roman"/>
            <w:b/>
            <w:bCs/>
            <w:sz w:val="24"/>
            <w:szCs w:val="24"/>
            <w:lang w:val="fr-FR" w:eastAsia="fr-BE"/>
          </w:rPr>
          <w:t>bonheur</w:t>
        </w:r>
      </w:hyperlink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dans tout ça?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Et pourquoi profiter de la vie ?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……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Et pourquoi pas !</w:t>
      </w:r>
    </w:p>
    <w:p w:rsidR="00592FB8" w:rsidRPr="00592FB8" w:rsidRDefault="00592FB8" w:rsidP="00592FB8">
      <w:pPr>
        <w:pBdr>
          <w:bottom w:val="single" w:sz="6" w:space="0" w:color="B1AFB1"/>
        </w:pBdr>
        <w:shd w:val="clear" w:color="auto" w:fill="FFFFFF"/>
        <w:spacing w:before="100" w:beforeAutospacing="1" w:after="150" w:line="240" w:lineRule="atLeast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Pourquoi la société dicterait la façon dont nous devons agir et être dans nos vies ?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408" w:lineRule="atLeast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Pourquoi devrions-nous nous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imposer des rythmes pour lesquels nous ne sommes pas faits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?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A l’instar de l’extérieur, notre intérieur en subit les conséquences.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Prendre le temps et profiter de la vie car nous sommes dans une société où tout à tendance à aller de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plus en plus vite, trop vite.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Notre rythme interne induit sur ce qui se passe dans notre extérieur (effet miroir), dans notre vie, et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comme nous avons tendance à nous « écouter » peu, ni ressentir en nous les signaux qu’émet le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corps, en découle inévitablement de petits désagréments au quotidien.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 xml:space="preserve">A nous d’apprendre à ralentir,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prendre le temps de se poser et se l’imposer.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Tant dans le domaine professionnel on peut nous imposer une discipline propre à l’activité, que dans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le privé elle doit également avoir sa place :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la discipline du « prendre soin de soi »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Profiter de la vie, nous le pourrons uniquement si nous avons les moyens pour cela, si nous nous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les donnons ces moyens ; cette décision appartient à soi uniquement, si nous le voulons ou pas.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Tout comme le bonheur ne peut venir que de soi, se donner les moyens de l’atteindre l’est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également.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408" w:lineRule="atLeast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Profiter de la vie c’est savoir équilibrer le « devoir » et le plaisir.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Tout est question d’équilibre.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Si un aspect de sa vie l’emporte sur l’autre, le déséquilibre se manifestera dans le corps, dans la tête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(ou les deux). 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408" w:lineRule="atLeast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Quand ?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408" w:lineRule="atLeast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A chaque moment où cela est possible ; souvent on entend : « je manque de temps ».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lastRenderedPageBreak/>
        <w:t xml:space="preserve">C’est souvent une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excuse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que l’on se donne car il s’agit ici d’une question de priorité.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Prioriser son bien-être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pour ensuite faire ce qui nous est « imposé » est l’ordre dans lequel nous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devrions agir (et non l’inverse) afin que notre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efficacité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soit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optimale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dans nos diverses activités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quotidiennes.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Pourquoi ?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408" w:lineRule="atLeast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Prendre le temps, se poser, profiter de ce que l’on a, de ce que l’on vit, de nos proches, des belles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choses de la vie tout simplement.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 xml:space="preserve">Les rythmes cadencés nous font oublier la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beauté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de la vie, on ne la voit plus telle qu’elle est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réellement car nous nous enfermons dans une vision limitée de celle-ci, souvent en focalisant sur ce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qui ne nous plaît pas en elle.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 xml:space="preserve">Prendre le temps de profiter de la vie permet de se ressourcer, et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récupérer l’énergie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nécessaire à son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bien-être (et son efficacité si cela doit en être ainsi).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Le cumul des tensions internes (et externes) ne peuvent être bénéfiques, ni apporter une productivité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pour ses activités ou obligations.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 xml:space="preserve">Prendre l’habitude de </w:t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dégager du temps pour soi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est une discipline lorsque nous ne l’avons pas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installé dans nos vies.</w:t>
      </w:r>
    </w:p>
    <w:p w:rsidR="00592FB8" w:rsidRPr="00592FB8" w:rsidRDefault="00592FB8" w:rsidP="00592FB8">
      <w:pPr>
        <w:shd w:val="clear" w:color="auto" w:fill="FFFFFF"/>
        <w:spacing w:before="100" w:beforeAutospacing="1" w:after="100" w:afterAutospacing="1" w:line="408" w:lineRule="atLeast"/>
        <w:rPr>
          <w:rFonts w:ascii="Century Gothic" w:eastAsia="Times New Roman" w:hAnsi="Century Gothic" w:cs="Times New Roman"/>
          <w:sz w:val="24"/>
          <w:szCs w:val="24"/>
          <w:lang w:val="fr-FR" w:eastAsia="fr-BE"/>
        </w:rPr>
      </w:pP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Une habitude se change, se modifie ; elle devient un automatisme en peu de temps et une nécessité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aussi rapidement.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Le ressourcement ne demande pas un investissement énorme en termes de temps : 10 ou 15 minutes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chaque jour pour les plus pressés, est un bon début, et impératif durant les congés !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La discipline et la persévérance dans la mise en place de nouvelles habitudes de vie saines</w:t>
      </w:r>
      <w:r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 xml:space="preserve"> 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t>donneront de l’espace à la création, à la beauté, au bonheur et au bien-être.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</w:r>
      <w:r w:rsidRPr="00592FB8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fr-BE"/>
        </w:rPr>
        <w:t>Nous sommes tant les créateurs notre bien-être, que de notre mal-être.</w:t>
      </w:r>
      <w:r w:rsidRPr="00592FB8">
        <w:rPr>
          <w:rFonts w:ascii="Century Gothic" w:eastAsia="Times New Roman" w:hAnsi="Century Gothic" w:cs="Times New Roman"/>
          <w:sz w:val="24"/>
          <w:szCs w:val="24"/>
          <w:lang w:val="fr-FR" w:eastAsia="fr-BE"/>
        </w:rPr>
        <w:br/>
        <w:t>Alors créons ce qui nous fait du bien avec les outils dont nous disposons.</w:t>
      </w:r>
    </w:p>
    <w:p w:rsidR="004A78BE" w:rsidRPr="00592FB8" w:rsidRDefault="00592FB8">
      <w:pPr>
        <w:rPr>
          <w:rFonts w:ascii="Century Gothic" w:hAnsi="Century Gothic"/>
          <w:b/>
          <w:sz w:val="18"/>
          <w:szCs w:val="18"/>
        </w:rPr>
      </w:pPr>
      <w:r w:rsidRPr="00592FB8">
        <w:rPr>
          <w:rFonts w:ascii="Century Gothic" w:hAnsi="Century Gothic"/>
          <w:b/>
          <w:sz w:val="18"/>
          <w:szCs w:val="18"/>
        </w:rPr>
        <w:t>Nana Nuropathe.com</w:t>
      </w:r>
      <w:bookmarkStart w:id="0" w:name="_GoBack"/>
      <w:bookmarkEnd w:id="0"/>
    </w:p>
    <w:sectPr w:rsidR="004A78BE" w:rsidRPr="0059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8"/>
    <w:rsid w:val="00592FB8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E482-64A9-42BB-A7E4-57D0E919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na-turopathe.com/?s=bonheur" TargetMode="External"/><Relationship Id="rId4" Type="http://schemas.openxmlformats.org/officeDocument/2006/relationships/hyperlink" Target="http://nana-turopathe.com/?s=stres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2016-03-07T14:35:00Z</dcterms:created>
  <dcterms:modified xsi:type="dcterms:W3CDTF">2016-03-07T14:46:00Z</dcterms:modified>
</cp:coreProperties>
</file>