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17F26" w14:textId="561D7EB3" w:rsidR="009033CF" w:rsidRPr="00BD5E4A" w:rsidRDefault="00934CEC" w:rsidP="00A73B46">
      <w:pPr>
        <w:jc w:val="both"/>
        <w:rPr>
          <w:rFonts w:cstheme="minorHAnsi"/>
        </w:rPr>
      </w:pPr>
      <w:r w:rsidRPr="00BD5E4A">
        <w:rPr>
          <w:rFonts w:cstheme="minorHAnsi"/>
          <w:b/>
          <w:smallCaps/>
          <w:noProof/>
          <w:color w:val="CC3300"/>
          <w:lang w:val="fr-FR" w:eastAsia="fr-FR"/>
        </w:rPr>
        <w:drawing>
          <wp:anchor distT="0" distB="0" distL="114300" distR="114300" simplePos="0" relativeHeight="251658244" behindDoc="0" locked="0" layoutInCell="1" allowOverlap="1" wp14:anchorId="14CB0877" wp14:editId="2F496746">
            <wp:simplePos x="0" y="0"/>
            <wp:positionH relativeFrom="column">
              <wp:posOffset>5556968</wp:posOffset>
            </wp:positionH>
            <wp:positionV relativeFrom="paragraph">
              <wp:posOffset>-679146</wp:posOffset>
            </wp:positionV>
            <wp:extent cx="101878" cy="1065622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209" cy="11004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E4A">
        <w:rPr>
          <w:rFonts w:cstheme="minorHAnsi"/>
          <w:noProof/>
          <w:lang w:val="fr-FR" w:eastAsia="fr-FR"/>
        </w:rPr>
        <mc:AlternateContent>
          <mc:Choice Requires="wps">
            <w:drawing>
              <wp:anchor distT="0" distB="0" distL="114300" distR="114300" simplePos="0" relativeHeight="251658242" behindDoc="0" locked="0" layoutInCell="1" allowOverlap="1" wp14:anchorId="7E03F7FF" wp14:editId="604B7532">
                <wp:simplePos x="0" y="0"/>
                <wp:positionH relativeFrom="column">
                  <wp:posOffset>5656580</wp:posOffset>
                </wp:positionH>
                <wp:positionV relativeFrom="paragraph">
                  <wp:posOffset>-681411</wp:posOffset>
                </wp:positionV>
                <wp:extent cx="1098644" cy="10658901"/>
                <wp:effectExtent l="0" t="0" r="6350" b="9525"/>
                <wp:wrapNone/>
                <wp:docPr id="3" name="Zone de texte 3"/>
                <wp:cNvGraphicFramePr/>
                <a:graphic xmlns:a="http://schemas.openxmlformats.org/drawingml/2006/main">
                  <a:graphicData uri="http://schemas.microsoft.com/office/word/2010/wordprocessingShape">
                    <wps:wsp>
                      <wps:cNvSpPr txBox="1"/>
                      <wps:spPr>
                        <a:xfrm>
                          <a:off x="0" y="0"/>
                          <a:ext cx="1098644" cy="10658901"/>
                        </a:xfrm>
                        <a:prstGeom prst="rect">
                          <a:avLst/>
                        </a:prstGeom>
                        <a:gradFill flip="none" rotWithShape="1">
                          <a:gsLst>
                            <a:gs pos="0">
                              <a:schemeClr val="accent4">
                                <a:lumMod val="110000"/>
                                <a:satMod val="105000"/>
                                <a:tint val="67000"/>
                              </a:schemeClr>
                            </a:gs>
                            <a:gs pos="50000">
                              <a:srgbClr val="FFE7B3"/>
                            </a:gs>
                            <a:gs pos="100000">
                              <a:srgbClr val="FFF9EB"/>
                            </a:gs>
                          </a:gsLst>
                          <a:path path="rect">
                            <a:fillToRect l="100000" t="100000"/>
                          </a:path>
                          <a:tileRect r="-100000" b="-100000"/>
                        </a:gradFill>
                        <a:ln>
                          <a:noFill/>
                        </a:ln>
                      </wps:spPr>
                      <wps:style>
                        <a:lnRef idx="1">
                          <a:schemeClr val="accent4"/>
                        </a:lnRef>
                        <a:fillRef idx="2">
                          <a:schemeClr val="accent4"/>
                        </a:fillRef>
                        <a:effectRef idx="1">
                          <a:schemeClr val="accent4"/>
                        </a:effectRef>
                        <a:fontRef idx="minor">
                          <a:schemeClr val="dk1"/>
                        </a:fontRef>
                      </wps:style>
                      <wps:txbx>
                        <w:txbxContent>
                          <w:p w14:paraId="70C1A363" w14:textId="77777777" w:rsidR="0016020C" w:rsidRDefault="0016020C" w:rsidP="00AD0FBB">
                            <w:pPr>
                              <w:rPr>
                                <w:b/>
                                <w:smallCaps/>
                                <w:color w:val="CC3300"/>
                                <w:sz w:val="28"/>
                              </w:rPr>
                            </w:pPr>
                          </w:p>
                          <w:p w14:paraId="201C592B" w14:textId="6B9BE42E" w:rsidR="0016020C" w:rsidRDefault="0016020C" w:rsidP="009816EB">
                            <w:pPr>
                              <w:rPr>
                                <w:b/>
                                <w:smallCaps/>
                                <w:color w:val="CC3300"/>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03F7FF" id="_x0000_t202" coordsize="21600,21600" o:spt="202" path="m,l,21600r21600,l21600,xe">
                <v:stroke joinstyle="miter"/>
                <v:path gradientshapeok="t" o:connecttype="rect"/>
              </v:shapetype>
              <v:shape id="Zone de texte 3" o:spid="_x0000_s1026" type="#_x0000_t202" style="position:absolute;left:0;text-align:left;margin-left:445.4pt;margin-top:-53.65pt;width:86.5pt;height:839.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" fillcolor="#ffd555 [2167]" stroked="f" strokeweight=".5pt">
                <v:fill color2="#fff9eb" rotate="t" focusposition="1,1" focussize="" colors="0 #ffdd9c;.5 #ffe7b3;1 #fff9eb" focus="100%" type="gradientRadial">
                  <o:fill v:ext="view" type="gradientCenter"/>
                </v:fill>
                <v:textbox>
                  <w:txbxContent>
                    <w:p w14:paraId="70C1A363" w14:textId="77777777" w:rsidR="0016020C" w:rsidRDefault="0016020C" w:rsidP="00AD0FBB">
                      <w:pPr>
                        <w:rPr>
                          <w:b/>
                          <w:smallCaps/>
                          <w:color w:val="CC3300"/>
                          <w:sz w:val="28"/>
                        </w:rPr>
                      </w:pPr>
                    </w:p>
                    <w:p w14:paraId="201C592B" w14:textId="6B9BE42E" w:rsidR="0016020C" w:rsidRDefault="0016020C" w:rsidP="009816EB">
                      <w:pPr>
                        <w:rPr>
                          <w:b/>
                          <w:smallCaps/>
                          <w:color w:val="CC3300"/>
                          <w:sz w:val="28"/>
                        </w:rPr>
                      </w:pPr>
                    </w:p>
                  </w:txbxContent>
                </v:textbox>
              </v:shape>
            </w:pict>
          </mc:Fallback>
        </mc:AlternateContent>
      </w:r>
      <w:r w:rsidR="007129B1" w:rsidRPr="00BD5E4A">
        <w:rPr>
          <w:rFonts w:cstheme="minorHAnsi"/>
          <w:noProof/>
          <w:lang w:val="fr-FR" w:eastAsia="fr-FR"/>
        </w:rPr>
        <mc:AlternateContent>
          <mc:Choice Requires="wps">
            <w:drawing>
              <wp:anchor distT="0" distB="0" distL="114300" distR="114300" simplePos="0" relativeHeight="251658243" behindDoc="0" locked="0" layoutInCell="1" allowOverlap="1" wp14:anchorId="45EEDF72" wp14:editId="2A5DAA9A">
                <wp:simplePos x="0" y="0"/>
                <wp:positionH relativeFrom="column">
                  <wp:posOffset>5512103</wp:posOffset>
                </wp:positionH>
                <wp:positionV relativeFrom="paragraph">
                  <wp:posOffset>-747595</wp:posOffset>
                </wp:positionV>
                <wp:extent cx="45719" cy="10727141"/>
                <wp:effectExtent l="0" t="0" r="0" b="0"/>
                <wp:wrapNone/>
                <wp:docPr id="5" name="Zone de texte 5"/>
                <wp:cNvGraphicFramePr/>
                <a:graphic xmlns:a="http://schemas.openxmlformats.org/drawingml/2006/main">
                  <a:graphicData uri="http://schemas.microsoft.com/office/word/2010/wordprocessingShape">
                    <wps:wsp>
                      <wps:cNvSpPr txBox="1"/>
                      <wps:spPr>
                        <a:xfrm flipH="1">
                          <a:off x="0" y="0"/>
                          <a:ext cx="45719" cy="10727141"/>
                        </a:xfrm>
                        <a:prstGeom prst="rect">
                          <a:avLst/>
                        </a:prstGeom>
                        <a:solidFill>
                          <a:srgbClr val="B42B00"/>
                        </a:solidFill>
                        <a:ln>
                          <a:noFill/>
                        </a:ln>
                      </wps:spPr>
                      <wps:style>
                        <a:lnRef idx="1">
                          <a:schemeClr val="accent4"/>
                        </a:lnRef>
                        <a:fillRef idx="2">
                          <a:schemeClr val="accent4"/>
                        </a:fillRef>
                        <a:effectRef idx="1">
                          <a:schemeClr val="accent4"/>
                        </a:effectRef>
                        <a:fontRef idx="minor">
                          <a:schemeClr val="dk1"/>
                        </a:fontRef>
                      </wps:style>
                      <wps:txbx>
                        <w:txbxContent>
                          <w:p w14:paraId="57599D66" w14:textId="77777777" w:rsidR="0016020C" w:rsidRDefault="0016020C" w:rsidP="007129B1">
                            <w:pPr>
                              <w:rPr>
                                <w:b/>
                                <w:smallCaps/>
                                <w:color w:val="CC3300"/>
                                <w:sz w:val="28"/>
                              </w:rPr>
                            </w:pPr>
                          </w:p>
                          <w:p w14:paraId="23F84778" w14:textId="77777777" w:rsidR="0016020C" w:rsidRDefault="0016020C" w:rsidP="007129B1">
                            <w:pPr>
                              <w:rPr>
                                <w:b/>
                                <w:smallCaps/>
                                <w:color w:val="CC3300"/>
                                <w:sz w:val="28"/>
                              </w:rPr>
                            </w:pPr>
                          </w:p>
                          <w:p w14:paraId="06DA9246" w14:textId="77777777" w:rsidR="0016020C" w:rsidRDefault="0016020C" w:rsidP="007129B1">
                            <w:pPr>
                              <w:rPr>
                                <w:b/>
                                <w:smallCaps/>
                                <w:color w:val="CC3300"/>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EDF72" id="Zone de texte 5" o:spid="_x0000_s1027" type="#_x0000_t202" style="position:absolute;left:0;text-align:left;margin-left:434pt;margin-top:-58.85pt;width:3.6pt;height:844.65pt;flip:x;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" fillcolor="#b42b00" stroked="f" strokeweight=".5pt">
                <v:textbox>
                  <w:txbxContent>
                    <w:p w14:paraId="57599D66" w14:textId="77777777" w:rsidR="0016020C" w:rsidRDefault="0016020C" w:rsidP="007129B1">
                      <w:pPr>
                        <w:rPr>
                          <w:b/>
                          <w:smallCaps/>
                          <w:color w:val="CC3300"/>
                          <w:sz w:val="28"/>
                        </w:rPr>
                      </w:pPr>
                    </w:p>
                    <w:p w14:paraId="23F84778" w14:textId="77777777" w:rsidR="0016020C" w:rsidRDefault="0016020C" w:rsidP="007129B1">
                      <w:pPr>
                        <w:rPr>
                          <w:b/>
                          <w:smallCaps/>
                          <w:color w:val="CC3300"/>
                          <w:sz w:val="28"/>
                        </w:rPr>
                      </w:pPr>
                    </w:p>
                    <w:p w14:paraId="06DA9246" w14:textId="77777777" w:rsidR="0016020C" w:rsidRDefault="0016020C" w:rsidP="007129B1">
                      <w:pPr>
                        <w:rPr>
                          <w:b/>
                          <w:smallCaps/>
                          <w:color w:val="CC3300"/>
                          <w:sz w:val="28"/>
                        </w:rPr>
                      </w:pPr>
                    </w:p>
                  </w:txbxContent>
                </v:textbox>
              </v:shape>
            </w:pict>
          </mc:Fallback>
        </mc:AlternateContent>
      </w:r>
    </w:p>
    <w:p w14:paraId="0DFC252A" w14:textId="38C68D54" w:rsidR="009033CF" w:rsidRPr="00BD5E4A" w:rsidRDefault="009033CF" w:rsidP="00D50872">
      <w:pPr>
        <w:spacing w:after="0" w:line="240" w:lineRule="auto"/>
        <w:jc w:val="both"/>
        <w:rPr>
          <w:rFonts w:cstheme="minorHAnsi"/>
        </w:rPr>
      </w:pPr>
    </w:p>
    <w:p w14:paraId="4600B88C" w14:textId="608CBD88" w:rsidR="00E1072B" w:rsidRPr="00BD5E4A" w:rsidRDefault="00E1072B" w:rsidP="00D50872">
      <w:pPr>
        <w:spacing w:after="0" w:line="240" w:lineRule="auto"/>
        <w:jc w:val="both"/>
        <w:rPr>
          <w:rFonts w:cstheme="minorHAnsi"/>
        </w:rPr>
      </w:pPr>
    </w:p>
    <w:p w14:paraId="41EAA55B" w14:textId="28145D76" w:rsidR="00E1072B" w:rsidRPr="00BD5E4A" w:rsidRDefault="00E1072B" w:rsidP="00D50872">
      <w:pPr>
        <w:spacing w:after="0" w:line="240" w:lineRule="auto"/>
        <w:jc w:val="both"/>
        <w:rPr>
          <w:rFonts w:cstheme="minorHAnsi"/>
        </w:rPr>
      </w:pPr>
    </w:p>
    <w:p w14:paraId="796E2BCB" w14:textId="11C01A00" w:rsidR="00E1072B" w:rsidRPr="00BD5E4A" w:rsidRDefault="00F64EB8" w:rsidP="00D50872">
      <w:pPr>
        <w:spacing w:after="0" w:line="240" w:lineRule="auto"/>
        <w:jc w:val="both"/>
        <w:rPr>
          <w:rFonts w:cstheme="minorHAnsi"/>
        </w:rPr>
      </w:pPr>
      <w:r w:rsidRPr="00BD5E4A">
        <w:rPr>
          <w:rFonts w:cstheme="minorHAnsi"/>
          <w:noProof/>
          <w:lang w:val="fr-FR" w:eastAsia="fr-FR"/>
        </w:rPr>
        <w:drawing>
          <wp:anchor distT="0" distB="0" distL="114300" distR="114300" simplePos="0" relativeHeight="251658241" behindDoc="0" locked="0" layoutInCell="1" allowOverlap="1" wp14:anchorId="61A6CFF5" wp14:editId="6E6C8CFE">
            <wp:simplePos x="0" y="0"/>
            <wp:positionH relativeFrom="column">
              <wp:posOffset>1866095</wp:posOffset>
            </wp:positionH>
            <wp:positionV relativeFrom="paragraph">
              <wp:posOffset>7781</wp:posOffset>
            </wp:positionV>
            <wp:extent cx="2162175" cy="1276350"/>
            <wp:effectExtent l="0" t="0" r="9525" b="0"/>
            <wp:wrapNone/>
            <wp:docPr id="786284325" name="Image 1" descr="ens_fondamental_coul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2">
                      <a:extLst>
                        <a:ext uri="{28A0092B-C50C-407E-A947-70E740481C1C}">
                          <a14:useLocalDpi xmlns:a14="http://schemas.microsoft.com/office/drawing/2010/main" val="0"/>
                        </a:ext>
                      </a:extLst>
                    </a:blip>
                    <a:stretch>
                      <a:fillRect/>
                    </a:stretch>
                  </pic:blipFill>
                  <pic:spPr>
                    <a:xfrm>
                      <a:off x="0" y="0"/>
                      <a:ext cx="2162175" cy="1276350"/>
                    </a:xfrm>
                    <a:prstGeom prst="rect">
                      <a:avLst/>
                    </a:prstGeom>
                  </pic:spPr>
                </pic:pic>
              </a:graphicData>
            </a:graphic>
            <wp14:sizeRelH relativeFrom="page">
              <wp14:pctWidth>0</wp14:pctWidth>
            </wp14:sizeRelH>
            <wp14:sizeRelV relativeFrom="page">
              <wp14:pctHeight>0</wp14:pctHeight>
            </wp14:sizeRelV>
          </wp:anchor>
        </w:drawing>
      </w:r>
    </w:p>
    <w:p w14:paraId="2DBBE22A" w14:textId="147B81C0" w:rsidR="00E1072B" w:rsidRPr="00BD5E4A" w:rsidRDefault="00E1072B" w:rsidP="00D50872">
      <w:pPr>
        <w:spacing w:after="0" w:line="240" w:lineRule="auto"/>
        <w:jc w:val="both"/>
        <w:rPr>
          <w:rFonts w:cstheme="minorHAnsi"/>
        </w:rPr>
      </w:pPr>
    </w:p>
    <w:p w14:paraId="7BCBD159" w14:textId="0987FC3A" w:rsidR="007D1BA4" w:rsidRPr="00BD5E4A" w:rsidRDefault="007D1BA4" w:rsidP="00D50872">
      <w:pPr>
        <w:spacing w:after="0" w:line="240" w:lineRule="auto"/>
        <w:jc w:val="both"/>
        <w:rPr>
          <w:rFonts w:cstheme="minorHAnsi"/>
        </w:rPr>
      </w:pPr>
    </w:p>
    <w:p w14:paraId="78070DB9" w14:textId="67311072" w:rsidR="007D1BA4" w:rsidRPr="00BD5E4A" w:rsidRDefault="007D1BA4" w:rsidP="00D50872">
      <w:pPr>
        <w:spacing w:after="0" w:line="240" w:lineRule="auto"/>
        <w:jc w:val="both"/>
        <w:rPr>
          <w:rFonts w:cstheme="minorHAnsi"/>
        </w:rPr>
      </w:pPr>
    </w:p>
    <w:p w14:paraId="7A3F5FA3" w14:textId="6A2505F5" w:rsidR="00F64EB8" w:rsidRPr="00BD5E4A" w:rsidRDefault="00F64EB8" w:rsidP="00D50872">
      <w:pPr>
        <w:spacing w:after="0" w:line="240" w:lineRule="auto"/>
        <w:jc w:val="both"/>
        <w:rPr>
          <w:rFonts w:cstheme="minorHAnsi"/>
        </w:rPr>
      </w:pPr>
    </w:p>
    <w:p w14:paraId="2A4C9BB1" w14:textId="30BBBCF8" w:rsidR="00F64EB8" w:rsidRPr="00BD5E4A" w:rsidRDefault="00F64EB8" w:rsidP="00D50872">
      <w:pPr>
        <w:spacing w:after="0" w:line="240" w:lineRule="auto"/>
        <w:jc w:val="both"/>
        <w:rPr>
          <w:rFonts w:cstheme="minorHAnsi"/>
        </w:rPr>
      </w:pPr>
    </w:p>
    <w:p w14:paraId="367A74B0" w14:textId="0D624498" w:rsidR="00F64EB8" w:rsidRPr="00BD5E4A" w:rsidRDefault="00F64EB8" w:rsidP="00D50872">
      <w:pPr>
        <w:spacing w:after="0" w:line="240" w:lineRule="auto"/>
        <w:jc w:val="both"/>
        <w:rPr>
          <w:rFonts w:cstheme="minorHAnsi"/>
        </w:rPr>
      </w:pPr>
    </w:p>
    <w:p w14:paraId="02A9C3FD" w14:textId="2F772D79" w:rsidR="00F64EB8" w:rsidRPr="00BD5E4A" w:rsidRDefault="00F64EB8" w:rsidP="00D50872">
      <w:pPr>
        <w:spacing w:after="0" w:line="240" w:lineRule="auto"/>
        <w:jc w:val="both"/>
        <w:rPr>
          <w:rFonts w:cstheme="minorHAnsi"/>
        </w:rPr>
      </w:pPr>
    </w:p>
    <w:p w14:paraId="69AEC465" w14:textId="093688B8" w:rsidR="00F64EB8" w:rsidRPr="00BD5E4A" w:rsidRDefault="00F64EB8" w:rsidP="00D50872">
      <w:pPr>
        <w:spacing w:after="0" w:line="240" w:lineRule="auto"/>
        <w:jc w:val="both"/>
        <w:rPr>
          <w:rFonts w:cstheme="minorHAnsi"/>
        </w:rPr>
      </w:pPr>
    </w:p>
    <w:p w14:paraId="5BE9DD2F" w14:textId="00AC0563" w:rsidR="00F64EB8" w:rsidRPr="00BD5E4A" w:rsidRDefault="00F64EB8" w:rsidP="00D50872">
      <w:pPr>
        <w:spacing w:after="0" w:line="240" w:lineRule="auto"/>
        <w:jc w:val="both"/>
        <w:rPr>
          <w:rFonts w:cstheme="minorHAnsi"/>
        </w:rPr>
      </w:pPr>
    </w:p>
    <w:p w14:paraId="49333F4D" w14:textId="203799FE" w:rsidR="0003012F" w:rsidRPr="00BD5E4A" w:rsidRDefault="0003012F" w:rsidP="00D50872">
      <w:pPr>
        <w:spacing w:after="0" w:line="240" w:lineRule="auto"/>
        <w:jc w:val="both"/>
        <w:rPr>
          <w:rFonts w:cstheme="minorHAnsi"/>
        </w:rPr>
      </w:pPr>
    </w:p>
    <w:p w14:paraId="16D4AA44" w14:textId="69405F06" w:rsidR="00B6469F" w:rsidRPr="00BD5E4A" w:rsidRDefault="00B6469F" w:rsidP="00D50872">
      <w:pPr>
        <w:spacing w:after="0" w:line="240" w:lineRule="auto"/>
        <w:jc w:val="both"/>
        <w:rPr>
          <w:rFonts w:cstheme="minorHAnsi"/>
        </w:rPr>
      </w:pPr>
    </w:p>
    <w:p w14:paraId="1FC02178" w14:textId="7DA9D047" w:rsidR="00B6469F" w:rsidRPr="00BD5E4A" w:rsidRDefault="00B6469F" w:rsidP="00D50872">
      <w:pPr>
        <w:spacing w:after="0" w:line="240" w:lineRule="auto"/>
        <w:jc w:val="both"/>
        <w:rPr>
          <w:rFonts w:cstheme="minorHAnsi"/>
        </w:rPr>
      </w:pPr>
    </w:p>
    <w:p w14:paraId="684F013E" w14:textId="6279C2EE" w:rsidR="00B6469F" w:rsidRPr="00BD5E4A" w:rsidRDefault="00B6469F" w:rsidP="00D50872">
      <w:pPr>
        <w:spacing w:after="0" w:line="240" w:lineRule="auto"/>
        <w:jc w:val="both"/>
        <w:rPr>
          <w:rFonts w:cstheme="minorHAnsi"/>
        </w:rPr>
      </w:pPr>
    </w:p>
    <w:p w14:paraId="27F629B0" w14:textId="25431B0A" w:rsidR="007D1BA4" w:rsidRPr="00BD5E4A" w:rsidRDefault="007D1BA4" w:rsidP="00D50872">
      <w:pPr>
        <w:spacing w:after="0" w:line="240" w:lineRule="auto"/>
        <w:jc w:val="both"/>
        <w:rPr>
          <w:rFonts w:cstheme="minorHAnsi"/>
        </w:rPr>
      </w:pPr>
    </w:p>
    <w:p w14:paraId="791067A6" w14:textId="1160AD02" w:rsidR="007D1BA4" w:rsidRPr="00BD5E4A" w:rsidRDefault="00F64EB8" w:rsidP="00D50872">
      <w:pPr>
        <w:spacing w:after="0" w:line="240" w:lineRule="auto"/>
        <w:jc w:val="both"/>
        <w:rPr>
          <w:rFonts w:cstheme="minorHAnsi"/>
        </w:rPr>
      </w:pPr>
      <w:r w:rsidRPr="00BD5E4A">
        <w:rPr>
          <w:rFonts w:cstheme="minorHAnsi"/>
          <w:noProof/>
          <w:lang w:val="fr-FR" w:eastAsia="fr-FR"/>
        </w:rPr>
        <mc:AlternateContent>
          <mc:Choice Requires="wps">
            <w:drawing>
              <wp:anchor distT="0" distB="0" distL="114300" distR="114300" simplePos="0" relativeHeight="251658240" behindDoc="0" locked="0" layoutInCell="1" allowOverlap="1" wp14:anchorId="10FA50B2" wp14:editId="499951AE">
                <wp:simplePos x="0" y="0"/>
                <wp:positionH relativeFrom="column">
                  <wp:posOffset>-31115</wp:posOffset>
                </wp:positionH>
                <wp:positionV relativeFrom="paragraph">
                  <wp:posOffset>139568</wp:posOffset>
                </wp:positionV>
                <wp:extent cx="5588758" cy="2292824"/>
                <wp:effectExtent l="0" t="0" r="12065" b="12700"/>
                <wp:wrapNone/>
                <wp:docPr id="2" name="Rectangle 2"/>
                <wp:cNvGraphicFramePr/>
                <a:graphic xmlns:a="http://schemas.openxmlformats.org/drawingml/2006/main">
                  <a:graphicData uri="http://schemas.microsoft.com/office/word/2010/wordprocessingShape">
                    <wps:wsp>
                      <wps:cNvSpPr/>
                      <wps:spPr>
                        <a:xfrm>
                          <a:off x="0" y="0"/>
                          <a:ext cx="5588758" cy="2292824"/>
                        </a:xfrm>
                        <a:prstGeom prst="rect">
                          <a:avLst/>
                        </a:prstGeom>
                        <a:solidFill>
                          <a:srgbClr val="B42B00"/>
                        </a:solidFill>
                        <a:ln>
                          <a:solidFill>
                            <a:srgbClr val="CC33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63D731" w14:textId="2DF7531C" w:rsidR="0016020C" w:rsidRPr="00D63AE7" w:rsidRDefault="0016020C" w:rsidP="00F64EB8">
                            <w:pPr>
                              <w:pStyle w:val="ICLtitrepagedegarde"/>
                              <w:jc w:val="center"/>
                              <w:rPr>
                                <w:sz w:val="44"/>
                              </w:rPr>
                            </w:pPr>
                            <w:r w:rsidRPr="00D63AE7">
                              <w:rPr>
                                <w:sz w:val="44"/>
                              </w:rPr>
                              <w:t>Mise en place ou renouvellement d’une instance de concertation sociale (ICL) dans</w:t>
                            </w:r>
                            <w:r>
                              <w:rPr>
                                <w:sz w:val="44"/>
                              </w:rPr>
                              <w:t xml:space="preserve"> </w:t>
                            </w:r>
                            <w:r w:rsidRPr="00D63AE7">
                              <w:rPr>
                                <w:sz w:val="44"/>
                              </w:rPr>
                              <w:t>l’enseignement fondamental</w:t>
                            </w:r>
                          </w:p>
                          <w:p w14:paraId="739E77F5" w14:textId="6D6C031C" w:rsidR="0016020C" w:rsidRPr="00F64EB8" w:rsidRDefault="0016020C" w:rsidP="00F64EB8">
                            <w:pPr>
                              <w:pStyle w:val="ICLtitrepagedegarde"/>
                              <w:jc w:val="center"/>
                              <w:rPr>
                                <w:sz w:val="44"/>
                              </w:rPr>
                            </w:pPr>
                            <w:r w:rsidRPr="00D63AE7">
                              <w:rPr>
                                <w:sz w:val="44"/>
                              </w:rPr>
                              <w:t>Elections sociales 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A50B2" id="Rectangle 2" o:spid="_x0000_s1028" style="position:absolute;left:0;text-align:left;margin-left:-2.45pt;margin-top:11pt;width:440.05pt;height:18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" fillcolor="#b42b00" strokecolor="#c30" strokeweight="1pt">
                <v:textbox>
                  <w:txbxContent>
                    <w:p w14:paraId="7063D731" w14:textId="2DF7531C" w:rsidR="0016020C" w:rsidRPr="00D63AE7" w:rsidRDefault="0016020C" w:rsidP="00F64EB8">
                      <w:pPr>
                        <w:pStyle w:val="ICLtitrepagedegarde"/>
                        <w:jc w:val="center"/>
                        <w:rPr>
                          <w:sz w:val="44"/>
                        </w:rPr>
                      </w:pPr>
                      <w:r w:rsidRPr="00D63AE7">
                        <w:rPr>
                          <w:sz w:val="44"/>
                        </w:rPr>
                        <w:t>Mise en place ou renouvellement d’une instance de concertation sociale (ICL) dans</w:t>
                      </w:r>
                      <w:r>
                        <w:rPr>
                          <w:sz w:val="44"/>
                        </w:rPr>
                        <w:t xml:space="preserve"> </w:t>
                      </w:r>
                      <w:r w:rsidRPr="00D63AE7">
                        <w:rPr>
                          <w:sz w:val="44"/>
                        </w:rPr>
                        <w:t>l’enseignement fondamental</w:t>
                      </w:r>
                    </w:p>
                    <w:p w14:paraId="739E77F5" w14:textId="6D6C031C" w:rsidR="0016020C" w:rsidRPr="00F64EB8" w:rsidRDefault="0016020C" w:rsidP="00F64EB8">
                      <w:pPr>
                        <w:pStyle w:val="ICLtitrepagedegarde"/>
                        <w:jc w:val="center"/>
                        <w:rPr>
                          <w:sz w:val="44"/>
                        </w:rPr>
                      </w:pPr>
                      <w:r w:rsidRPr="00D63AE7">
                        <w:rPr>
                          <w:sz w:val="44"/>
                        </w:rPr>
                        <w:t>Elections sociales 2020</w:t>
                      </w:r>
                    </w:p>
                  </w:txbxContent>
                </v:textbox>
              </v:rect>
            </w:pict>
          </mc:Fallback>
        </mc:AlternateContent>
      </w:r>
    </w:p>
    <w:p w14:paraId="029FADC1" w14:textId="3E73A877" w:rsidR="00E1072B" w:rsidRPr="00BD5E4A" w:rsidRDefault="00E1072B" w:rsidP="00D50872">
      <w:pPr>
        <w:spacing w:after="0" w:line="240" w:lineRule="auto"/>
        <w:jc w:val="both"/>
        <w:rPr>
          <w:rFonts w:cstheme="minorHAnsi"/>
        </w:rPr>
      </w:pPr>
    </w:p>
    <w:p w14:paraId="0218796F" w14:textId="4FEB29C9" w:rsidR="009033CF" w:rsidRPr="00BD5E4A" w:rsidRDefault="009033CF" w:rsidP="00D50872">
      <w:pPr>
        <w:spacing w:after="0" w:line="240" w:lineRule="auto"/>
        <w:jc w:val="both"/>
        <w:rPr>
          <w:rFonts w:cstheme="minorHAnsi"/>
        </w:rPr>
      </w:pPr>
    </w:p>
    <w:p w14:paraId="0BAEF59D" w14:textId="36ED05D8" w:rsidR="00845799" w:rsidRPr="00BD5E4A" w:rsidRDefault="00845799" w:rsidP="00D50872">
      <w:pPr>
        <w:spacing w:after="0" w:line="240" w:lineRule="auto"/>
        <w:jc w:val="both"/>
        <w:rPr>
          <w:rFonts w:cstheme="minorHAnsi"/>
        </w:rPr>
      </w:pPr>
    </w:p>
    <w:p w14:paraId="7C4149F2" w14:textId="6BD3D6CC" w:rsidR="00845799" w:rsidRPr="00BD5E4A" w:rsidRDefault="00845799" w:rsidP="00D50872">
      <w:pPr>
        <w:spacing w:after="0" w:line="240" w:lineRule="auto"/>
        <w:jc w:val="both"/>
        <w:rPr>
          <w:rFonts w:cstheme="minorHAnsi"/>
        </w:rPr>
      </w:pPr>
    </w:p>
    <w:p w14:paraId="38E440BA" w14:textId="4EE88CA0" w:rsidR="00845799" w:rsidRPr="00BD5E4A" w:rsidRDefault="00845799" w:rsidP="00D50872">
      <w:pPr>
        <w:spacing w:after="0" w:line="240" w:lineRule="auto"/>
        <w:jc w:val="both"/>
        <w:rPr>
          <w:rFonts w:cstheme="minorHAnsi"/>
        </w:rPr>
      </w:pPr>
    </w:p>
    <w:p w14:paraId="72DF824C" w14:textId="03968CE2" w:rsidR="00845799" w:rsidRPr="00BD5E4A" w:rsidRDefault="00845799" w:rsidP="00D50872">
      <w:pPr>
        <w:spacing w:after="0" w:line="240" w:lineRule="auto"/>
        <w:jc w:val="both"/>
        <w:rPr>
          <w:rFonts w:cstheme="minorHAnsi"/>
        </w:rPr>
      </w:pPr>
    </w:p>
    <w:p w14:paraId="41A7638A" w14:textId="17BBE97F" w:rsidR="00845799" w:rsidRPr="00BD5E4A" w:rsidRDefault="00845799" w:rsidP="00D50872">
      <w:pPr>
        <w:spacing w:after="0" w:line="240" w:lineRule="auto"/>
        <w:jc w:val="both"/>
        <w:rPr>
          <w:rFonts w:cstheme="minorHAnsi"/>
        </w:rPr>
      </w:pPr>
    </w:p>
    <w:p w14:paraId="6AC06CBA" w14:textId="73180451" w:rsidR="00845799" w:rsidRPr="00BD5E4A" w:rsidRDefault="00845799" w:rsidP="00D50872">
      <w:pPr>
        <w:spacing w:after="0" w:line="240" w:lineRule="auto"/>
        <w:jc w:val="both"/>
        <w:rPr>
          <w:rFonts w:cstheme="minorHAnsi"/>
        </w:rPr>
      </w:pPr>
    </w:p>
    <w:p w14:paraId="7B6A9514" w14:textId="06CB98F3" w:rsidR="00845799" w:rsidRPr="00BD5E4A" w:rsidRDefault="00845799" w:rsidP="00D50872">
      <w:pPr>
        <w:spacing w:after="0" w:line="240" w:lineRule="auto"/>
        <w:jc w:val="both"/>
        <w:rPr>
          <w:rFonts w:cstheme="minorHAnsi"/>
        </w:rPr>
      </w:pPr>
    </w:p>
    <w:p w14:paraId="0F3F46F3" w14:textId="25D893C2" w:rsidR="00845799" w:rsidRPr="00BD5E4A" w:rsidRDefault="00845799" w:rsidP="00D50872">
      <w:pPr>
        <w:spacing w:after="0" w:line="240" w:lineRule="auto"/>
        <w:jc w:val="both"/>
        <w:rPr>
          <w:rFonts w:cstheme="minorHAnsi"/>
        </w:rPr>
      </w:pPr>
    </w:p>
    <w:p w14:paraId="3231FFB0" w14:textId="432AD5CF" w:rsidR="00845799" w:rsidRPr="00BD5E4A" w:rsidRDefault="00845799" w:rsidP="00D50872">
      <w:pPr>
        <w:spacing w:after="0" w:line="240" w:lineRule="auto"/>
        <w:jc w:val="both"/>
        <w:rPr>
          <w:rFonts w:cstheme="minorHAnsi"/>
        </w:rPr>
      </w:pPr>
    </w:p>
    <w:p w14:paraId="5D593BFE" w14:textId="1957DB3B" w:rsidR="00845799" w:rsidRPr="00BD5E4A" w:rsidRDefault="00845799" w:rsidP="00D50872">
      <w:pPr>
        <w:spacing w:after="0" w:line="240" w:lineRule="auto"/>
        <w:jc w:val="both"/>
        <w:rPr>
          <w:rFonts w:cstheme="minorHAnsi"/>
        </w:rPr>
      </w:pPr>
    </w:p>
    <w:p w14:paraId="3BCAE0A1" w14:textId="7A8DF8E2" w:rsidR="00845799" w:rsidRPr="00BD5E4A" w:rsidRDefault="00845799" w:rsidP="00D50872">
      <w:pPr>
        <w:spacing w:after="0" w:line="240" w:lineRule="auto"/>
        <w:jc w:val="both"/>
        <w:rPr>
          <w:rFonts w:cstheme="minorHAnsi"/>
        </w:rPr>
      </w:pPr>
    </w:p>
    <w:p w14:paraId="4F482EEF" w14:textId="1F3D7964" w:rsidR="00845799" w:rsidRPr="00BD5E4A" w:rsidRDefault="00845799" w:rsidP="00D50872">
      <w:pPr>
        <w:spacing w:after="0" w:line="240" w:lineRule="auto"/>
        <w:jc w:val="both"/>
        <w:rPr>
          <w:rFonts w:cstheme="minorHAnsi"/>
        </w:rPr>
      </w:pPr>
    </w:p>
    <w:p w14:paraId="1466C0C1" w14:textId="387E2574" w:rsidR="00845799" w:rsidRPr="00BD5E4A" w:rsidRDefault="00845799" w:rsidP="00D50872">
      <w:pPr>
        <w:spacing w:after="0" w:line="240" w:lineRule="auto"/>
        <w:jc w:val="both"/>
        <w:rPr>
          <w:rFonts w:cstheme="minorHAnsi"/>
        </w:rPr>
      </w:pPr>
    </w:p>
    <w:p w14:paraId="4A6251D5" w14:textId="724AE617" w:rsidR="00845799" w:rsidRPr="00BD5E4A" w:rsidRDefault="00845799" w:rsidP="00D50872">
      <w:pPr>
        <w:spacing w:after="0" w:line="240" w:lineRule="auto"/>
        <w:jc w:val="both"/>
        <w:rPr>
          <w:rFonts w:cstheme="minorHAnsi"/>
        </w:rPr>
      </w:pPr>
    </w:p>
    <w:p w14:paraId="0D898984" w14:textId="6E88BC92" w:rsidR="00845799" w:rsidRPr="00BD5E4A" w:rsidRDefault="00845799" w:rsidP="00D50872">
      <w:pPr>
        <w:spacing w:after="0" w:line="240" w:lineRule="auto"/>
        <w:jc w:val="both"/>
        <w:rPr>
          <w:rFonts w:cstheme="minorHAnsi"/>
        </w:rPr>
      </w:pPr>
    </w:p>
    <w:p w14:paraId="2C0279FA" w14:textId="760E38C5" w:rsidR="00845799" w:rsidRPr="00BD5E4A" w:rsidRDefault="00845799" w:rsidP="00D50872">
      <w:pPr>
        <w:spacing w:after="0" w:line="240" w:lineRule="auto"/>
        <w:jc w:val="both"/>
        <w:rPr>
          <w:rFonts w:cstheme="minorHAnsi"/>
        </w:rPr>
      </w:pPr>
    </w:p>
    <w:p w14:paraId="1AA4CC50" w14:textId="2E9AEAF4" w:rsidR="00845799" w:rsidRPr="00BD5E4A" w:rsidRDefault="00845799" w:rsidP="00D50872">
      <w:pPr>
        <w:spacing w:after="0" w:line="240" w:lineRule="auto"/>
        <w:jc w:val="both"/>
        <w:rPr>
          <w:rFonts w:cstheme="minorHAnsi"/>
        </w:rPr>
      </w:pPr>
    </w:p>
    <w:p w14:paraId="69EB7CC4" w14:textId="0A1E4CFD" w:rsidR="00845799" w:rsidRPr="00BD5E4A" w:rsidRDefault="00845799" w:rsidP="00D50872">
      <w:pPr>
        <w:spacing w:after="0" w:line="240" w:lineRule="auto"/>
        <w:jc w:val="both"/>
        <w:rPr>
          <w:rFonts w:cstheme="minorHAnsi"/>
        </w:rPr>
      </w:pPr>
    </w:p>
    <w:p w14:paraId="477C3AF6" w14:textId="553DC1B3" w:rsidR="00845799" w:rsidRPr="00BD5E4A" w:rsidRDefault="00845799" w:rsidP="00D50872">
      <w:pPr>
        <w:spacing w:after="0" w:line="240" w:lineRule="auto"/>
        <w:jc w:val="both"/>
        <w:rPr>
          <w:rFonts w:cstheme="minorHAnsi"/>
        </w:rPr>
      </w:pPr>
    </w:p>
    <w:p w14:paraId="4E70AD74" w14:textId="3B16ADA5" w:rsidR="00845799" w:rsidRPr="00BD5E4A" w:rsidRDefault="00845799" w:rsidP="00D50872">
      <w:pPr>
        <w:spacing w:after="0" w:line="240" w:lineRule="auto"/>
        <w:jc w:val="both"/>
        <w:rPr>
          <w:rFonts w:cstheme="minorHAnsi"/>
        </w:rPr>
      </w:pPr>
    </w:p>
    <w:p w14:paraId="4CA7A144" w14:textId="55E29614" w:rsidR="00845799" w:rsidRPr="00BD5E4A" w:rsidRDefault="00845799" w:rsidP="00D50872">
      <w:pPr>
        <w:spacing w:after="0" w:line="240" w:lineRule="auto"/>
        <w:jc w:val="both"/>
        <w:rPr>
          <w:rFonts w:cstheme="minorHAnsi"/>
        </w:rPr>
      </w:pPr>
    </w:p>
    <w:p w14:paraId="70A45813" w14:textId="40E335C0" w:rsidR="00845799" w:rsidRDefault="00845799" w:rsidP="00D50872">
      <w:pPr>
        <w:spacing w:after="0" w:line="240" w:lineRule="auto"/>
        <w:jc w:val="both"/>
        <w:rPr>
          <w:rFonts w:cstheme="minorHAnsi"/>
        </w:rPr>
      </w:pPr>
    </w:p>
    <w:p w14:paraId="6791CEE7" w14:textId="3C41ED79" w:rsidR="003D3B82" w:rsidRDefault="003D3B82" w:rsidP="00D50872">
      <w:pPr>
        <w:spacing w:after="0" w:line="240" w:lineRule="auto"/>
        <w:jc w:val="both"/>
        <w:rPr>
          <w:rFonts w:cstheme="minorHAnsi"/>
        </w:rPr>
      </w:pPr>
    </w:p>
    <w:p w14:paraId="484017A5" w14:textId="5DD7E2DE" w:rsidR="00E273DA" w:rsidRDefault="00E273DA" w:rsidP="00D50872">
      <w:pPr>
        <w:spacing w:after="0" w:line="240" w:lineRule="auto"/>
        <w:jc w:val="both"/>
        <w:rPr>
          <w:rFonts w:cstheme="minorHAnsi"/>
        </w:rPr>
      </w:pPr>
    </w:p>
    <w:p w14:paraId="3E2734E4" w14:textId="0124EB4B" w:rsidR="00E273DA" w:rsidRDefault="00E273DA" w:rsidP="00D50872">
      <w:pPr>
        <w:spacing w:after="0" w:line="240" w:lineRule="auto"/>
        <w:jc w:val="both"/>
        <w:rPr>
          <w:rFonts w:cstheme="minorHAnsi"/>
        </w:rPr>
      </w:pPr>
    </w:p>
    <w:p w14:paraId="6E0B6189" w14:textId="77777777" w:rsidR="00E273DA" w:rsidRDefault="00E273DA" w:rsidP="00D50872">
      <w:pPr>
        <w:spacing w:after="0" w:line="240" w:lineRule="auto"/>
        <w:jc w:val="both"/>
        <w:rPr>
          <w:rFonts w:cstheme="minorHAnsi"/>
        </w:rPr>
      </w:pPr>
    </w:p>
    <w:p w14:paraId="34ECC03D" w14:textId="7997A6B1" w:rsidR="003D3B82" w:rsidRDefault="003D3B82" w:rsidP="00D50872">
      <w:pPr>
        <w:spacing w:after="0" w:line="240" w:lineRule="auto"/>
        <w:jc w:val="both"/>
        <w:rPr>
          <w:rFonts w:cstheme="minorHAnsi"/>
        </w:rPr>
      </w:pPr>
    </w:p>
    <w:p w14:paraId="49E2DFE4" w14:textId="1FB416F4" w:rsidR="003D3B82" w:rsidRDefault="003D3B82" w:rsidP="00D50872">
      <w:pPr>
        <w:spacing w:after="0" w:line="240" w:lineRule="auto"/>
        <w:jc w:val="both"/>
        <w:rPr>
          <w:rFonts w:cstheme="minorHAnsi"/>
        </w:rPr>
      </w:pPr>
    </w:p>
    <w:p w14:paraId="334189BE" w14:textId="77777777" w:rsidR="00A66BD2" w:rsidRPr="00E273DA" w:rsidRDefault="00A66BD2" w:rsidP="00E273DA">
      <w:pPr>
        <w:spacing w:after="0" w:line="240" w:lineRule="auto"/>
        <w:jc w:val="center"/>
        <w:rPr>
          <w:rFonts w:cstheme="minorHAnsi"/>
          <w:b/>
          <w:color w:val="C45911" w:themeColor="accent2" w:themeShade="BF"/>
          <w:sz w:val="20"/>
        </w:rPr>
      </w:pPr>
      <w:r w:rsidRPr="00E273DA">
        <w:rPr>
          <w:rFonts w:cstheme="minorHAnsi"/>
          <w:b/>
          <w:color w:val="C45911" w:themeColor="accent2" w:themeShade="BF"/>
          <w:sz w:val="20"/>
        </w:rPr>
        <w:t>Fédération de l’Enseignement Fondamental Catholique</w:t>
      </w:r>
    </w:p>
    <w:p w14:paraId="744E01FC" w14:textId="77777777" w:rsidR="00A66BD2" w:rsidRPr="00E273DA" w:rsidRDefault="00A66BD2" w:rsidP="00E273DA">
      <w:pPr>
        <w:spacing w:after="0" w:line="240" w:lineRule="auto"/>
        <w:jc w:val="center"/>
        <w:rPr>
          <w:rFonts w:cstheme="minorHAnsi"/>
          <w:color w:val="C45911" w:themeColor="accent2" w:themeShade="BF"/>
          <w:sz w:val="20"/>
        </w:rPr>
      </w:pPr>
      <w:r w:rsidRPr="00E273DA">
        <w:rPr>
          <w:rFonts w:cstheme="minorHAnsi"/>
          <w:color w:val="C45911" w:themeColor="accent2" w:themeShade="BF"/>
          <w:sz w:val="20"/>
        </w:rPr>
        <w:t>Avenue E. Mounier 100 – 1200 Bruxelles</w:t>
      </w:r>
    </w:p>
    <w:p w14:paraId="0B105FC0" w14:textId="1235FD45" w:rsidR="003D3B82" w:rsidRPr="00E273DA" w:rsidRDefault="00A66BD2" w:rsidP="00E273DA">
      <w:pPr>
        <w:spacing w:after="0" w:line="240" w:lineRule="auto"/>
        <w:jc w:val="center"/>
        <w:rPr>
          <w:rFonts w:cstheme="minorHAnsi"/>
          <w:sz w:val="20"/>
        </w:rPr>
      </w:pPr>
      <w:r w:rsidRPr="00E273DA">
        <w:rPr>
          <w:rFonts w:cstheme="minorHAnsi"/>
          <w:color w:val="C45911" w:themeColor="accent2" w:themeShade="BF"/>
          <w:sz w:val="20"/>
        </w:rPr>
        <w:t>Tél. : 02 256 71 26 - fedefoc@segec.be</w:t>
      </w:r>
    </w:p>
    <w:p w14:paraId="280CBCCA" w14:textId="77777777" w:rsidR="003D3B82" w:rsidRPr="00BD5E4A" w:rsidRDefault="003D3B82" w:rsidP="00D50872">
      <w:pPr>
        <w:spacing w:after="0" w:line="240" w:lineRule="auto"/>
        <w:jc w:val="both"/>
        <w:rPr>
          <w:rFonts w:cstheme="minorHAnsi"/>
        </w:rPr>
      </w:pPr>
    </w:p>
    <w:p w14:paraId="6E1EED8A" w14:textId="77777777" w:rsidR="003D3B82" w:rsidRDefault="003D3B82" w:rsidP="00D50872">
      <w:pPr>
        <w:jc w:val="both"/>
        <w:rPr>
          <w:rFonts w:eastAsia="Times New Roman" w:cstheme="minorHAnsi"/>
          <w:lang w:eastAsia="fr-FR"/>
        </w:rPr>
        <w:sectPr w:rsidR="003D3B82" w:rsidSect="0047602A">
          <w:footerReference w:type="even" r:id="rId13"/>
          <w:footerReference w:type="default" r:id="rId14"/>
          <w:footerReference w:type="first" r:id="rId15"/>
          <w:pgSz w:w="11906" w:h="16838"/>
          <w:pgMar w:top="851" w:right="851" w:bottom="851" w:left="851" w:header="709" w:footer="709" w:gutter="0"/>
          <w:pgNumType w:start="1"/>
          <w:cols w:space="708"/>
          <w:docGrid w:linePitch="360"/>
        </w:sectPr>
      </w:pPr>
    </w:p>
    <w:p w14:paraId="7C7D9845" w14:textId="296A4D29" w:rsidR="006C475B" w:rsidRPr="00BD5E4A" w:rsidRDefault="006C475B" w:rsidP="00D50872">
      <w:pPr>
        <w:jc w:val="both"/>
        <w:rPr>
          <w:rFonts w:eastAsia="Times New Roman" w:cstheme="minorHAnsi"/>
          <w:lang w:eastAsia="fr-FR"/>
        </w:rPr>
      </w:pPr>
    </w:p>
    <w:p w14:paraId="0906A729" w14:textId="77777777" w:rsidR="00260CC6" w:rsidRDefault="00260CC6" w:rsidP="00D50872">
      <w:pPr>
        <w:spacing w:after="0" w:line="240" w:lineRule="auto"/>
        <w:jc w:val="both"/>
        <w:rPr>
          <w:rFonts w:eastAsia="Times New Roman" w:cstheme="minorHAnsi"/>
          <w:lang w:eastAsia="fr-FR"/>
        </w:rPr>
      </w:pPr>
    </w:p>
    <w:p w14:paraId="16D38D20" w14:textId="77777777" w:rsidR="009E119B" w:rsidRDefault="009E119B" w:rsidP="00D50872">
      <w:pPr>
        <w:spacing w:after="0" w:line="240" w:lineRule="auto"/>
        <w:jc w:val="both"/>
        <w:rPr>
          <w:rFonts w:eastAsia="Times New Roman" w:cstheme="minorHAnsi"/>
          <w:lang w:eastAsia="fr-FR"/>
        </w:rPr>
      </w:pPr>
    </w:p>
    <w:p w14:paraId="5A1650FC" w14:textId="77777777" w:rsidR="009E119B" w:rsidRDefault="009E119B" w:rsidP="00D50872">
      <w:pPr>
        <w:spacing w:after="0" w:line="240" w:lineRule="auto"/>
        <w:jc w:val="both"/>
        <w:rPr>
          <w:rFonts w:eastAsia="Times New Roman" w:cstheme="minorHAnsi"/>
          <w:lang w:eastAsia="fr-FR"/>
        </w:rPr>
      </w:pPr>
    </w:p>
    <w:p w14:paraId="6425235A" w14:textId="77777777" w:rsidR="009E119B" w:rsidRDefault="009E119B" w:rsidP="00D50872">
      <w:pPr>
        <w:spacing w:after="0" w:line="240" w:lineRule="auto"/>
        <w:jc w:val="both"/>
        <w:rPr>
          <w:rFonts w:eastAsia="Times New Roman" w:cstheme="minorHAnsi"/>
          <w:lang w:eastAsia="fr-FR"/>
        </w:rPr>
      </w:pPr>
    </w:p>
    <w:p w14:paraId="44CD77A1" w14:textId="4378B6B9" w:rsidR="002C029A" w:rsidRPr="00BD5E4A" w:rsidRDefault="00040AA6" w:rsidP="00D50872">
      <w:pPr>
        <w:spacing w:after="0" w:line="240" w:lineRule="auto"/>
        <w:jc w:val="both"/>
        <w:rPr>
          <w:rFonts w:eastAsia="Times New Roman" w:cstheme="minorHAnsi"/>
          <w:lang w:eastAsia="fr-FR"/>
        </w:rPr>
      </w:pPr>
      <w:r w:rsidRPr="00BD5E4A">
        <w:rPr>
          <w:rFonts w:eastAsia="Times New Roman" w:cstheme="minorHAnsi"/>
          <w:lang w:eastAsia="fr-FR"/>
        </w:rPr>
        <w:t>Madame,</w:t>
      </w:r>
    </w:p>
    <w:p w14:paraId="788A762E" w14:textId="08C3B57B" w:rsidR="00040AA6" w:rsidRPr="00BD5E4A" w:rsidRDefault="00040AA6" w:rsidP="00D50872">
      <w:pPr>
        <w:spacing w:after="0" w:line="240" w:lineRule="auto"/>
        <w:jc w:val="both"/>
        <w:rPr>
          <w:rFonts w:eastAsia="Times New Roman" w:cstheme="minorHAnsi"/>
          <w:lang w:eastAsia="fr-FR"/>
        </w:rPr>
      </w:pPr>
      <w:r w:rsidRPr="00BD5E4A">
        <w:rPr>
          <w:rFonts w:eastAsia="Times New Roman" w:cstheme="minorHAnsi"/>
          <w:lang w:eastAsia="fr-FR"/>
        </w:rPr>
        <w:t>Monsieur,</w:t>
      </w:r>
    </w:p>
    <w:p w14:paraId="5715D49F" w14:textId="7B8AC6A7" w:rsidR="00040AA6" w:rsidRPr="00BD5E4A" w:rsidRDefault="00040AA6" w:rsidP="00D50872">
      <w:pPr>
        <w:spacing w:after="0" w:line="240" w:lineRule="auto"/>
        <w:jc w:val="both"/>
        <w:rPr>
          <w:rFonts w:eastAsia="Times New Roman" w:cstheme="minorHAnsi"/>
          <w:lang w:eastAsia="fr-FR"/>
        </w:rPr>
      </w:pPr>
    </w:p>
    <w:p w14:paraId="58B0B5C8" w14:textId="3C54BFB7" w:rsidR="00851481" w:rsidRPr="00BD5E4A" w:rsidRDefault="00851481" w:rsidP="00D50872">
      <w:pPr>
        <w:spacing w:after="0" w:line="240" w:lineRule="auto"/>
        <w:jc w:val="both"/>
        <w:rPr>
          <w:rFonts w:eastAsia="Times New Roman" w:cstheme="minorHAnsi"/>
          <w:lang w:eastAsia="fr-FR"/>
        </w:rPr>
      </w:pPr>
    </w:p>
    <w:p w14:paraId="1A4B9338" w14:textId="77777777" w:rsidR="00E509E8" w:rsidRPr="00BD5E4A" w:rsidRDefault="00E509E8" w:rsidP="00D50872">
      <w:pPr>
        <w:spacing w:after="0" w:line="240" w:lineRule="auto"/>
        <w:jc w:val="both"/>
        <w:rPr>
          <w:rFonts w:eastAsia="Times New Roman" w:cstheme="minorHAnsi"/>
          <w:lang w:eastAsia="fr-FR"/>
        </w:rPr>
      </w:pPr>
    </w:p>
    <w:p w14:paraId="776D29FD" w14:textId="77777777" w:rsidR="00851481" w:rsidRPr="00BD5E4A" w:rsidRDefault="00851481" w:rsidP="00D50872">
      <w:pPr>
        <w:spacing w:after="0" w:line="240" w:lineRule="auto"/>
        <w:jc w:val="both"/>
        <w:rPr>
          <w:rFonts w:eastAsia="Times New Roman" w:cstheme="minorHAnsi"/>
          <w:lang w:eastAsia="fr-FR"/>
        </w:rPr>
      </w:pPr>
    </w:p>
    <w:p w14:paraId="15DE829D" w14:textId="631A1F9A" w:rsidR="002C029A" w:rsidRPr="00BD5E4A" w:rsidRDefault="00CA7F22" w:rsidP="00D50872">
      <w:pPr>
        <w:pStyle w:val="ICLNormal"/>
        <w:rPr>
          <w:szCs w:val="22"/>
        </w:rPr>
      </w:pPr>
      <w:r w:rsidRPr="00BD5E4A">
        <w:rPr>
          <w:szCs w:val="22"/>
        </w:rPr>
        <w:t xml:space="preserve">Dans le cadre des élections sociales du mois de mai prochain, la </w:t>
      </w:r>
      <w:proofErr w:type="spellStart"/>
      <w:r w:rsidR="009C130A" w:rsidRPr="00BD5E4A">
        <w:rPr>
          <w:szCs w:val="22"/>
        </w:rPr>
        <w:t>FedEFoC</w:t>
      </w:r>
      <w:proofErr w:type="spellEnd"/>
      <w:r w:rsidRPr="00BD5E4A">
        <w:rPr>
          <w:szCs w:val="22"/>
        </w:rPr>
        <w:t xml:space="preserve"> réédite </w:t>
      </w:r>
      <w:r w:rsidR="00F811B8" w:rsidRPr="00BD5E4A">
        <w:rPr>
          <w:szCs w:val="22"/>
        </w:rPr>
        <w:t xml:space="preserve">la communication relative à la procédure </w:t>
      </w:r>
      <w:r w:rsidR="00A87B78">
        <w:rPr>
          <w:szCs w:val="22"/>
        </w:rPr>
        <w:t>de renouvellement/création d’une instance de concertation locale (ICL).</w:t>
      </w:r>
    </w:p>
    <w:p w14:paraId="14458DEA" w14:textId="01586A82" w:rsidR="002C029A" w:rsidRPr="00BD5E4A" w:rsidRDefault="002C029A" w:rsidP="00D50872">
      <w:pPr>
        <w:pStyle w:val="ICLNormal"/>
        <w:rPr>
          <w:szCs w:val="22"/>
        </w:rPr>
      </w:pPr>
    </w:p>
    <w:p w14:paraId="37FABB31" w14:textId="0D0A35EA" w:rsidR="00DE65F1" w:rsidRPr="00BD5E4A" w:rsidRDefault="00DE65F1" w:rsidP="00D50872">
      <w:pPr>
        <w:pStyle w:val="ICLNormal"/>
        <w:rPr>
          <w:szCs w:val="22"/>
        </w:rPr>
      </w:pPr>
      <w:r w:rsidRPr="00BD5E4A">
        <w:rPr>
          <w:szCs w:val="22"/>
        </w:rPr>
        <w:t xml:space="preserve">Vous y trouverez un calendrier </w:t>
      </w:r>
      <w:r w:rsidR="00C55B31">
        <w:rPr>
          <w:szCs w:val="22"/>
        </w:rPr>
        <w:t>électoral</w:t>
      </w:r>
      <w:r w:rsidRPr="00BD5E4A">
        <w:rPr>
          <w:szCs w:val="22"/>
        </w:rPr>
        <w:t xml:space="preserve">, </w:t>
      </w:r>
      <w:r w:rsidR="00F87203">
        <w:rPr>
          <w:szCs w:val="22"/>
        </w:rPr>
        <w:t xml:space="preserve">des explications quant à sa mise en œuvre et </w:t>
      </w:r>
      <w:r w:rsidRPr="00BD5E4A">
        <w:rPr>
          <w:szCs w:val="22"/>
        </w:rPr>
        <w:t xml:space="preserve">des documents </w:t>
      </w:r>
      <w:r w:rsidR="00514847" w:rsidRPr="00BD5E4A">
        <w:rPr>
          <w:szCs w:val="22"/>
        </w:rPr>
        <w:t>types.</w:t>
      </w:r>
    </w:p>
    <w:p w14:paraId="20D60CE8" w14:textId="1B155AFB" w:rsidR="00514847" w:rsidRPr="00BD5E4A" w:rsidRDefault="00514847" w:rsidP="00D50872">
      <w:pPr>
        <w:pStyle w:val="ICLNormal"/>
        <w:rPr>
          <w:szCs w:val="22"/>
        </w:rPr>
      </w:pPr>
    </w:p>
    <w:p w14:paraId="280EABEB" w14:textId="7F622330" w:rsidR="00561EF6" w:rsidRPr="00BD5E4A" w:rsidRDefault="00E44306" w:rsidP="00D50872">
      <w:pPr>
        <w:pStyle w:val="ICLNormal"/>
        <w:rPr>
          <w:szCs w:val="22"/>
        </w:rPr>
      </w:pPr>
      <w:r w:rsidRPr="00BD5E4A">
        <w:rPr>
          <w:szCs w:val="22"/>
        </w:rPr>
        <w:t xml:space="preserve">Cette communication ne s’adresse par contre </w:t>
      </w:r>
      <w:r w:rsidR="001A56C6" w:rsidRPr="00BD5E4A">
        <w:rPr>
          <w:szCs w:val="22"/>
        </w:rPr>
        <w:t xml:space="preserve">pas </w:t>
      </w:r>
      <w:r w:rsidRPr="00BD5E4A">
        <w:rPr>
          <w:szCs w:val="22"/>
        </w:rPr>
        <w:t>aux</w:t>
      </w:r>
      <w:r w:rsidR="00FF0DD8" w:rsidRPr="00BD5E4A">
        <w:rPr>
          <w:szCs w:val="22"/>
        </w:rPr>
        <w:t xml:space="preserve"> Pouvoirs Organisateurs</w:t>
      </w:r>
      <w:r w:rsidR="00385009" w:rsidRPr="00BD5E4A">
        <w:rPr>
          <w:szCs w:val="22"/>
        </w:rPr>
        <w:t xml:space="preserve"> qui doivent </w:t>
      </w:r>
      <w:r w:rsidR="00451EEB" w:rsidRPr="00BD5E4A">
        <w:rPr>
          <w:szCs w:val="22"/>
        </w:rPr>
        <w:t>organiser</w:t>
      </w:r>
      <w:r w:rsidR="00385009" w:rsidRPr="00BD5E4A">
        <w:rPr>
          <w:szCs w:val="22"/>
        </w:rPr>
        <w:t xml:space="preserve"> un C</w:t>
      </w:r>
      <w:r w:rsidRPr="00BD5E4A">
        <w:rPr>
          <w:szCs w:val="22"/>
        </w:rPr>
        <w:t>E</w:t>
      </w:r>
      <w:r w:rsidR="00385009" w:rsidRPr="00BD5E4A">
        <w:rPr>
          <w:szCs w:val="22"/>
        </w:rPr>
        <w:t xml:space="preserve"> ou un CPP</w:t>
      </w:r>
      <w:r w:rsidRPr="00BD5E4A">
        <w:rPr>
          <w:szCs w:val="22"/>
        </w:rPr>
        <w:t>T</w:t>
      </w:r>
      <w:r w:rsidR="000715A2" w:rsidRPr="00BD5E4A">
        <w:rPr>
          <w:szCs w:val="22"/>
        </w:rPr>
        <w:t xml:space="preserve">. Si vous vous trouvez dans cette situation, il convient de vous référer </w:t>
      </w:r>
      <w:r w:rsidR="00561EF6" w:rsidRPr="00BD5E4A">
        <w:rPr>
          <w:szCs w:val="22"/>
        </w:rPr>
        <w:t xml:space="preserve">à la </w:t>
      </w:r>
      <w:hyperlink r:id="rId16" w:history="1">
        <w:r w:rsidR="00561EF6" w:rsidRPr="00417A75">
          <w:rPr>
            <w:rStyle w:val="Lienhypertexte"/>
            <w:szCs w:val="22"/>
          </w:rPr>
          <w:t>communication</w:t>
        </w:r>
      </w:hyperlink>
      <w:r w:rsidR="00561EF6" w:rsidRPr="00BD5E4A">
        <w:rPr>
          <w:szCs w:val="22"/>
        </w:rPr>
        <w:t xml:space="preserve"> du service juridique.</w:t>
      </w:r>
    </w:p>
    <w:p w14:paraId="1D501DDC" w14:textId="71F75E86" w:rsidR="00514847" w:rsidRPr="00BD5E4A" w:rsidRDefault="00514847" w:rsidP="00D50872">
      <w:pPr>
        <w:pStyle w:val="ICLNormal"/>
        <w:rPr>
          <w:szCs w:val="22"/>
        </w:rPr>
      </w:pPr>
    </w:p>
    <w:p w14:paraId="4B620B6B" w14:textId="42441357" w:rsidR="002C029A" w:rsidRPr="00BD5E4A" w:rsidRDefault="002C029A" w:rsidP="00D50872">
      <w:pPr>
        <w:pStyle w:val="ICLNormal"/>
        <w:rPr>
          <w:szCs w:val="22"/>
        </w:rPr>
      </w:pPr>
      <w:r w:rsidRPr="00BD5E4A">
        <w:rPr>
          <w:szCs w:val="22"/>
        </w:rPr>
        <w:t>Le service juridico-administratif reste à votre disposition pour tout renseignement complémentaire (</w:t>
      </w:r>
      <w:r w:rsidR="002621D0" w:rsidRPr="00BD5E4A">
        <w:rPr>
          <w:szCs w:val="22"/>
        </w:rPr>
        <w:t>02/256.71</w:t>
      </w:r>
      <w:r w:rsidR="00642C9A" w:rsidRPr="00BD5E4A">
        <w:rPr>
          <w:szCs w:val="22"/>
        </w:rPr>
        <w:t>.13-16-22-24</w:t>
      </w:r>
      <w:r w:rsidRPr="00BD5E4A">
        <w:rPr>
          <w:szCs w:val="22"/>
        </w:rPr>
        <w:t>).</w:t>
      </w:r>
      <w:r w:rsidR="006C475B" w:rsidRPr="00BD5E4A">
        <w:rPr>
          <w:szCs w:val="22"/>
        </w:rPr>
        <w:t xml:space="preserve"> </w:t>
      </w:r>
      <w:r w:rsidRPr="00BD5E4A">
        <w:rPr>
          <w:szCs w:val="22"/>
        </w:rPr>
        <w:t xml:space="preserve">Les conseillers diocésains ou inspecteurs épiscopaux sont également à disposition des </w:t>
      </w:r>
      <w:r w:rsidR="004C6CE8" w:rsidRPr="00BD5E4A">
        <w:rPr>
          <w:szCs w:val="22"/>
        </w:rPr>
        <w:t>Pouvoirs Organisateurs</w:t>
      </w:r>
      <w:r w:rsidRPr="00BD5E4A">
        <w:rPr>
          <w:szCs w:val="22"/>
        </w:rPr>
        <w:t xml:space="preserve"> qui souhaitent un accompagnement.</w:t>
      </w:r>
    </w:p>
    <w:p w14:paraId="794BD219" w14:textId="77777777" w:rsidR="00BA5A20" w:rsidRPr="00BD5E4A" w:rsidRDefault="00BA5A20" w:rsidP="00D50872">
      <w:pPr>
        <w:pStyle w:val="ICLNormal"/>
        <w:rPr>
          <w:szCs w:val="22"/>
        </w:rPr>
      </w:pPr>
    </w:p>
    <w:p w14:paraId="46648E26" w14:textId="26D2119D" w:rsidR="004C11F2" w:rsidRPr="00BD5E4A" w:rsidRDefault="004C11F2" w:rsidP="00D50872">
      <w:pPr>
        <w:pStyle w:val="ICLNormal"/>
        <w:rPr>
          <w:szCs w:val="22"/>
        </w:rPr>
      </w:pPr>
      <w:r w:rsidRPr="00BD5E4A">
        <w:rPr>
          <w:szCs w:val="22"/>
        </w:rPr>
        <w:t>En espérant que cette information vous soit utile, nous vous prions d’agréer, Madame, Monsieur, l’expression de nos sentiments les meilleurs.</w:t>
      </w:r>
    </w:p>
    <w:p w14:paraId="1AAE20D2" w14:textId="773527DB" w:rsidR="004C11F2" w:rsidRPr="00BD5E4A" w:rsidRDefault="004C11F2" w:rsidP="00D50872">
      <w:pPr>
        <w:pStyle w:val="ICLNormal"/>
        <w:rPr>
          <w:szCs w:val="22"/>
        </w:rPr>
      </w:pPr>
    </w:p>
    <w:p w14:paraId="4D47017B" w14:textId="3810AE84" w:rsidR="00E509E8" w:rsidRPr="00BD5E4A" w:rsidRDefault="00E509E8" w:rsidP="00D50872">
      <w:pPr>
        <w:pStyle w:val="ICLNormal"/>
        <w:rPr>
          <w:szCs w:val="22"/>
        </w:rPr>
      </w:pPr>
    </w:p>
    <w:p w14:paraId="7303C7D4" w14:textId="731613F6" w:rsidR="00E509E8" w:rsidRPr="00BD5E4A" w:rsidRDefault="00E509E8" w:rsidP="00D50872">
      <w:pPr>
        <w:pStyle w:val="ICLNormal"/>
        <w:rPr>
          <w:szCs w:val="22"/>
        </w:rPr>
      </w:pPr>
    </w:p>
    <w:p w14:paraId="3108BFA0" w14:textId="37AC2F52" w:rsidR="00E509E8" w:rsidRPr="00BD5E4A" w:rsidRDefault="00E509E8" w:rsidP="00D50872">
      <w:pPr>
        <w:pStyle w:val="ICLNormal"/>
        <w:rPr>
          <w:szCs w:val="22"/>
        </w:rPr>
      </w:pPr>
    </w:p>
    <w:p w14:paraId="63A04097" w14:textId="15DADEF6" w:rsidR="00E509E8" w:rsidRPr="00BD5E4A" w:rsidRDefault="00E509E8" w:rsidP="00D50872">
      <w:pPr>
        <w:pStyle w:val="ICLNormal"/>
        <w:rPr>
          <w:szCs w:val="22"/>
        </w:rPr>
      </w:pPr>
    </w:p>
    <w:p w14:paraId="08A851BF" w14:textId="77777777" w:rsidR="00E509E8" w:rsidRPr="00BD5E4A" w:rsidRDefault="00E509E8" w:rsidP="00D50872">
      <w:pPr>
        <w:pStyle w:val="ICLNormal"/>
        <w:rPr>
          <w:szCs w:val="22"/>
        </w:rPr>
      </w:pPr>
    </w:p>
    <w:p w14:paraId="78482F76" w14:textId="0669AF99" w:rsidR="00851481" w:rsidRPr="00BD5E4A" w:rsidRDefault="00851481" w:rsidP="00D50872">
      <w:pPr>
        <w:pStyle w:val="ICLNormal"/>
        <w:rPr>
          <w:szCs w:val="22"/>
        </w:rPr>
      </w:pPr>
      <w:r w:rsidRPr="00BD5E4A">
        <w:rPr>
          <w:szCs w:val="22"/>
        </w:rPr>
        <w:t xml:space="preserve">Laurent GRUSON </w:t>
      </w:r>
      <w:r w:rsidR="00E509E8" w:rsidRPr="00BD5E4A">
        <w:rPr>
          <w:szCs w:val="22"/>
        </w:rPr>
        <w:tab/>
      </w:r>
      <w:r w:rsidR="008B419C" w:rsidRPr="00BD5E4A">
        <w:rPr>
          <w:szCs w:val="22"/>
        </w:rPr>
        <w:tab/>
      </w:r>
      <w:r w:rsidR="008B419C" w:rsidRPr="00BD5E4A">
        <w:rPr>
          <w:szCs w:val="22"/>
        </w:rPr>
        <w:tab/>
      </w:r>
      <w:r w:rsidR="008B419C" w:rsidRPr="00BD5E4A">
        <w:rPr>
          <w:szCs w:val="22"/>
        </w:rPr>
        <w:tab/>
      </w:r>
      <w:r w:rsidR="008B419C" w:rsidRPr="00BD5E4A">
        <w:rPr>
          <w:szCs w:val="22"/>
        </w:rPr>
        <w:tab/>
      </w:r>
      <w:r w:rsidR="008B419C" w:rsidRPr="00BD5E4A">
        <w:rPr>
          <w:szCs w:val="22"/>
        </w:rPr>
        <w:tab/>
      </w:r>
      <w:r w:rsidR="008B419C" w:rsidRPr="00BD5E4A">
        <w:rPr>
          <w:szCs w:val="22"/>
        </w:rPr>
        <w:tab/>
      </w:r>
      <w:r w:rsidR="008B419C" w:rsidRPr="00BD5E4A">
        <w:rPr>
          <w:szCs w:val="22"/>
        </w:rPr>
        <w:tab/>
      </w:r>
      <w:r w:rsidR="00E509E8" w:rsidRPr="00BD5E4A">
        <w:rPr>
          <w:szCs w:val="22"/>
        </w:rPr>
        <w:t>Godefroid CARTUYVELS</w:t>
      </w:r>
    </w:p>
    <w:p w14:paraId="4106D3A3" w14:textId="5B848831" w:rsidR="00B46404" w:rsidRPr="00BD5E4A" w:rsidRDefault="00851481" w:rsidP="00D50872">
      <w:pPr>
        <w:pStyle w:val="ICLNormal"/>
        <w:rPr>
          <w:szCs w:val="22"/>
        </w:rPr>
      </w:pPr>
      <w:r w:rsidRPr="00BD5E4A">
        <w:rPr>
          <w:szCs w:val="22"/>
        </w:rPr>
        <w:t xml:space="preserve">Secrétaire général adjoint </w:t>
      </w:r>
      <w:r w:rsidR="00E509E8" w:rsidRPr="00BD5E4A">
        <w:rPr>
          <w:szCs w:val="22"/>
        </w:rPr>
        <w:tab/>
      </w:r>
      <w:r w:rsidR="008B419C" w:rsidRPr="00BD5E4A">
        <w:rPr>
          <w:szCs w:val="22"/>
        </w:rPr>
        <w:tab/>
      </w:r>
      <w:r w:rsidR="008B419C" w:rsidRPr="00BD5E4A">
        <w:rPr>
          <w:szCs w:val="22"/>
        </w:rPr>
        <w:tab/>
      </w:r>
      <w:r w:rsidR="008B419C" w:rsidRPr="00BD5E4A">
        <w:rPr>
          <w:szCs w:val="22"/>
        </w:rPr>
        <w:tab/>
      </w:r>
      <w:r w:rsidR="008B419C" w:rsidRPr="00BD5E4A">
        <w:rPr>
          <w:szCs w:val="22"/>
        </w:rPr>
        <w:tab/>
      </w:r>
      <w:r w:rsidR="008B419C" w:rsidRPr="00BD5E4A">
        <w:rPr>
          <w:szCs w:val="22"/>
        </w:rPr>
        <w:tab/>
      </w:r>
      <w:r w:rsidR="008B419C" w:rsidRPr="00BD5E4A">
        <w:rPr>
          <w:szCs w:val="22"/>
        </w:rPr>
        <w:tab/>
      </w:r>
      <w:r w:rsidRPr="00BD5E4A">
        <w:rPr>
          <w:szCs w:val="22"/>
        </w:rPr>
        <w:t>Secrétaire général</w:t>
      </w:r>
    </w:p>
    <w:p w14:paraId="079965FE" w14:textId="77777777" w:rsidR="00B46404" w:rsidRPr="00BD5E4A" w:rsidRDefault="00B46404" w:rsidP="00D50872">
      <w:pPr>
        <w:pStyle w:val="ICLNormal"/>
        <w:rPr>
          <w:szCs w:val="22"/>
        </w:rPr>
      </w:pPr>
    </w:p>
    <w:p w14:paraId="359626A8" w14:textId="77777777" w:rsidR="009C130A" w:rsidRPr="00BD5E4A" w:rsidRDefault="009C130A" w:rsidP="00D50872">
      <w:pPr>
        <w:pStyle w:val="ICLNormal"/>
        <w:rPr>
          <w:szCs w:val="22"/>
        </w:rPr>
      </w:pPr>
    </w:p>
    <w:p w14:paraId="714F211A" w14:textId="24CFE380" w:rsidR="00965D7C" w:rsidRDefault="00965D7C" w:rsidP="00D50872">
      <w:pPr>
        <w:pStyle w:val="ICLNormal"/>
        <w:rPr>
          <w:szCs w:val="22"/>
        </w:rPr>
      </w:pPr>
    </w:p>
    <w:p w14:paraId="56577932" w14:textId="6F87B81C" w:rsidR="00965D7C" w:rsidRDefault="00965D7C" w:rsidP="00965D7C">
      <w:pPr>
        <w:tabs>
          <w:tab w:val="left" w:pos="2590"/>
        </w:tabs>
        <w:rPr>
          <w:lang w:eastAsia="fr-FR"/>
        </w:rPr>
      </w:pPr>
      <w:r>
        <w:rPr>
          <w:lang w:eastAsia="fr-FR"/>
        </w:rPr>
        <w:tab/>
      </w:r>
    </w:p>
    <w:p w14:paraId="1BE5D827" w14:textId="5BA1FFBF" w:rsidR="00965D7C" w:rsidRDefault="00965D7C" w:rsidP="00965D7C">
      <w:pPr>
        <w:rPr>
          <w:lang w:eastAsia="fr-FR"/>
        </w:rPr>
      </w:pPr>
    </w:p>
    <w:p w14:paraId="70DD2956" w14:textId="77777777" w:rsidR="0047602A" w:rsidRPr="00965D7C" w:rsidRDefault="0047602A" w:rsidP="00965D7C">
      <w:pPr>
        <w:rPr>
          <w:lang w:eastAsia="fr-FR"/>
        </w:rPr>
        <w:sectPr w:rsidR="0047602A" w:rsidRPr="00965D7C" w:rsidSect="00CC21AF">
          <w:footerReference w:type="default" r:id="rId17"/>
          <w:pgSz w:w="11906" w:h="16838"/>
          <w:pgMar w:top="851" w:right="851" w:bottom="851" w:left="851" w:header="709" w:footer="709" w:gutter="0"/>
          <w:cols w:space="708"/>
          <w:titlePg/>
          <w:docGrid w:linePitch="360"/>
        </w:sectPr>
      </w:pPr>
    </w:p>
    <w:p w14:paraId="0B07B80A" w14:textId="056A2E90" w:rsidR="00B143F6" w:rsidRPr="00BF4D10" w:rsidRDefault="00B143F6" w:rsidP="00595F96">
      <w:pPr>
        <w:pStyle w:val="ICLTitre1"/>
      </w:pPr>
      <w:r w:rsidRPr="00BF4D10">
        <w:lastRenderedPageBreak/>
        <w:t xml:space="preserve">Introduction </w:t>
      </w:r>
    </w:p>
    <w:p w14:paraId="10A6EB78" w14:textId="77777777" w:rsidR="00B143F6" w:rsidRPr="00BD5E4A" w:rsidRDefault="00B143F6" w:rsidP="00D50872">
      <w:pPr>
        <w:pStyle w:val="ICLNormal"/>
        <w:rPr>
          <w:szCs w:val="22"/>
        </w:rPr>
      </w:pPr>
    </w:p>
    <w:p w14:paraId="2A7130D1" w14:textId="497FDE51" w:rsidR="00E806A9" w:rsidRPr="00BD5E4A" w:rsidRDefault="00E806A9" w:rsidP="00D50872">
      <w:pPr>
        <w:pStyle w:val="ICLNormal"/>
        <w:rPr>
          <w:szCs w:val="22"/>
        </w:rPr>
      </w:pPr>
      <w:r w:rsidRPr="00BD5E4A">
        <w:rPr>
          <w:szCs w:val="22"/>
        </w:rPr>
        <w:t xml:space="preserve">Entre le </w:t>
      </w:r>
      <w:r w:rsidRPr="00BD5E4A">
        <w:rPr>
          <w:b/>
          <w:color w:val="C45911" w:themeColor="accent2" w:themeShade="BF"/>
          <w:szCs w:val="22"/>
        </w:rPr>
        <w:t xml:space="preserve">11 et le 24 mai </w:t>
      </w:r>
      <w:r w:rsidR="00E569D1" w:rsidRPr="00BD5E4A">
        <w:rPr>
          <w:b/>
          <w:color w:val="C45911" w:themeColor="accent2" w:themeShade="BF"/>
          <w:szCs w:val="22"/>
        </w:rPr>
        <w:t>2020</w:t>
      </w:r>
      <w:r w:rsidRPr="00BD5E4A">
        <w:rPr>
          <w:szCs w:val="22"/>
        </w:rPr>
        <w:t>, l</w:t>
      </w:r>
      <w:r w:rsidR="006213F6" w:rsidRPr="00BD5E4A">
        <w:rPr>
          <w:szCs w:val="22"/>
        </w:rPr>
        <w:t>a création/le</w:t>
      </w:r>
      <w:r w:rsidRPr="00BD5E4A">
        <w:rPr>
          <w:szCs w:val="22"/>
        </w:rPr>
        <w:t xml:space="preserve"> renouvellement des Instances de Concertation Locales (ICL) aura lieu dans le cadre des élections sociales de 2020.</w:t>
      </w:r>
    </w:p>
    <w:p w14:paraId="3959FD3C" w14:textId="0FB448B4" w:rsidR="00E806A9" w:rsidRPr="00BD5E4A" w:rsidRDefault="00E806A9" w:rsidP="00D50872">
      <w:pPr>
        <w:pStyle w:val="ICLNormal"/>
        <w:rPr>
          <w:szCs w:val="22"/>
        </w:rPr>
      </w:pPr>
    </w:p>
    <w:p w14:paraId="72308ACC" w14:textId="2C5223FD" w:rsidR="00074DC3" w:rsidRPr="00BD5E4A" w:rsidRDefault="008E14B3" w:rsidP="00D50872">
      <w:pPr>
        <w:pStyle w:val="ICLNormal"/>
        <w:rPr>
          <w:szCs w:val="22"/>
        </w:rPr>
      </w:pPr>
      <w:r w:rsidRPr="00BD5E4A">
        <w:rPr>
          <w:szCs w:val="22"/>
        </w:rPr>
        <w:t xml:space="preserve">La mise en place </w:t>
      </w:r>
      <w:r w:rsidR="00892590" w:rsidRPr="00BD5E4A">
        <w:rPr>
          <w:szCs w:val="22"/>
        </w:rPr>
        <w:t>d’une ICL</w:t>
      </w:r>
      <w:r w:rsidR="00F83E80" w:rsidRPr="00BD5E4A">
        <w:rPr>
          <w:szCs w:val="22"/>
        </w:rPr>
        <w:t xml:space="preserve"> n’est obligatoire qu’à la condition qu’une organisation syndicale en fasse la demande au PO avant </w:t>
      </w:r>
      <w:r w:rsidR="00F83E80" w:rsidRPr="00BD5E4A">
        <w:rPr>
          <w:b/>
          <w:color w:val="C45911" w:themeColor="accent2" w:themeShade="BF"/>
          <w:szCs w:val="22"/>
        </w:rPr>
        <w:t>le 15 février 2020.</w:t>
      </w:r>
      <w:r w:rsidR="00074DC3" w:rsidRPr="00BD5E4A">
        <w:rPr>
          <w:color w:val="C45911" w:themeColor="accent2" w:themeShade="BF"/>
          <w:szCs w:val="22"/>
        </w:rPr>
        <w:t xml:space="preserve"> </w:t>
      </w:r>
    </w:p>
    <w:p w14:paraId="674D10EC" w14:textId="77777777" w:rsidR="00B708DD" w:rsidRPr="00BD5E4A" w:rsidRDefault="00B708DD" w:rsidP="00D50872">
      <w:pPr>
        <w:pStyle w:val="ICLNormal"/>
        <w:rPr>
          <w:szCs w:val="22"/>
        </w:rPr>
      </w:pPr>
    </w:p>
    <w:p w14:paraId="4884E4BA" w14:textId="10258848" w:rsidR="002555EC" w:rsidRPr="00BD5E4A" w:rsidRDefault="00FD2440" w:rsidP="006E3A78">
      <w:pPr>
        <w:pStyle w:val="ICLNormal"/>
        <w:spacing w:after="120"/>
        <w:rPr>
          <w:szCs w:val="22"/>
        </w:rPr>
      </w:pPr>
      <w:r w:rsidRPr="00BD5E4A">
        <w:rPr>
          <w:szCs w:val="22"/>
        </w:rPr>
        <w:t xml:space="preserve">Il existe 3 types d’organes de concertation </w:t>
      </w:r>
      <w:r w:rsidR="009A6EA9" w:rsidRPr="00BD5E4A">
        <w:rPr>
          <w:szCs w:val="22"/>
        </w:rPr>
        <w:t>socia</w:t>
      </w:r>
      <w:r w:rsidR="00970C30" w:rsidRPr="00BD5E4A">
        <w:rPr>
          <w:szCs w:val="22"/>
        </w:rPr>
        <w:t>les</w:t>
      </w:r>
      <w:r w:rsidR="00595F96">
        <w:rPr>
          <w:szCs w:val="22"/>
        </w:rPr>
        <w:t xml:space="preserve"> </w:t>
      </w:r>
      <w:r w:rsidR="009E251E" w:rsidRPr="00BD5E4A">
        <w:rPr>
          <w:szCs w:val="22"/>
        </w:rPr>
        <w:t xml:space="preserve">: </w:t>
      </w:r>
    </w:p>
    <w:p w14:paraId="71EA2C01" w14:textId="1FCB5192" w:rsidR="002555EC" w:rsidRPr="00BD5E4A" w:rsidRDefault="002555EC" w:rsidP="00D50872">
      <w:pPr>
        <w:pStyle w:val="ICLTirets"/>
      </w:pPr>
      <w:r w:rsidRPr="00BD5E4A">
        <w:t>L</w:t>
      </w:r>
      <w:r w:rsidR="009E251E" w:rsidRPr="00BD5E4A">
        <w:t>es conseils d’entreprise</w:t>
      </w:r>
      <w:r w:rsidR="00840254" w:rsidRPr="00BD5E4A">
        <w:t xml:space="preserve"> (CE)</w:t>
      </w:r>
      <w:r w:rsidR="00366276" w:rsidRPr="00BD5E4A">
        <w:rPr>
          <w:rStyle w:val="Appelnotedebasdep"/>
        </w:rPr>
        <w:footnoteReference w:id="2"/>
      </w:r>
      <w:r w:rsidRPr="00BD5E4A">
        <w:t> ;</w:t>
      </w:r>
    </w:p>
    <w:p w14:paraId="3142F8C1" w14:textId="394BD3B6" w:rsidR="002555EC" w:rsidRPr="00BD5E4A" w:rsidRDefault="002555EC" w:rsidP="00D50872">
      <w:pPr>
        <w:pStyle w:val="ICLTirets"/>
      </w:pPr>
      <w:r w:rsidRPr="00BD5E4A">
        <w:t>L</w:t>
      </w:r>
      <w:r w:rsidR="009E251E" w:rsidRPr="00BD5E4A">
        <w:t xml:space="preserve">es </w:t>
      </w:r>
      <w:r w:rsidR="00840254" w:rsidRPr="00BD5E4A">
        <w:t>comités de prévention et protection du travail (</w:t>
      </w:r>
      <w:r w:rsidR="009E251E" w:rsidRPr="00BD5E4A">
        <w:t>CPPT</w:t>
      </w:r>
      <w:r w:rsidR="00840254" w:rsidRPr="00BD5E4A">
        <w:t>)</w:t>
      </w:r>
      <w:r w:rsidRPr="00BD5E4A">
        <w:t> ;</w:t>
      </w:r>
    </w:p>
    <w:p w14:paraId="7E372139" w14:textId="2D05C443" w:rsidR="00990FD0" w:rsidRPr="00BD5E4A" w:rsidRDefault="002555EC" w:rsidP="00D50872">
      <w:pPr>
        <w:pStyle w:val="ICLTirets"/>
      </w:pPr>
      <w:r w:rsidRPr="00BD5E4A">
        <w:t>L</w:t>
      </w:r>
      <w:r w:rsidR="009E251E" w:rsidRPr="00BD5E4A">
        <w:t xml:space="preserve">es </w:t>
      </w:r>
      <w:r w:rsidR="00840254" w:rsidRPr="00BD5E4A">
        <w:t>instances de concertation sociales (</w:t>
      </w:r>
      <w:r w:rsidR="009E251E" w:rsidRPr="00BD5E4A">
        <w:t>ICL</w:t>
      </w:r>
      <w:r w:rsidR="00840254" w:rsidRPr="00BD5E4A">
        <w:t>)</w:t>
      </w:r>
      <w:r w:rsidR="009E251E" w:rsidRPr="00BD5E4A">
        <w:t xml:space="preserve">. </w:t>
      </w:r>
    </w:p>
    <w:p w14:paraId="5146FB55" w14:textId="77777777" w:rsidR="002555EC" w:rsidRPr="00BD5E4A" w:rsidRDefault="002555EC" w:rsidP="00D50872">
      <w:pPr>
        <w:pStyle w:val="ICLNormal"/>
        <w:rPr>
          <w:szCs w:val="22"/>
        </w:rPr>
      </w:pPr>
    </w:p>
    <w:p w14:paraId="079DFA37" w14:textId="403EC1BB" w:rsidR="00CC78D2" w:rsidRPr="00BD5E4A" w:rsidRDefault="00F33715" w:rsidP="00D50872">
      <w:pPr>
        <w:pStyle w:val="ICLNormal"/>
        <w:rPr>
          <w:szCs w:val="22"/>
        </w:rPr>
      </w:pPr>
      <w:r w:rsidRPr="00BD5E4A">
        <w:rPr>
          <w:szCs w:val="22"/>
        </w:rPr>
        <w:t>Suivant la moyenne</w:t>
      </w:r>
      <w:r w:rsidR="00D104A0" w:rsidRPr="00BD5E4A">
        <w:rPr>
          <w:rStyle w:val="Appelnotedebasdep"/>
          <w:szCs w:val="22"/>
        </w:rPr>
        <w:footnoteReference w:id="3"/>
      </w:r>
      <w:r w:rsidRPr="00BD5E4A">
        <w:rPr>
          <w:szCs w:val="22"/>
        </w:rPr>
        <w:t xml:space="preserve"> du nombre</w:t>
      </w:r>
      <w:r w:rsidR="00D104A0" w:rsidRPr="00BD5E4A">
        <w:rPr>
          <w:szCs w:val="22"/>
        </w:rPr>
        <w:t xml:space="preserve"> de travailleurs engagés</w:t>
      </w:r>
      <w:r w:rsidR="00F4333C" w:rsidRPr="00BD5E4A">
        <w:rPr>
          <w:szCs w:val="22"/>
        </w:rPr>
        <w:t>, c</w:t>
      </w:r>
      <w:r w:rsidR="001262EA" w:rsidRPr="00BD5E4A">
        <w:rPr>
          <w:szCs w:val="22"/>
        </w:rPr>
        <w:t xml:space="preserve">ertains </w:t>
      </w:r>
      <w:r w:rsidR="004C6CE8" w:rsidRPr="00BD5E4A">
        <w:rPr>
          <w:szCs w:val="22"/>
        </w:rPr>
        <w:t>Pouvoirs Organisateurs</w:t>
      </w:r>
      <w:r w:rsidR="001262EA" w:rsidRPr="00BD5E4A">
        <w:rPr>
          <w:szCs w:val="22"/>
        </w:rPr>
        <w:t xml:space="preserve"> doivent constituer un Conseil d’Entreprise (CE) et/ou un Comité pour la Prévention et la Protection au Travail (CPPT). </w:t>
      </w:r>
      <w:r w:rsidR="00F4333C" w:rsidRPr="00BD5E4A">
        <w:rPr>
          <w:szCs w:val="22"/>
        </w:rPr>
        <w:t>Par contre, s</w:t>
      </w:r>
      <w:r w:rsidR="00C9659F" w:rsidRPr="00BD5E4A">
        <w:rPr>
          <w:szCs w:val="22"/>
        </w:rPr>
        <w:t>i la moyenne des travailleurs est en-dessous de 50 travailleurs, il convient de créer une ICL</w:t>
      </w:r>
      <w:r w:rsidR="000A1583" w:rsidRPr="00BD5E4A">
        <w:rPr>
          <w:szCs w:val="22"/>
        </w:rPr>
        <w:t xml:space="preserve"> </w:t>
      </w:r>
      <w:r w:rsidR="00AD498F" w:rsidRPr="00BD5E4A">
        <w:rPr>
          <w:szCs w:val="22"/>
        </w:rPr>
        <w:t>:</w:t>
      </w:r>
    </w:p>
    <w:p w14:paraId="3190E05D" w14:textId="3ECF8979" w:rsidR="00CC78D2" w:rsidRPr="00BD5E4A" w:rsidRDefault="00CC78D2" w:rsidP="00D50872">
      <w:pPr>
        <w:pStyle w:val="ICLNormal"/>
        <w:rPr>
          <w:szCs w:val="22"/>
        </w:rPr>
      </w:pPr>
    </w:p>
    <w:tbl>
      <w:tblPr>
        <w:tblStyle w:val="Grilledutableau"/>
        <w:tblW w:w="9695" w:type="dxa"/>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Look w:val="04A0" w:firstRow="1" w:lastRow="0" w:firstColumn="1" w:lastColumn="0" w:noHBand="0" w:noVBand="1"/>
      </w:tblPr>
      <w:tblGrid>
        <w:gridCol w:w="3685"/>
        <w:gridCol w:w="567"/>
        <w:gridCol w:w="5443"/>
      </w:tblGrid>
      <w:tr w:rsidR="00226B6A" w:rsidRPr="00BD5E4A" w14:paraId="44497721" w14:textId="77777777" w:rsidTr="00736039">
        <w:tc>
          <w:tcPr>
            <w:tcW w:w="9695" w:type="dxa"/>
            <w:gridSpan w:val="3"/>
            <w:shd w:val="clear" w:color="auto" w:fill="FFE7B3"/>
          </w:tcPr>
          <w:p w14:paraId="38197926" w14:textId="2034DE5F" w:rsidR="00226B6A" w:rsidRPr="006E3A78" w:rsidRDefault="00226B6A" w:rsidP="00D50872">
            <w:pPr>
              <w:pStyle w:val="ICLNormal"/>
              <w:rPr>
                <w:rFonts w:asciiTheme="minorHAnsi" w:hAnsiTheme="minorHAnsi"/>
                <w:b/>
                <w:sz w:val="22"/>
                <w:szCs w:val="22"/>
              </w:rPr>
            </w:pPr>
            <w:r w:rsidRPr="006E3A78">
              <w:rPr>
                <w:rFonts w:asciiTheme="minorHAnsi" w:hAnsiTheme="minorHAnsi"/>
                <w:b/>
                <w:color w:val="B42B00"/>
                <w:sz w:val="22"/>
                <w:szCs w:val="22"/>
              </w:rPr>
              <w:t>Le PO gère une ou plusieurs écoles fondamentale(s)</w:t>
            </w:r>
          </w:p>
        </w:tc>
      </w:tr>
      <w:tr w:rsidR="00736039" w:rsidRPr="00BD5E4A" w14:paraId="086DE08C" w14:textId="77777777" w:rsidTr="00A244D5">
        <w:tc>
          <w:tcPr>
            <w:tcW w:w="3685" w:type="dxa"/>
            <w:tcBorders>
              <w:bottom w:val="single" w:sz="4" w:space="0" w:color="833C0B" w:themeColor="accent2" w:themeShade="80"/>
            </w:tcBorders>
            <w:vAlign w:val="center"/>
          </w:tcPr>
          <w:p w14:paraId="516BFC09" w14:textId="6845B6CB" w:rsidR="00736039" w:rsidRPr="00BD5E4A" w:rsidRDefault="00736039" w:rsidP="00D50872">
            <w:pPr>
              <w:pStyle w:val="ICLNormal"/>
              <w:rPr>
                <w:rFonts w:asciiTheme="minorHAnsi" w:hAnsiTheme="minorHAnsi"/>
                <w:sz w:val="22"/>
                <w:szCs w:val="22"/>
              </w:rPr>
            </w:pPr>
            <w:r w:rsidRPr="00BD5E4A">
              <w:rPr>
                <w:rFonts w:asciiTheme="minorHAnsi" w:hAnsiTheme="minorHAnsi"/>
                <w:sz w:val="22"/>
                <w:szCs w:val="22"/>
              </w:rPr>
              <w:t>Moins de 50 travailleurs en moyenne</w:t>
            </w:r>
          </w:p>
        </w:tc>
        <w:tc>
          <w:tcPr>
            <w:tcW w:w="567" w:type="dxa"/>
            <w:tcBorders>
              <w:bottom w:val="single" w:sz="4" w:space="0" w:color="833C0B" w:themeColor="accent2" w:themeShade="80"/>
            </w:tcBorders>
            <w:vAlign w:val="center"/>
          </w:tcPr>
          <w:p w14:paraId="36B0D750" w14:textId="6026981D" w:rsidR="00736039" w:rsidRPr="00BD5E4A" w:rsidRDefault="00736039" w:rsidP="00D50872">
            <w:pPr>
              <w:pStyle w:val="ICLNormal"/>
              <w:rPr>
                <w:rFonts w:asciiTheme="minorHAnsi" w:hAnsiTheme="minorHAnsi"/>
                <w:sz w:val="22"/>
                <w:szCs w:val="22"/>
              </w:rPr>
            </w:pPr>
            <w:r w:rsidRPr="00BD5E4A">
              <w:rPr>
                <w:rFonts w:asciiTheme="minorHAnsi" w:hAnsiTheme="minorHAnsi"/>
                <w:sz w:val="22"/>
                <w:szCs w:val="22"/>
              </w:rPr>
              <w:sym w:font="Wingdings" w:char="F0E8"/>
            </w:r>
          </w:p>
        </w:tc>
        <w:tc>
          <w:tcPr>
            <w:tcW w:w="5443" w:type="dxa"/>
            <w:tcBorders>
              <w:bottom w:val="single" w:sz="4" w:space="0" w:color="833C0B" w:themeColor="accent2" w:themeShade="80"/>
            </w:tcBorders>
          </w:tcPr>
          <w:p w14:paraId="3940DD12" w14:textId="03CFFBBE" w:rsidR="00736039" w:rsidRPr="00BD5E4A" w:rsidRDefault="00736039" w:rsidP="00D50872">
            <w:pPr>
              <w:pStyle w:val="ICLNormal"/>
              <w:rPr>
                <w:rFonts w:asciiTheme="minorHAnsi" w:hAnsiTheme="minorHAnsi"/>
                <w:sz w:val="22"/>
                <w:szCs w:val="22"/>
              </w:rPr>
            </w:pPr>
            <w:r w:rsidRPr="00BD5E4A">
              <w:rPr>
                <w:rFonts w:asciiTheme="minorHAnsi" w:hAnsiTheme="minorHAnsi"/>
                <w:sz w:val="22"/>
                <w:szCs w:val="22"/>
              </w:rPr>
              <w:t>Création d’une ICL si une des organisations syndicales représentées à la Commission paritaire dépose une liste de candidats.</w:t>
            </w:r>
          </w:p>
        </w:tc>
      </w:tr>
      <w:tr w:rsidR="00736039" w:rsidRPr="00BD5E4A" w14:paraId="031CA39D" w14:textId="77777777" w:rsidTr="00A244D5">
        <w:tc>
          <w:tcPr>
            <w:tcW w:w="3685" w:type="dxa"/>
            <w:shd w:val="clear" w:color="auto" w:fill="FFF9EB"/>
            <w:vAlign w:val="center"/>
          </w:tcPr>
          <w:p w14:paraId="7A4C08A3" w14:textId="14E1FD10" w:rsidR="00736039" w:rsidRPr="00BD5E4A" w:rsidRDefault="00736039" w:rsidP="00D50872">
            <w:pPr>
              <w:pStyle w:val="ICLNormal"/>
              <w:rPr>
                <w:rFonts w:asciiTheme="minorHAnsi" w:hAnsiTheme="minorHAnsi"/>
                <w:sz w:val="22"/>
                <w:szCs w:val="22"/>
              </w:rPr>
            </w:pPr>
            <w:r w:rsidRPr="00BD5E4A">
              <w:rPr>
                <w:rFonts w:asciiTheme="minorHAnsi" w:hAnsiTheme="minorHAnsi"/>
                <w:sz w:val="22"/>
                <w:szCs w:val="22"/>
              </w:rPr>
              <w:t>De 50 à 99 travailleurs en moyenne</w:t>
            </w:r>
          </w:p>
        </w:tc>
        <w:tc>
          <w:tcPr>
            <w:tcW w:w="567" w:type="dxa"/>
            <w:shd w:val="clear" w:color="auto" w:fill="FFF9EB"/>
            <w:vAlign w:val="center"/>
          </w:tcPr>
          <w:p w14:paraId="51F454BE" w14:textId="1B42FB5A" w:rsidR="00736039" w:rsidRPr="00BD5E4A" w:rsidRDefault="00736039" w:rsidP="00D50872">
            <w:pPr>
              <w:pStyle w:val="ICLNormal"/>
              <w:rPr>
                <w:rFonts w:asciiTheme="minorHAnsi" w:hAnsiTheme="minorHAnsi"/>
                <w:sz w:val="22"/>
                <w:szCs w:val="22"/>
              </w:rPr>
            </w:pPr>
            <w:r w:rsidRPr="00BD5E4A">
              <w:rPr>
                <w:rFonts w:asciiTheme="minorHAnsi" w:hAnsiTheme="minorHAnsi"/>
                <w:sz w:val="22"/>
                <w:szCs w:val="22"/>
              </w:rPr>
              <w:sym w:font="Wingdings" w:char="F0E8"/>
            </w:r>
          </w:p>
        </w:tc>
        <w:tc>
          <w:tcPr>
            <w:tcW w:w="5443" w:type="dxa"/>
            <w:shd w:val="clear" w:color="auto" w:fill="FFF9EB"/>
          </w:tcPr>
          <w:p w14:paraId="3A926F41" w14:textId="77777777" w:rsidR="00736039" w:rsidRPr="00BD5E4A" w:rsidRDefault="00736039" w:rsidP="00D50872">
            <w:pPr>
              <w:pStyle w:val="ICLNormal"/>
              <w:rPr>
                <w:rFonts w:asciiTheme="minorHAnsi" w:hAnsiTheme="minorHAnsi"/>
                <w:sz w:val="22"/>
                <w:szCs w:val="22"/>
              </w:rPr>
            </w:pPr>
            <w:r w:rsidRPr="00BD5E4A">
              <w:rPr>
                <w:rFonts w:asciiTheme="minorHAnsi" w:hAnsiTheme="minorHAnsi"/>
                <w:sz w:val="22"/>
                <w:szCs w:val="22"/>
              </w:rPr>
              <w:t>Le PO organise un CPPT qui est compétent pour :</w:t>
            </w:r>
          </w:p>
          <w:p w14:paraId="1EC2E91B" w14:textId="64E40C39" w:rsidR="00736039" w:rsidRPr="00BD5E4A" w:rsidRDefault="004A25E2" w:rsidP="00D50872">
            <w:pPr>
              <w:pStyle w:val="ICLNormal"/>
              <w:rPr>
                <w:rFonts w:asciiTheme="minorHAnsi" w:hAnsiTheme="minorHAnsi"/>
                <w:sz w:val="22"/>
                <w:szCs w:val="22"/>
              </w:rPr>
            </w:pPr>
            <w:r w:rsidRPr="00BD5E4A">
              <w:rPr>
                <w:rFonts w:asciiTheme="minorHAnsi" w:hAnsiTheme="minorHAnsi"/>
                <w:b/>
                <w:color w:val="CC3300"/>
                <w:sz w:val="22"/>
                <w:szCs w:val="22"/>
              </w:rPr>
              <w:t>-</w:t>
            </w:r>
            <w:r w:rsidRPr="00BD5E4A">
              <w:rPr>
                <w:rFonts w:asciiTheme="minorHAnsi" w:hAnsiTheme="minorHAnsi"/>
                <w:sz w:val="22"/>
                <w:szCs w:val="22"/>
              </w:rPr>
              <w:t xml:space="preserve"> </w:t>
            </w:r>
            <w:r w:rsidRPr="00BD5E4A">
              <w:rPr>
                <w:rFonts w:asciiTheme="minorHAnsi" w:hAnsiTheme="minorHAnsi"/>
                <w:sz w:val="22"/>
                <w:szCs w:val="22"/>
              </w:rPr>
              <w:tab/>
            </w:r>
            <w:r w:rsidR="00736039" w:rsidRPr="00BD5E4A">
              <w:rPr>
                <w:rFonts w:asciiTheme="minorHAnsi" w:hAnsiTheme="minorHAnsi"/>
                <w:sz w:val="22"/>
                <w:szCs w:val="22"/>
              </w:rPr>
              <w:t>les matières CPPT</w:t>
            </w:r>
          </w:p>
          <w:p w14:paraId="2563DCDC" w14:textId="3E212091" w:rsidR="00736039" w:rsidRPr="00BD5E4A" w:rsidRDefault="004A25E2" w:rsidP="00D50872">
            <w:pPr>
              <w:pStyle w:val="ICLNormal"/>
              <w:rPr>
                <w:rFonts w:asciiTheme="minorHAnsi" w:hAnsiTheme="minorHAnsi"/>
                <w:sz w:val="22"/>
                <w:szCs w:val="22"/>
              </w:rPr>
            </w:pPr>
            <w:r w:rsidRPr="00BD5E4A">
              <w:rPr>
                <w:rFonts w:asciiTheme="minorHAnsi" w:hAnsiTheme="minorHAnsi"/>
                <w:b/>
                <w:color w:val="CC3300"/>
                <w:sz w:val="22"/>
                <w:szCs w:val="22"/>
              </w:rPr>
              <w:t>-</w:t>
            </w:r>
            <w:r w:rsidRPr="00BD5E4A">
              <w:rPr>
                <w:rFonts w:asciiTheme="minorHAnsi" w:hAnsiTheme="minorHAnsi"/>
                <w:sz w:val="22"/>
                <w:szCs w:val="22"/>
              </w:rPr>
              <w:t xml:space="preserve"> </w:t>
            </w:r>
            <w:r w:rsidRPr="00BD5E4A">
              <w:rPr>
                <w:rFonts w:asciiTheme="minorHAnsi" w:hAnsiTheme="minorHAnsi"/>
                <w:sz w:val="22"/>
                <w:szCs w:val="22"/>
              </w:rPr>
              <w:tab/>
            </w:r>
            <w:r w:rsidR="00736039" w:rsidRPr="00BD5E4A">
              <w:rPr>
                <w:rFonts w:asciiTheme="minorHAnsi" w:hAnsiTheme="minorHAnsi"/>
                <w:sz w:val="22"/>
                <w:szCs w:val="22"/>
              </w:rPr>
              <w:t>les matières ICL</w:t>
            </w:r>
          </w:p>
        </w:tc>
      </w:tr>
      <w:tr w:rsidR="00736039" w:rsidRPr="00BD5E4A" w14:paraId="17346C4A" w14:textId="77777777" w:rsidTr="00736039">
        <w:tc>
          <w:tcPr>
            <w:tcW w:w="3685" w:type="dxa"/>
            <w:vAlign w:val="center"/>
          </w:tcPr>
          <w:p w14:paraId="7CBD80A5" w14:textId="304DA46B" w:rsidR="00736039" w:rsidRPr="00BD5E4A" w:rsidRDefault="00736039" w:rsidP="00D50872">
            <w:pPr>
              <w:pStyle w:val="ICLNormal"/>
              <w:rPr>
                <w:rFonts w:asciiTheme="minorHAnsi" w:hAnsiTheme="minorHAnsi"/>
                <w:sz w:val="22"/>
                <w:szCs w:val="22"/>
              </w:rPr>
            </w:pPr>
            <w:r w:rsidRPr="00BD5E4A">
              <w:rPr>
                <w:rFonts w:asciiTheme="minorHAnsi" w:hAnsiTheme="minorHAnsi"/>
                <w:sz w:val="22"/>
                <w:szCs w:val="22"/>
              </w:rPr>
              <w:t>100 travailleurs et plus en moyenne</w:t>
            </w:r>
          </w:p>
        </w:tc>
        <w:tc>
          <w:tcPr>
            <w:tcW w:w="567" w:type="dxa"/>
            <w:vAlign w:val="center"/>
          </w:tcPr>
          <w:p w14:paraId="0CFD2625" w14:textId="5F953D42" w:rsidR="00736039" w:rsidRPr="00BD5E4A" w:rsidRDefault="00736039" w:rsidP="00D50872">
            <w:pPr>
              <w:pStyle w:val="ICLNormal"/>
              <w:rPr>
                <w:rFonts w:asciiTheme="minorHAnsi" w:hAnsiTheme="minorHAnsi"/>
                <w:sz w:val="22"/>
                <w:szCs w:val="22"/>
              </w:rPr>
            </w:pPr>
            <w:r w:rsidRPr="00BD5E4A">
              <w:rPr>
                <w:rFonts w:asciiTheme="minorHAnsi" w:hAnsiTheme="minorHAnsi"/>
                <w:sz w:val="22"/>
                <w:szCs w:val="22"/>
              </w:rPr>
              <w:sym w:font="Wingdings" w:char="F0E8"/>
            </w:r>
          </w:p>
        </w:tc>
        <w:tc>
          <w:tcPr>
            <w:tcW w:w="5443" w:type="dxa"/>
          </w:tcPr>
          <w:p w14:paraId="2894FC03" w14:textId="77777777" w:rsidR="00736039" w:rsidRPr="00BD5E4A" w:rsidRDefault="00736039" w:rsidP="00D50872">
            <w:pPr>
              <w:pStyle w:val="ICLNormal"/>
              <w:rPr>
                <w:rFonts w:asciiTheme="minorHAnsi" w:hAnsiTheme="minorHAnsi"/>
                <w:sz w:val="22"/>
                <w:szCs w:val="22"/>
              </w:rPr>
            </w:pPr>
            <w:r w:rsidRPr="00BD5E4A">
              <w:rPr>
                <w:rFonts w:asciiTheme="minorHAnsi" w:hAnsiTheme="minorHAnsi"/>
                <w:sz w:val="22"/>
                <w:szCs w:val="22"/>
              </w:rPr>
              <w:t>Le PO organise un CPPT qui est compétent pour les matières CPPT et un CE qui est compétent pour :</w:t>
            </w:r>
          </w:p>
          <w:p w14:paraId="7694C419" w14:textId="3F891915" w:rsidR="00736039" w:rsidRPr="00BD5E4A" w:rsidRDefault="004A25E2" w:rsidP="00D50872">
            <w:pPr>
              <w:pStyle w:val="ICLNormal"/>
              <w:rPr>
                <w:rFonts w:asciiTheme="minorHAnsi" w:hAnsiTheme="minorHAnsi"/>
                <w:sz w:val="22"/>
                <w:szCs w:val="22"/>
              </w:rPr>
            </w:pPr>
            <w:r w:rsidRPr="00BD5E4A">
              <w:rPr>
                <w:rFonts w:asciiTheme="minorHAnsi" w:hAnsiTheme="minorHAnsi"/>
                <w:b/>
                <w:color w:val="CC3300"/>
                <w:sz w:val="22"/>
                <w:szCs w:val="22"/>
              </w:rPr>
              <w:t>-</w:t>
            </w:r>
            <w:r w:rsidRPr="00BD5E4A">
              <w:rPr>
                <w:rFonts w:asciiTheme="minorHAnsi" w:hAnsiTheme="minorHAnsi"/>
                <w:sz w:val="22"/>
                <w:szCs w:val="22"/>
              </w:rPr>
              <w:tab/>
            </w:r>
            <w:r w:rsidR="00736039" w:rsidRPr="00BD5E4A">
              <w:rPr>
                <w:rFonts w:asciiTheme="minorHAnsi" w:hAnsiTheme="minorHAnsi"/>
                <w:sz w:val="22"/>
                <w:szCs w:val="22"/>
              </w:rPr>
              <w:t xml:space="preserve">les matières CE </w:t>
            </w:r>
          </w:p>
          <w:p w14:paraId="66AD08B8" w14:textId="099422C8" w:rsidR="00736039" w:rsidRPr="00BD5E4A" w:rsidRDefault="004A25E2" w:rsidP="00D50872">
            <w:pPr>
              <w:pStyle w:val="ICLNormal"/>
              <w:rPr>
                <w:rFonts w:asciiTheme="minorHAnsi" w:hAnsiTheme="minorHAnsi"/>
                <w:sz w:val="22"/>
                <w:szCs w:val="22"/>
              </w:rPr>
            </w:pPr>
            <w:r w:rsidRPr="00BD5E4A">
              <w:rPr>
                <w:rFonts w:asciiTheme="minorHAnsi" w:hAnsiTheme="minorHAnsi"/>
                <w:b/>
                <w:color w:val="CC3300"/>
                <w:sz w:val="22"/>
                <w:szCs w:val="22"/>
              </w:rPr>
              <w:t>-</w:t>
            </w:r>
            <w:r w:rsidRPr="00BD5E4A">
              <w:rPr>
                <w:rFonts w:asciiTheme="minorHAnsi" w:hAnsiTheme="minorHAnsi"/>
                <w:sz w:val="22"/>
                <w:szCs w:val="22"/>
              </w:rPr>
              <w:tab/>
            </w:r>
            <w:r w:rsidR="00736039" w:rsidRPr="00BD5E4A">
              <w:rPr>
                <w:rFonts w:asciiTheme="minorHAnsi" w:hAnsiTheme="minorHAnsi"/>
                <w:sz w:val="22"/>
                <w:szCs w:val="22"/>
              </w:rPr>
              <w:t>les matières ICL</w:t>
            </w:r>
          </w:p>
        </w:tc>
      </w:tr>
    </w:tbl>
    <w:p w14:paraId="3AD9B5DB" w14:textId="31ABA1FB" w:rsidR="004F3E29" w:rsidRPr="00BD5E4A" w:rsidRDefault="004F3E29" w:rsidP="00D50872">
      <w:pPr>
        <w:pStyle w:val="ICLNormal"/>
        <w:rPr>
          <w:szCs w:val="22"/>
        </w:rPr>
      </w:pPr>
    </w:p>
    <w:p w14:paraId="2071F560" w14:textId="77777777" w:rsidR="004F3E29" w:rsidRPr="00BD5E4A" w:rsidRDefault="004F3E29" w:rsidP="00D50872">
      <w:pPr>
        <w:pStyle w:val="ICLNormal"/>
        <w:rPr>
          <w:szCs w:val="22"/>
        </w:rPr>
      </w:pPr>
    </w:p>
    <w:tbl>
      <w:tblPr>
        <w:tblStyle w:val="Grilledutableau"/>
        <w:tblW w:w="9695" w:type="dxa"/>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Look w:val="04A0" w:firstRow="1" w:lastRow="0" w:firstColumn="1" w:lastColumn="0" w:noHBand="0" w:noVBand="1"/>
      </w:tblPr>
      <w:tblGrid>
        <w:gridCol w:w="3685"/>
        <w:gridCol w:w="567"/>
        <w:gridCol w:w="5443"/>
      </w:tblGrid>
      <w:tr w:rsidR="007A335E" w:rsidRPr="00BD5E4A" w14:paraId="57A1A0AF" w14:textId="77777777" w:rsidTr="00E92817">
        <w:tc>
          <w:tcPr>
            <w:tcW w:w="9695" w:type="dxa"/>
            <w:gridSpan w:val="3"/>
            <w:shd w:val="clear" w:color="auto" w:fill="FFE7B3"/>
          </w:tcPr>
          <w:p w14:paraId="2A4FEF72" w14:textId="02CC6654" w:rsidR="007A335E" w:rsidRPr="006E3A78" w:rsidRDefault="007A335E" w:rsidP="00D50872">
            <w:pPr>
              <w:pStyle w:val="ICLNormal"/>
              <w:rPr>
                <w:rFonts w:asciiTheme="minorHAnsi" w:hAnsiTheme="minorHAnsi"/>
                <w:b/>
                <w:sz w:val="22"/>
                <w:szCs w:val="22"/>
              </w:rPr>
            </w:pPr>
            <w:r w:rsidRPr="006E3A78">
              <w:rPr>
                <w:rFonts w:asciiTheme="minorHAnsi" w:hAnsiTheme="minorHAnsi"/>
                <w:b/>
                <w:color w:val="B42B00"/>
                <w:sz w:val="22"/>
                <w:szCs w:val="22"/>
              </w:rPr>
              <w:t xml:space="preserve">Le PO gère un ou plusieurs </w:t>
            </w:r>
            <w:r w:rsidR="00551177" w:rsidRPr="006E3A78">
              <w:rPr>
                <w:rFonts w:asciiTheme="minorHAnsi" w:hAnsiTheme="minorHAnsi"/>
                <w:b/>
                <w:color w:val="B42B00"/>
                <w:sz w:val="22"/>
                <w:szCs w:val="22"/>
              </w:rPr>
              <w:t>établissement(s) du niveau fondamental</w:t>
            </w:r>
            <w:r w:rsidR="006213F6" w:rsidRPr="006E3A78">
              <w:rPr>
                <w:rFonts w:asciiTheme="minorHAnsi" w:hAnsiTheme="minorHAnsi"/>
                <w:b/>
                <w:color w:val="B42B00"/>
                <w:sz w:val="22"/>
                <w:szCs w:val="22"/>
              </w:rPr>
              <w:t>,</w:t>
            </w:r>
            <w:r w:rsidR="00551177" w:rsidRPr="006E3A78">
              <w:rPr>
                <w:rFonts w:asciiTheme="minorHAnsi" w:hAnsiTheme="minorHAnsi"/>
                <w:b/>
                <w:color w:val="B42B00"/>
                <w:sz w:val="22"/>
                <w:szCs w:val="22"/>
              </w:rPr>
              <w:t xml:space="preserve"> secondaire</w:t>
            </w:r>
            <w:r w:rsidR="006213F6" w:rsidRPr="006E3A78">
              <w:rPr>
                <w:rFonts w:asciiTheme="minorHAnsi" w:hAnsiTheme="minorHAnsi"/>
                <w:b/>
                <w:color w:val="B42B00"/>
                <w:sz w:val="22"/>
                <w:szCs w:val="22"/>
              </w:rPr>
              <w:t xml:space="preserve"> ou de promotion sociale</w:t>
            </w:r>
          </w:p>
        </w:tc>
      </w:tr>
      <w:tr w:rsidR="007A335E" w:rsidRPr="00BD5E4A" w14:paraId="27B60754" w14:textId="77777777" w:rsidTr="00E92817">
        <w:tc>
          <w:tcPr>
            <w:tcW w:w="3685" w:type="dxa"/>
            <w:tcBorders>
              <w:bottom w:val="single" w:sz="4" w:space="0" w:color="833C0B" w:themeColor="accent2" w:themeShade="80"/>
            </w:tcBorders>
            <w:vAlign w:val="center"/>
          </w:tcPr>
          <w:p w14:paraId="6E9E4338" w14:textId="77777777" w:rsidR="007A335E" w:rsidRPr="00BD5E4A" w:rsidRDefault="007A335E" w:rsidP="00D50872">
            <w:pPr>
              <w:pStyle w:val="ICLNormal"/>
              <w:rPr>
                <w:rFonts w:asciiTheme="minorHAnsi" w:hAnsiTheme="minorHAnsi"/>
                <w:sz w:val="22"/>
                <w:szCs w:val="22"/>
              </w:rPr>
            </w:pPr>
            <w:r w:rsidRPr="00BD5E4A">
              <w:rPr>
                <w:rFonts w:asciiTheme="minorHAnsi" w:hAnsiTheme="minorHAnsi"/>
                <w:sz w:val="22"/>
                <w:szCs w:val="22"/>
              </w:rPr>
              <w:t>Moins de 50 travailleurs en moyenne</w:t>
            </w:r>
          </w:p>
        </w:tc>
        <w:tc>
          <w:tcPr>
            <w:tcW w:w="567" w:type="dxa"/>
            <w:tcBorders>
              <w:bottom w:val="single" w:sz="4" w:space="0" w:color="833C0B" w:themeColor="accent2" w:themeShade="80"/>
            </w:tcBorders>
            <w:vAlign w:val="center"/>
          </w:tcPr>
          <w:p w14:paraId="4885BFE4" w14:textId="77777777" w:rsidR="007A335E" w:rsidRPr="00BD5E4A" w:rsidRDefault="007A335E" w:rsidP="00D50872">
            <w:pPr>
              <w:pStyle w:val="ICLNormal"/>
              <w:rPr>
                <w:rFonts w:asciiTheme="minorHAnsi" w:hAnsiTheme="minorHAnsi"/>
                <w:sz w:val="22"/>
                <w:szCs w:val="22"/>
              </w:rPr>
            </w:pPr>
            <w:r w:rsidRPr="00BD5E4A">
              <w:rPr>
                <w:rFonts w:asciiTheme="minorHAnsi" w:hAnsiTheme="minorHAnsi"/>
                <w:sz w:val="22"/>
                <w:szCs w:val="22"/>
              </w:rPr>
              <w:sym w:font="Wingdings" w:char="F0E8"/>
            </w:r>
          </w:p>
        </w:tc>
        <w:tc>
          <w:tcPr>
            <w:tcW w:w="5443" w:type="dxa"/>
            <w:tcBorders>
              <w:bottom w:val="single" w:sz="4" w:space="0" w:color="833C0B" w:themeColor="accent2" w:themeShade="80"/>
            </w:tcBorders>
          </w:tcPr>
          <w:p w14:paraId="4E1F741B" w14:textId="4FE32D0F" w:rsidR="007A335E" w:rsidRPr="00BD5E4A" w:rsidRDefault="00E5718C" w:rsidP="00D50872">
            <w:pPr>
              <w:pStyle w:val="ICLNormal"/>
              <w:rPr>
                <w:rFonts w:asciiTheme="minorHAnsi" w:hAnsiTheme="minorHAnsi"/>
                <w:sz w:val="22"/>
                <w:szCs w:val="22"/>
              </w:rPr>
            </w:pPr>
            <w:r w:rsidRPr="00BD5E4A">
              <w:rPr>
                <w:rFonts w:asciiTheme="minorHAnsi" w:hAnsiTheme="minorHAnsi"/>
                <w:sz w:val="22"/>
                <w:szCs w:val="22"/>
              </w:rPr>
              <w:t xml:space="preserve">Création d’une ICL pour le seul niveau fondamental (en cas de demande de création de la part </w:t>
            </w:r>
            <w:r w:rsidR="001E67C9" w:rsidRPr="00BD5E4A">
              <w:rPr>
                <w:rFonts w:asciiTheme="minorHAnsi" w:hAnsiTheme="minorHAnsi"/>
                <w:sz w:val="22"/>
                <w:szCs w:val="22"/>
              </w:rPr>
              <w:t>d’au moins 1 organisation</w:t>
            </w:r>
            <w:r w:rsidR="000918A5" w:rsidRPr="00BD5E4A">
              <w:rPr>
                <w:rFonts w:asciiTheme="minorHAnsi" w:hAnsiTheme="minorHAnsi"/>
                <w:sz w:val="22"/>
                <w:szCs w:val="22"/>
              </w:rPr>
              <w:t xml:space="preserve"> syndicale</w:t>
            </w:r>
            <w:r w:rsidR="001E67C9" w:rsidRPr="00BD5E4A">
              <w:rPr>
                <w:rFonts w:asciiTheme="minorHAnsi" w:hAnsiTheme="minorHAnsi"/>
                <w:sz w:val="22"/>
                <w:szCs w:val="22"/>
              </w:rPr>
              <w:t>)</w:t>
            </w:r>
            <w:r w:rsidRPr="00BD5E4A">
              <w:rPr>
                <w:rFonts w:asciiTheme="minorHAnsi" w:hAnsiTheme="minorHAnsi"/>
                <w:sz w:val="22"/>
                <w:szCs w:val="22"/>
              </w:rPr>
              <w:t>.</w:t>
            </w:r>
          </w:p>
        </w:tc>
      </w:tr>
      <w:tr w:rsidR="005C2A7C" w:rsidRPr="00BD5E4A" w14:paraId="4671FE8F" w14:textId="77777777" w:rsidTr="00E92817">
        <w:tc>
          <w:tcPr>
            <w:tcW w:w="3685" w:type="dxa"/>
            <w:shd w:val="clear" w:color="auto" w:fill="FFF9EB"/>
            <w:vAlign w:val="center"/>
          </w:tcPr>
          <w:p w14:paraId="0D43DAFD" w14:textId="77777777" w:rsidR="005C2A7C" w:rsidRPr="00BD5E4A" w:rsidRDefault="005C2A7C" w:rsidP="00D50872">
            <w:pPr>
              <w:pStyle w:val="ICLNormal"/>
              <w:rPr>
                <w:rFonts w:asciiTheme="minorHAnsi" w:hAnsiTheme="minorHAnsi"/>
                <w:sz w:val="22"/>
                <w:szCs w:val="22"/>
              </w:rPr>
            </w:pPr>
            <w:r w:rsidRPr="00BD5E4A">
              <w:rPr>
                <w:rFonts w:asciiTheme="minorHAnsi" w:hAnsiTheme="minorHAnsi"/>
                <w:sz w:val="22"/>
                <w:szCs w:val="22"/>
              </w:rPr>
              <w:t>De 50 à 99 travailleurs en moyenne</w:t>
            </w:r>
          </w:p>
        </w:tc>
        <w:tc>
          <w:tcPr>
            <w:tcW w:w="567" w:type="dxa"/>
            <w:shd w:val="clear" w:color="auto" w:fill="FFF9EB"/>
            <w:vAlign w:val="center"/>
          </w:tcPr>
          <w:p w14:paraId="7F34DB98" w14:textId="77777777" w:rsidR="005C2A7C" w:rsidRPr="00BD5E4A" w:rsidRDefault="005C2A7C" w:rsidP="00D50872">
            <w:pPr>
              <w:pStyle w:val="ICLNormal"/>
              <w:rPr>
                <w:rFonts w:asciiTheme="minorHAnsi" w:hAnsiTheme="minorHAnsi"/>
                <w:sz w:val="22"/>
                <w:szCs w:val="22"/>
              </w:rPr>
            </w:pPr>
            <w:r w:rsidRPr="00BD5E4A">
              <w:rPr>
                <w:rFonts w:asciiTheme="minorHAnsi" w:hAnsiTheme="minorHAnsi"/>
                <w:sz w:val="22"/>
                <w:szCs w:val="22"/>
              </w:rPr>
              <w:sym w:font="Wingdings" w:char="F0E8"/>
            </w:r>
          </w:p>
        </w:tc>
        <w:tc>
          <w:tcPr>
            <w:tcW w:w="5443" w:type="dxa"/>
            <w:shd w:val="clear" w:color="auto" w:fill="FFF9EB"/>
          </w:tcPr>
          <w:p w14:paraId="0726D56A" w14:textId="77777777" w:rsidR="005C2A7C" w:rsidRPr="00BD5E4A" w:rsidRDefault="005C2A7C" w:rsidP="00D50872">
            <w:pPr>
              <w:pStyle w:val="ICLNormal"/>
              <w:rPr>
                <w:rFonts w:asciiTheme="minorHAnsi" w:hAnsiTheme="minorHAnsi"/>
                <w:sz w:val="22"/>
                <w:szCs w:val="22"/>
              </w:rPr>
            </w:pPr>
            <w:r w:rsidRPr="00BD5E4A">
              <w:rPr>
                <w:rFonts w:asciiTheme="minorHAnsi" w:hAnsiTheme="minorHAnsi"/>
                <w:sz w:val="22"/>
                <w:szCs w:val="22"/>
              </w:rPr>
              <w:t>Création d’un CPPT commun à tous les niveaux</w:t>
            </w:r>
          </w:p>
          <w:p w14:paraId="406D9175" w14:textId="77D5F8A1" w:rsidR="005C2A7C" w:rsidRPr="00BD5E4A" w:rsidRDefault="005C2A7C" w:rsidP="00D50872">
            <w:pPr>
              <w:pStyle w:val="ICLNormal"/>
              <w:rPr>
                <w:rFonts w:asciiTheme="minorHAnsi" w:hAnsiTheme="minorHAnsi"/>
                <w:sz w:val="22"/>
                <w:szCs w:val="22"/>
              </w:rPr>
            </w:pPr>
            <w:r w:rsidRPr="00BD5E4A">
              <w:rPr>
                <w:rFonts w:asciiTheme="minorHAnsi" w:hAnsiTheme="minorHAnsi"/>
                <w:sz w:val="22"/>
                <w:szCs w:val="22"/>
              </w:rPr>
              <w:t xml:space="preserve">Nous vous conseillons de créer une section locale pour le fondamental. </w:t>
            </w:r>
          </w:p>
        </w:tc>
      </w:tr>
      <w:tr w:rsidR="005C2A7C" w:rsidRPr="00BD5E4A" w14:paraId="1FFDE53E" w14:textId="77777777" w:rsidTr="00E92817">
        <w:tc>
          <w:tcPr>
            <w:tcW w:w="3685" w:type="dxa"/>
            <w:vAlign w:val="center"/>
          </w:tcPr>
          <w:p w14:paraId="1E3F919D" w14:textId="77777777" w:rsidR="005C2A7C" w:rsidRPr="00BD5E4A" w:rsidRDefault="005C2A7C" w:rsidP="00D50872">
            <w:pPr>
              <w:pStyle w:val="ICLNormal"/>
              <w:rPr>
                <w:rFonts w:asciiTheme="minorHAnsi" w:hAnsiTheme="minorHAnsi"/>
                <w:sz w:val="22"/>
                <w:szCs w:val="22"/>
              </w:rPr>
            </w:pPr>
            <w:r w:rsidRPr="00BD5E4A">
              <w:rPr>
                <w:rFonts w:asciiTheme="minorHAnsi" w:hAnsiTheme="minorHAnsi"/>
                <w:sz w:val="22"/>
                <w:szCs w:val="22"/>
              </w:rPr>
              <w:t>100 travailleurs et plus en moyenne</w:t>
            </w:r>
          </w:p>
        </w:tc>
        <w:tc>
          <w:tcPr>
            <w:tcW w:w="567" w:type="dxa"/>
            <w:vAlign w:val="center"/>
          </w:tcPr>
          <w:p w14:paraId="07C1E976" w14:textId="77777777" w:rsidR="005C2A7C" w:rsidRPr="00BD5E4A" w:rsidRDefault="005C2A7C" w:rsidP="00D50872">
            <w:pPr>
              <w:pStyle w:val="ICLNormal"/>
              <w:rPr>
                <w:rFonts w:asciiTheme="minorHAnsi" w:hAnsiTheme="minorHAnsi"/>
                <w:sz w:val="22"/>
                <w:szCs w:val="22"/>
              </w:rPr>
            </w:pPr>
            <w:r w:rsidRPr="00BD5E4A">
              <w:rPr>
                <w:rFonts w:asciiTheme="minorHAnsi" w:hAnsiTheme="minorHAnsi"/>
                <w:sz w:val="22"/>
                <w:szCs w:val="22"/>
              </w:rPr>
              <w:sym w:font="Wingdings" w:char="F0E8"/>
            </w:r>
          </w:p>
        </w:tc>
        <w:tc>
          <w:tcPr>
            <w:tcW w:w="5443" w:type="dxa"/>
          </w:tcPr>
          <w:p w14:paraId="31A2A2F7" w14:textId="77777777" w:rsidR="005C2A7C" w:rsidRPr="00BD5E4A" w:rsidRDefault="005C2A7C" w:rsidP="00D50872">
            <w:pPr>
              <w:pStyle w:val="ICLNormal"/>
              <w:rPr>
                <w:rFonts w:asciiTheme="minorHAnsi" w:hAnsiTheme="minorHAnsi"/>
                <w:sz w:val="22"/>
                <w:szCs w:val="22"/>
              </w:rPr>
            </w:pPr>
            <w:r w:rsidRPr="00BD5E4A">
              <w:rPr>
                <w:rFonts w:asciiTheme="minorHAnsi" w:hAnsiTheme="minorHAnsi"/>
                <w:sz w:val="22"/>
                <w:szCs w:val="22"/>
              </w:rPr>
              <w:t xml:space="preserve">Création d’un CE commun à tous les niveaux. </w:t>
            </w:r>
          </w:p>
          <w:p w14:paraId="448E3E6E" w14:textId="4752B77F" w:rsidR="005C2A7C" w:rsidRPr="00BD5E4A" w:rsidRDefault="005C2A7C" w:rsidP="00D50872">
            <w:pPr>
              <w:pStyle w:val="ICLNormal"/>
              <w:rPr>
                <w:rFonts w:asciiTheme="minorHAnsi" w:hAnsiTheme="minorHAnsi"/>
                <w:sz w:val="22"/>
                <w:szCs w:val="22"/>
              </w:rPr>
            </w:pPr>
            <w:r w:rsidRPr="00BD5E4A">
              <w:rPr>
                <w:rFonts w:asciiTheme="minorHAnsi" w:hAnsiTheme="minorHAnsi"/>
                <w:sz w:val="22"/>
                <w:szCs w:val="22"/>
              </w:rPr>
              <w:t>Nous vous conseillons de créer une section locale pour le fondamental.</w:t>
            </w:r>
          </w:p>
        </w:tc>
      </w:tr>
    </w:tbl>
    <w:p w14:paraId="6DF82F3E" w14:textId="77777777" w:rsidR="00CC78D2" w:rsidRPr="00BD5E4A" w:rsidRDefault="00CC78D2" w:rsidP="00D50872">
      <w:pPr>
        <w:pStyle w:val="ICLNormal"/>
        <w:rPr>
          <w:szCs w:val="22"/>
        </w:rPr>
      </w:pPr>
    </w:p>
    <w:p w14:paraId="3EBC7E50" w14:textId="6301E12E" w:rsidR="007C2C19" w:rsidRPr="00BD5E4A" w:rsidRDefault="007C2C19" w:rsidP="00D50872">
      <w:pPr>
        <w:pStyle w:val="ICLNormal"/>
        <w:rPr>
          <w:szCs w:val="22"/>
        </w:rPr>
      </w:pPr>
      <w:r w:rsidRPr="00BD5E4A">
        <w:rPr>
          <w:szCs w:val="22"/>
        </w:rPr>
        <w:t xml:space="preserve">Lorsqu’il existe un CE et/ou un </w:t>
      </w:r>
      <w:r w:rsidR="00635F11" w:rsidRPr="00BD5E4A">
        <w:rPr>
          <w:szCs w:val="22"/>
        </w:rPr>
        <w:t>C</w:t>
      </w:r>
      <w:r w:rsidRPr="00BD5E4A">
        <w:rPr>
          <w:szCs w:val="22"/>
        </w:rPr>
        <w:t xml:space="preserve">PPT au sein du PO, il n’y a </w:t>
      </w:r>
      <w:r w:rsidR="00C9659F" w:rsidRPr="00BD5E4A">
        <w:rPr>
          <w:szCs w:val="22"/>
        </w:rPr>
        <w:t xml:space="preserve">donc </w:t>
      </w:r>
      <w:r w:rsidRPr="00BD5E4A">
        <w:rPr>
          <w:b/>
          <w:color w:val="C45911" w:themeColor="accent2" w:themeShade="BF"/>
          <w:szCs w:val="22"/>
        </w:rPr>
        <w:t>pas</w:t>
      </w:r>
      <w:r w:rsidRPr="00BD5E4A">
        <w:rPr>
          <w:color w:val="C45911" w:themeColor="accent2" w:themeShade="BF"/>
          <w:szCs w:val="22"/>
        </w:rPr>
        <w:t xml:space="preserve"> </w:t>
      </w:r>
      <w:r w:rsidRPr="00BD5E4A">
        <w:rPr>
          <w:szCs w:val="22"/>
        </w:rPr>
        <w:t>lieu de créer une ICL</w:t>
      </w:r>
      <w:r w:rsidR="00BE33D4" w:rsidRPr="00BD5E4A">
        <w:rPr>
          <w:szCs w:val="22"/>
        </w:rPr>
        <w:t xml:space="preserve"> puisque l</w:t>
      </w:r>
      <w:r w:rsidR="007C5AEA" w:rsidRPr="00BD5E4A">
        <w:rPr>
          <w:szCs w:val="22"/>
        </w:rPr>
        <w:t xml:space="preserve">e CE/CPPT reprend </w:t>
      </w:r>
      <w:r w:rsidR="00BE33D4" w:rsidRPr="00BD5E4A">
        <w:rPr>
          <w:szCs w:val="22"/>
        </w:rPr>
        <w:t>les compétences de l’ICL</w:t>
      </w:r>
      <w:r w:rsidR="007715A4" w:rsidRPr="00BD5E4A">
        <w:rPr>
          <w:szCs w:val="22"/>
        </w:rPr>
        <w:t>.</w:t>
      </w:r>
      <w:r w:rsidR="007C5AEA" w:rsidRPr="00BD5E4A">
        <w:rPr>
          <w:szCs w:val="22"/>
        </w:rPr>
        <w:t xml:space="preserve"> </w:t>
      </w:r>
    </w:p>
    <w:p w14:paraId="0E5687C8" w14:textId="02085CB9" w:rsidR="007E1F9F" w:rsidRDefault="00FF1857" w:rsidP="007E1F9F">
      <w:pPr>
        <w:pStyle w:val="ICLNormal"/>
      </w:pPr>
      <w:r w:rsidRPr="00BD5E4A">
        <w:rPr>
          <w:szCs w:val="22"/>
        </w:rPr>
        <w:t xml:space="preserve">Dans le cas où le PO </w:t>
      </w:r>
      <w:r w:rsidR="001B4F1B" w:rsidRPr="00BD5E4A">
        <w:rPr>
          <w:szCs w:val="22"/>
        </w:rPr>
        <w:t xml:space="preserve">organise plusieurs niveaux d’enseignement, il est conseillé de </w:t>
      </w:r>
      <w:r w:rsidR="00A11CEF" w:rsidRPr="00BD5E4A">
        <w:rPr>
          <w:szCs w:val="22"/>
        </w:rPr>
        <w:t xml:space="preserve">créer une section </w:t>
      </w:r>
      <w:r w:rsidR="006262E9" w:rsidRPr="00BD5E4A">
        <w:rPr>
          <w:szCs w:val="22"/>
        </w:rPr>
        <w:t xml:space="preserve">fondamentale </w:t>
      </w:r>
      <w:r w:rsidR="00A11CEF" w:rsidRPr="00BD5E4A">
        <w:rPr>
          <w:szCs w:val="22"/>
        </w:rPr>
        <w:t>(voir point</w:t>
      </w:r>
      <w:r w:rsidR="00FD3403" w:rsidRPr="00BD5E4A">
        <w:rPr>
          <w:szCs w:val="22"/>
        </w:rPr>
        <w:t xml:space="preserve"> 3</w:t>
      </w:r>
      <w:r w:rsidR="00A11CEF" w:rsidRPr="00BD5E4A">
        <w:rPr>
          <w:szCs w:val="22"/>
        </w:rPr>
        <w:t xml:space="preserve">) afin de </w:t>
      </w:r>
      <w:r w:rsidR="00E6494F" w:rsidRPr="00BD5E4A">
        <w:rPr>
          <w:szCs w:val="22"/>
        </w:rPr>
        <w:t>représenter les intérêts de l’enseignement fondamental.</w:t>
      </w:r>
      <w:r w:rsidR="00A11CEF" w:rsidRPr="00BD5E4A">
        <w:rPr>
          <w:szCs w:val="22"/>
        </w:rPr>
        <w:t xml:space="preserve"> </w:t>
      </w:r>
      <w:r w:rsidR="007E1F9F">
        <w:rPr>
          <w:szCs w:val="22"/>
        </w:rPr>
        <w:br w:type="page"/>
      </w:r>
    </w:p>
    <w:p w14:paraId="0380BDFA" w14:textId="0900AAA9" w:rsidR="000369E8" w:rsidRPr="00BD5E4A" w:rsidRDefault="00073B7B" w:rsidP="00D50872">
      <w:pPr>
        <w:pStyle w:val="ICLNormal"/>
        <w:rPr>
          <w:szCs w:val="22"/>
        </w:rPr>
      </w:pPr>
      <w:r w:rsidRPr="00BD5E4A">
        <w:rPr>
          <w:szCs w:val="22"/>
        </w:rPr>
        <w:lastRenderedPageBreak/>
        <w:t xml:space="preserve">Là où il n’existe ni CE, ni CPPT, </w:t>
      </w:r>
      <w:r w:rsidRPr="00BD5E4A">
        <w:rPr>
          <w:b/>
          <w:color w:val="C45911" w:themeColor="accent2" w:themeShade="BF"/>
          <w:szCs w:val="22"/>
        </w:rPr>
        <w:t>une élection ICL</w:t>
      </w:r>
      <w:r w:rsidRPr="00BD5E4A">
        <w:rPr>
          <w:color w:val="C45911" w:themeColor="accent2" w:themeShade="BF"/>
          <w:szCs w:val="22"/>
        </w:rPr>
        <w:t xml:space="preserve"> </w:t>
      </w:r>
      <w:r w:rsidRPr="00BD5E4A">
        <w:rPr>
          <w:szCs w:val="22"/>
        </w:rPr>
        <w:t>sera organisée si une (ou plusieurs) organisation(s) syndicale(s) en fait (font) la demande</w:t>
      </w:r>
      <w:r w:rsidR="00162315" w:rsidRPr="00BD5E4A">
        <w:rPr>
          <w:szCs w:val="22"/>
        </w:rPr>
        <w:t xml:space="preserve"> (</w:t>
      </w:r>
      <w:r w:rsidRPr="00BD5E4A">
        <w:rPr>
          <w:szCs w:val="22"/>
        </w:rPr>
        <w:t>pour le 15 février 20</w:t>
      </w:r>
      <w:r w:rsidR="0044421A" w:rsidRPr="00BD5E4A">
        <w:rPr>
          <w:szCs w:val="22"/>
        </w:rPr>
        <w:t>20</w:t>
      </w:r>
      <w:r w:rsidRPr="00BD5E4A">
        <w:rPr>
          <w:szCs w:val="22"/>
        </w:rPr>
        <w:t xml:space="preserve"> au plus tard</w:t>
      </w:r>
      <w:r w:rsidR="00162315" w:rsidRPr="00BD5E4A">
        <w:rPr>
          <w:szCs w:val="22"/>
        </w:rPr>
        <w:t>)</w:t>
      </w:r>
      <w:r w:rsidRPr="00BD5E4A">
        <w:rPr>
          <w:szCs w:val="22"/>
        </w:rPr>
        <w:t xml:space="preserve">. </w:t>
      </w:r>
    </w:p>
    <w:p w14:paraId="3B816F6C" w14:textId="77777777" w:rsidR="000369E8" w:rsidRPr="00BD5E4A" w:rsidRDefault="000369E8" w:rsidP="00D50872">
      <w:pPr>
        <w:pStyle w:val="ICLNormal"/>
        <w:rPr>
          <w:szCs w:val="22"/>
        </w:rPr>
      </w:pPr>
    </w:p>
    <w:p w14:paraId="671F1D7D" w14:textId="1DAB31E6" w:rsidR="00073B7B" w:rsidRDefault="00073B7B" w:rsidP="00D50872">
      <w:pPr>
        <w:pStyle w:val="ICLNormal"/>
        <w:rPr>
          <w:szCs w:val="22"/>
        </w:rPr>
      </w:pPr>
      <w:r w:rsidRPr="00BD5E4A">
        <w:rPr>
          <w:szCs w:val="22"/>
        </w:rPr>
        <w:t>Si le PO organise plusieurs écoles fondamentales, l'élection se fait au niveau de l'ensemble des écoles du PO.</w:t>
      </w:r>
    </w:p>
    <w:p w14:paraId="4BA60DAF" w14:textId="77777777" w:rsidR="00BF4D10" w:rsidRDefault="00BF4D10" w:rsidP="00D50872">
      <w:pPr>
        <w:pStyle w:val="ICLNormal"/>
        <w:rPr>
          <w:szCs w:val="22"/>
        </w:rPr>
      </w:pPr>
    </w:p>
    <w:p w14:paraId="66A3DBCD" w14:textId="77777777" w:rsidR="00E433B2" w:rsidRDefault="00E433B2" w:rsidP="00D50872">
      <w:pPr>
        <w:pStyle w:val="ICLNormal"/>
        <w:rPr>
          <w:szCs w:val="22"/>
        </w:rPr>
      </w:pPr>
    </w:p>
    <w:p w14:paraId="6A5E38A6" w14:textId="77777777" w:rsidR="00E433B2" w:rsidRPr="00BD5E4A" w:rsidRDefault="00E433B2" w:rsidP="00D50872">
      <w:pPr>
        <w:pStyle w:val="ICLNormal"/>
        <w:rPr>
          <w:szCs w:val="22"/>
        </w:rPr>
      </w:pPr>
    </w:p>
    <w:p w14:paraId="2B81BDBB" w14:textId="7949016D" w:rsidR="001114B8" w:rsidRPr="00BD5E4A" w:rsidRDefault="00946482" w:rsidP="00595F96">
      <w:pPr>
        <w:pStyle w:val="ICLTitre1"/>
      </w:pPr>
      <w:r w:rsidRPr="00BD5E4A">
        <w:t xml:space="preserve">Création d’une section </w:t>
      </w:r>
      <w:r w:rsidR="00A93A74" w:rsidRPr="00BD5E4A">
        <w:t>fondamentale</w:t>
      </w:r>
      <w:r w:rsidRPr="00BD5E4A">
        <w:t xml:space="preserve"> </w:t>
      </w:r>
      <w:r w:rsidR="00C33ED8" w:rsidRPr="00BD5E4A">
        <w:t>d’un CE/CTPP</w:t>
      </w:r>
      <w:r w:rsidR="00003828" w:rsidRPr="00BD5E4A">
        <w:rPr>
          <w:vertAlign w:val="superscript"/>
        </w:rPr>
        <w:footnoteReference w:id="4"/>
      </w:r>
      <w:r w:rsidR="001114B8" w:rsidRPr="00BD5E4A">
        <w:t xml:space="preserve"> </w:t>
      </w:r>
    </w:p>
    <w:p w14:paraId="753166A4" w14:textId="77777777" w:rsidR="00652098" w:rsidRPr="00BD5E4A" w:rsidRDefault="00652098" w:rsidP="00D50872">
      <w:pPr>
        <w:pStyle w:val="ICLNormal"/>
        <w:rPr>
          <w:szCs w:val="22"/>
        </w:rPr>
      </w:pPr>
    </w:p>
    <w:p w14:paraId="60F287EF" w14:textId="77777777" w:rsidR="00B9755B" w:rsidRPr="00BD5E4A" w:rsidRDefault="004228C0" w:rsidP="00D50872">
      <w:pPr>
        <w:pStyle w:val="ICLNormal"/>
        <w:rPr>
          <w:szCs w:val="22"/>
        </w:rPr>
      </w:pPr>
      <w:r w:rsidRPr="00BD5E4A">
        <w:rPr>
          <w:szCs w:val="22"/>
        </w:rPr>
        <w:t>Un PO</w:t>
      </w:r>
      <w:r w:rsidR="0054743D" w:rsidRPr="00BD5E4A">
        <w:rPr>
          <w:szCs w:val="22"/>
        </w:rPr>
        <w:t xml:space="preserve"> qui dispose d’un CE et/ou CPPT ne doit pas créer d’ICL</w:t>
      </w:r>
      <w:r w:rsidR="0079063A" w:rsidRPr="00BD5E4A">
        <w:rPr>
          <w:szCs w:val="22"/>
        </w:rPr>
        <w:t>.</w:t>
      </w:r>
    </w:p>
    <w:p w14:paraId="5C204EC8" w14:textId="5355CED7" w:rsidR="00D20DF4" w:rsidRPr="00BD5E4A" w:rsidRDefault="00173619" w:rsidP="00D50872">
      <w:pPr>
        <w:pStyle w:val="ICLNormal"/>
        <w:rPr>
          <w:szCs w:val="22"/>
        </w:rPr>
      </w:pPr>
      <w:r w:rsidRPr="00BD5E4A">
        <w:rPr>
          <w:szCs w:val="22"/>
        </w:rPr>
        <w:t>Toutefois, l</w:t>
      </w:r>
      <w:r w:rsidR="0079063A" w:rsidRPr="00BD5E4A">
        <w:rPr>
          <w:szCs w:val="22"/>
        </w:rPr>
        <w:t xml:space="preserve">orsque ce PO organise </w:t>
      </w:r>
      <w:r w:rsidR="002371F3" w:rsidRPr="00BD5E4A">
        <w:rPr>
          <w:szCs w:val="22"/>
        </w:rPr>
        <w:t>plusieurs niveaux d’enseignement</w:t>
      </w:r>
      <w:r w:rsidRPr="00BD5E4A">
        <w:rPr>
          <w:szCs w:val="22"/>
        </w:rPr>
        <w:t xml:space="preserve"> (fondamental et secondaire par exemple)</w:t>
      </w:r>
      <w:r w:rsidR="002371F3" w:rsidRPr="00BD5E4A">
        <w:rPr>
          <w:szCs w:val="22"/>
        </w:rPr>
        <w:t xml:space="preserve">, </w:t>
      </w:r>
      <w:r w:rsidR="00125454" w:rsidRPr="00BD5E4A">
        <w:rPr>
          <w:szCs w:val="22"/>
        </w:rPr>
        <w:t>il est conseillé de créer</w:t>
      </w:r>
      <w:r w:rsidR="006F10D7" w:rsidRPr="00BD5E4A">
        <w:rPr>
          <w:szCs w:val="22"/>
        </w:rPr>
        <w:t xml:space="preserve"> une section fondamentale qui exercera les compétences de l’ICL</w:t>
      </w:r>
      <w:r w:rsidR="00B61F1F" w:rsidRPr="00BD5E4A">
        <w:rPr>
          <w:szCs w:val="22"/>
        </w:rPr>
        <w:t xml:space="preserve"> et </w:t>
      </w:r>
      <w:r w:rsidR="00D20DF4" w:rsidRPr="00BD5E4A">
        <w:rPr>
          <w:szCs w:val="22"/>
        </w:rPr>
        <w:t xml:space="preserve">traitera des questions liées explicitement à l’enseignement </w:t>
      </w:r>
      <w:r w:rsidR="00CA50B0" w:rsidRPr="00BD5E4A">
        <w:rPr>
          <w:szCs w:val="22"/>
        </w:rPr>
        <w:t>fondamental</w:t>
      </w:r>
      <w:r w:rsidR="00D20DF4" w:rsidRPr="00BD5E4A">
        <w:rPr>
          <w:szCs w:val="22"/>
        </w:rPr>
        <w:t>.</w:t>
      </w:r>
    </w:p>
    <w:p w14:paraId="3A7C0BE1" w14:textId="77777777" w:rsidR="00D20DF4" w:rsidRPr="00BD5E4A" w:rsidRDefault="00D20DF4" w:rsidP="00D50872">
      <w:pPr>
        <w:pStyle w:val="ICLNormal"/>
        <w:rPr>
          <w:szCs w:val="22"/>
        </w:rPr>
      </w:pPr>
    </w:p>
    <w:p w14:paraId="5EE16D53" w14:textId="22282E8C" w:rsidR="00652098" w:rsidRDefault="00BF4D4B" w:rsidP="00D50872">
      <w:pPr>
        <w:pStyle w:val="ICLNormal"/>
        <w:rPr>
          <w:szCs w:val="22"/>
        </w:rPr>
      </w:pPr>
      <w:r w:rsidRPr="00BD5E4A">
        <w:rPr>
          <w:szCs w:val="22"/>
        </w:rPr>
        <w:t xml:space="preserve">Les modalités </w:t>
      </w:r>
      <w:r w:rsidR="008B0AAD" w:rsidRPr="00BD5E4A">
        <w:rPr>
          <w:szCs w:val="22"/>
        </w:rPr>
        <w:t xml:space="preserve">de mise en œuvre et de fonctionnement </w:t>
      </w:r>
      <w:r w:rsidR="00F10EB7" w:rsidRPr="00BD5E4A">
        <w:rPr>
          <w:szCs w:val="22"/>
        </w:rPr>
        <w:t>sont reprises à l’annexe 11 du présen</w:t>
      </w:r>
      <w:r w:rsidR="0024637B" w:rsidRPr="00BD5E4A">
        <w:rPr>
          <w:szCs w:val="22"/>
        </w:rPr>
        <w:t>t</w:t>
      </w:r>
      <w:r w:rsidR="00F10EB7" w:rsidRPr="00BD5E4A">
        <w:rPr>
          <w:szCs w:val="22"/>
        </w:rPr>
        <w:t xml:space="preserve"> document.</w:t>
      </w:r>
    </w:p>
    <w:p w14:paraId="4507D944" w14:textId="77777777" w:rsidR="00130C84" w:rsidRDefault="00130C84" w:rsidP="00D50872">
      <w:pPr>
        <w:pStyle w:val="ICLNormal"/>
        <w:rPr>
          <w:szCs w:val="22"/>
        </w:rPr>
      </w:pPr>
    </w:p>
    <w:p w14:paraId="434F29AF" w14:textId="77777777" w:rsidR="00130C84" w:rsidRDefault="00130C84" w:rsidP="00D50872">
      <w:pPr>
        <w:pStyle w:val="ICLNormal"/>
        <w:rPr>
          <w:szCs w:val="22"/>
        </w:rPr>
      </w:pPr>
    </w:p>
    <w:p w14:paraId="28F3F081" w14:textId="77777777" w:rsidR="00130C84" w:rsidRPr="00BD5E4A" w:rsidRDefault="00130C84" w:rsidP="00D50872">
      <w:pPr>
        <w:pStyle w:val="ICLNormal"/>
        <w:rPr>
          <w:szCs w:val="22"/>
        </w:rPr>
      </w:pPr>
    </w:p>
    <w:p w14:paraId="5BADF6E2" w14:textId="03F07FB4" w:rsidR="001114B8" w:rsidRPr="00BD5E4A" w:rsidRDefault="001114B8" w:rsidP="00595F96">
      <w:pPr>
        <w:pStyle w:val="ICLTitre1"/>
      </w:pPr>
      <w:r w:rsidRPr="00BD5E4A">
        <w:t>Mise en place ou renouvellement de l’ICL</w:t>
      </w:r>
      <w:r w:rsidR="00191651" w:rsidRPr="00BD5E4A">
        <w:t xml:space="preserve"> (</w:t>
      </w:r>
      <w:r w:rsidR="000B0A1E" w:rsidRPr="00BD5E4A">
        <w:t>S</w:t>
      </w:r>
      <w:r w:rsidR="00191651" w:rsidRPr="00BD5E4A">
        <w:t>i demande avant le 15 février 2020)</w:t>
      </w:r>
    </w:p>
    <w:p w14:paraId="3A015B73" w14:textId="77777777" w:rsidR="00652098" w:rsidRPr="00BD5E4A" w:rsidRDefault="00652098" w:rsidP="00D50872">
      <w:pPr>
        <w:pStyle w:val="ICLNormal"/>
        <w:rPr>
          <w:szCs w:val="22"/>
        </w:rPr>
      </w:pPr>
    </w:p>
    <w:p w14:paraId="61A6AC45" w14:textId="3EDF5F17" w:rsidR="001114B8" w:rsidRPr="00BD5E4A" w:rsidRDefault="001114B8" w:rsidP="00AD5688">
      <w:pPr>
        <w:pStyle w:val="ICLTitre2"/>
      </w:pPr>
      <w:r w:rsidRPr="00BD5E4A">
        <w:t xml:space="preserve">Décision Commission </w:t>
      </w:r>
      <w:r w:rsidR="003C29AC" w:rsidRPr="00BD5E4A">
        <w:t>P</w:t>
      </w:r>
      <w:r w:rsidRPr="00BD5E4A">
        <w:t xml:space="preserve">aritaire du </w:t>
      </w:r>
      <w:r w:rsidR="00E42C21" w:rsidRPr="00BD5E4A">
        <w:t>8</w:t>
      </w:r>
      <w:r w:rsidRPr="00BD5E4A">
        <w:t xml:space="preserve"> </w:t>
      </w:r>
      <w:r w:rsidR="00E42C21" w:rsidRPr="00BD5E4A">
        <w:t xml:space="preserve">octobre </w:t>
      </w:r>
      <w:r w:rsidR="00275E75" w:rsidRPr="003024BD">
        <w:t>2019</w:t>
      </w:r>
    </w:p>
    <w:p w14:paraId="714D09AC" w14:textId="6D5C3D49" w:rsidR="001114B8" w:rsidRPr="00BD5E4A" w:rsidRDefault="001F6EFD" w:rsidP="00D50872">
      <w:pPr>
        <w:pStyle w:val="ICLNormal"/>
        <w:rPr>
          <w:szCs w:val="22"/>
        </w:rPr>
      </w:pPr>
      <w:r w:rsidRPr="00BD5E4A">
        <w:rPr>
          <w:szCs w:val="22"/>
        </w:rPr>
        <w:t xml:space="preserve">Tous les 4 ans, les </w:t>
      </w:r>
      <w:r w:rsidR="00187AA4" w:rsidRPr="00BD5E4A">
        <w:rPr>
          <w:szCs w:val="22"/>
        </w:rPr>
        <w:t xml:space="preserve"> Commission</w:t>
      </w:r>
      <w:r w:rsidRPr="00BD5E4A">
        <w:rPr>
          <w:szCs w:val="22"/>
        </w:rPr>
        <w:t xml:space="preserve">s paritaires fixent les modalités de mise en œuvre des élections sociales. </w:t>
      </w:r>
      <w:r w:rsidR="00711E0F" w:rsidRPr="00BD5E4A">
        <w:rPr>
          <w:szCs w:val="22"/>
        </w:rPr>
        <w:t xml:space="preserve">Pour les élections du </w:t>
      </w:r>
      <w:r w:rsidR="00D240BC" w:rsidRPr="00BD5E4A">
        <w:rPr>
          <w:szCs w:val="22"/>
        </w:rPr>
        <w:t xml:space="preserve">mois de mai prochain, il convient de </w:t>
      </w:r>
      <w:r w:rsidR="003304AF" w:rsidRPr="00BD5E4A">
        <w:rPr>
          <w:szCs w:val="22"/>
        </w:rPr>
        <w:t xml:space="preserve">se référer à la décision du 8 octobre 2019. Elle est disponible </w:t>
      </w:r>
      <w:r w:rsidR="00023C87" w:rsidRPr="00BD5E4A">
        <w:rPr>
          <w:szCs w:val="22"/>
        </w:rPr>
        <w:t xml:space="preserve">en annexe </w:t>
      </w:r>
      <w:r w:rsidR="000B34CF" w:rsidRPr="00BD5E4A">
        <w:rPr>
          <w:szCs w:val="22"/>
        </w:rPr>
        <w:t>9</w:t>
      </w:r>
      <w:r w:rsidR="00023C87" w:rsidRPr="00BD5E4A">
        <w:rPr>
          <w:szCs w:val="22"/>
        </w:rPr>
        <w:t>.</w:t>
      </w:r>
    </w:p>
    <w:p w14:paraId="4668E92F" w14:textId="4B8B89D0" w:rsidR="001114B8" w:rsidRPr="00BD5E4A" w:rsidRDefault="001114B8" w:rsidP="00D50872">
      <w:pPr>
        <w:pStyle w:val="ICLNormal"/>
        <w:rPr>
          <w:szCs w:val="22"/>
        </w:rPr>
      </w:pPr>
      <w:r w:rsidRPr="00BD5E4A">
        <w:rPr>
          <w:szCs w:val="22"/>
        </w:rPr>
        <w:t>Nous vous conseillons de lire l</w:t>
      </w:r>
      <w:r w:rsidR="00850AAF" w:rsidRPr="00BD5E4A">
        <w:rPr>
          <w:szCs w:val="22"/>
        </w:rPr>
        <w:t xml:space="preserve">a </w:t>
      </w:r>
      <w:r w:rsidRPr="00BD5E4A">
        <w:rPr>
          <w:szCs w:val="22"/>
        </w:rPr>
        <w:t>décision en même temps que les commentaires ci-dessous.</w:t>
      </w:r>
    </w:p>
    <w:p w14:paraId="30AC74F7" w14:textId="77777777" w:rsidR="00A70F94" w:rsidRPr="00BD5E4A" w:rsidRDefault="00A70F94" w:rsidP="00D50872">
      <w:pPr>
        <w:pStyle w:val="ICLNormal"/>
        <w:rPr>
          <w:szCs w:val="22"/>
        </w:rPr>
      </w:pPr>
    </w:p>
    <w:p w14:paraId="784C8BB0" w14:textId="164AD85C" w:rsidR="001114B8" w:rsidRPr="00BD5E4A" w:rsidRDefault="009C2999" w:rsidP="00AD5688">
      <w:pPr>
        <w:pStyle w:val="ICLTitre2"/>
      </w:pPr>
      <w:r w:rsidRPr="00BD5E4A">
        <w:t>Calendriers et c</w:t>
      </w:r>
      <w:r w:rsidR="001114B8" w:rsidRPr="00BD5E4A">
        <w:t>ommentaires de la décision</w:t>
      </w:r>
    </w:p>
    <w:p w14:paraId="786D0708" w14:textId="77777777" w:rsidR="001114B8" w:rsidRPr="00BD5E4A" w:rsidRDefault="001114B8" w:rsidP="00826D7D">
      <w:pPr>
        <w:pStyle w:val="ICLNormal"/>
        <w:spacing w:after="120"/>
        <w:rPr>
          <w:szCs w:val="22"/>
        </w:rPr>
      </w:pPr>
      <w:r w:rsidRPr="00BD5E4A">
        <w:rPr>
          <w:szCs w:val="22"/>
        </w:rPr>
        <w:t>Il faut distinguer deux étapes dans la procédure électorale :</w:t>
      </w:r>
    </w:p>
    <w:p w14:paraId="09B3B80B" w14:textId="1969A736" w:rsidR="001114B8" w:rsidRPr="00BD5E4A" w:rsidRDefault="001114B8" w:rsidP="00D50872">
      <w:pPr>
        <w:pStyle w:val="ICLTirets"/>
      </w:pPr>
      <w:r w:rsidRPr="00BD5E4A">
        <w:t xml:space="preserve">une première étape avec </w:t>
      </w:r>
      <w:r w:rsidRPr="00BD5E4A">
        <w:rPr>
          <w:rStyle w:val="ICLgras"/>
        </w:rPr>
        <w:t>un calendrier</w:t>
      </w:r>
      <w:r w:rsidRPr="00BD5E4A">
        <w:rPr>
          <w:vertAlign w:val="superscript"/>
        </w:rPr>
        <w:footnoteReference w:id="5"/>
      </w:r>
      <w:r w:rsidRPr="00BD5E4A">
        <w:t xml:space="preserve"> </w:t>
      </w:r>
      <w:r w:rsidRPr="00BD5E4A">
        <w:rPr>
          <w:rStyle w:val="ICLgras"/>
        </w:rPr>
        <w:t>qui est commun pour tous les PO</w:t>
      </w:r>
      <w:r w:rsidRPr="00BD5E4A">
        <w:t xml:space="preserve"> qui renouvellent ou créent une ICL;</w:t>
      </w:r>
    </w:p>
    <w:p w14:paraId="200BA1A6" w14:textId="141196F6" w:rsidR="00A31CF6" w:rsidRPr="00BD5E4A" w:rsidRDefault="001114B8" w:rsidP="00D50872">
      <w:pPr>
        <w:pStyle w:val="ICLTirets"/>
      </w:pPr>
      <w:r w:rsidRPr="00BD5E4A">
        <w:t xml:space="preserve">une deuxième étape avec </w:t>
      </w:r>
      <w:r w:rsidRPr="00BD5E4A">
        <w:rPr>
          <w:rStyle w:val="ICLgras"/>
        </w:rPr>
        <w:t>un calendrier</w:t>
      </w:r>
      <w:r w:rsidRPr="00BD5E4A">
        <w:rPr>
          <w:vertAlign w:val="superscript"/>
        </w:rPr>
        <w:footnoteReference w:id="6"/>
      </w:r>
      <w:r w:rsidRPr="00BD5E4A">
        <w:t xml:space="preserve"> </w:t>
      </w:r>
      <w:r w:rsidRPr="00BD5E4A">
        <w:rPr>
          <w:rStyle w:val="ICLgras"/>
        </w:rPr>
        <w:t>qui est fonction de la date choisie</w:t>
      </w:r>
      <w:r w:rsidRPr="00BD5E4A">
        <w:t xml:space="preserve"> pour la tenue des élections ICL. La date des élections doit être fixée en</w:t>
      </w:r>
      <w:r w:rsidRPr="00BD5E4A">
        <w:rPr>
          <w:i/>
        </w:rPr>
        <w:t xml:space="preserve"> </w:t>
      </w:r>
      <w:r w:rsidRPr="00BD5E4A">
        <w:t xml:space="preserve">concertation avec les organisations syndicales. Elle se situe entre le </w:t>
      </w:r>
      <w:r w:rsidR="00FE5029" w:rsidRPr="00BD5E4A">
        <w:t>11</w:t>
      </w:r>
      <w:r w:rsidRPr="00BD5E4A">
        <w:t xml:space="preserve"> et le 2</w:t>
      </w:r>
      <w:r w:rsidR="00FE5029" w:rsidRPr="00BD5E4A">
        <w:t>4</w:t>
      </w:r>
      <w:r w:rsidRPr="00BD5E4A">
        <w:t xml:space="preserve"> mai 20</w:t>
      </w:r>
      <w:r w:rsidR="00FE5029" w:rsidRPr="00BD5E4A">
        <w:t>20</w:t>
      </w:r>
      <w:r w:rsidRPr="00BD5E4A">
        <w:t xml:space="preserve">. En fonction de cette date, un calendrier sera fixé dans le respect des délais prévus. </w:t>
      </w:r>
    </w:p>
    <w:p w14:paraId="3E0C6111" w14:textId="7BF48E08" w:rsidR="00076673" w:rsidRDefault="00076673" w:rsidP="00D50872">
      <w:pPr>
        <w:pStyle w:val="ICLNormal"/>
        <w:rPr>
          <w:szCs w:val="22"/>
        </w:rPr>
      </w:pPr>
    </w:p>
    <w:p w14:paraId="19B99D0C" w14:textId="77777777" w:rsidR="007C1825" w:rsidRDefault="007C1825" w:rsidP="00D50872">
      <w:pPr>
        <w:pStyle w:val="ICLNormal"/>
        <w:rPr>
          <w:szCs w:val="22"/>
        </w:rPr>
      </w:pPr>
    </w:p>
    <w:p w14:paraId="756905FB" w14:textId="77777777" w:rsidR="007C1825" w:rsidRDefault="007C1825" w:rsidP="00D50872">
      <w:pPr>
        <w:pStyle w:val="ICLNormal"/>
        <w:rPr>
          <w:szCs w:val="22"/>
        </w:rPr>
      </w:pPr>
    </w:p>
    <w:p w14:paraId="6FF04BE8" w14:textId="353E95C6" w:rsidR="00832F53" w:rsidRDefault="00832F53">
      <w:pPr>
        <w:rPr>
          <w:rFonts w:eastAsia="Times New Roman" w:cstheme="minorHAnsi"/>
          <w:lang w:eastAsia="fr-FR"/>
        </w:rPr>
      </w:pPr>
      <w: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7B3"/>
        <w:tblLook w:val="04A0" w:firstRow="1" w:lastRow="0" w:firstColumn="1" w:lastColumn="0" w:noHBand="0" w:noVBand="1"/>
      </w:tblPr>
      <w:tblGrid>
        <w:gridCol w:w="9628"/>
      </w:tblGrid>
      <w:tr w:rsidR="00201837" w:rsidRPr="00BD5E4A" w14:paraId="2B054876" w14:textId="77777777" w:rsidTr="00201837">
        <w:tc>
          <w:tcPr>
            <w:tcW w:w="9628" w:type="dxa"/>
            <w:shd w:val="clear" w:color="auto" w:fill="FFE7B3"/>
          </w:tcPr>
          <w:p w14:paraId="61378C11" w14:textId="40DEAF12" w:rsidR="00201837" w:rsidRPr="00BD5E4A" w:rsidRDefault="00201837" w:rsidP="00D50872">
            <w:pPr>
              <w:pStyle w:val="ICLNormal"/>
              <w:rPr>
                <w:rFonts w:asciiTheme="minorHAnsi" w:hAnsiTheme="minorHAnsi"/>
                <w:b/>
                <w:sz w:val="22"/>
                <w:szCs w:val="22"/>
              </w:rPr>
            </w:pPr>
            <w:r w:rsidRPr="00BD5E4A">
              <w:rPr>
                <w:rFonts w:asciiTheme="minorHAnsi" w:hAnsiTheme="minorHAnsi"/>
                <w:b/>
                <w:sz w:val="22"/>
                <w:szCs w:val="22"/>
              </w:rPr>
              <w:lastRenderedPageBreak/>
              <w:t>Première étape</w:t>
            </w:r>
            <w:r w:rsidR="00FE2606" w:rsidRPr="00BD5E4A">
              <w:rPr>
                <w:rFonts w:asciiTheme="minorHAnsi" w:hAnsiTheme="minorHAnsi"/>
                <w:b/>
                <w:sz w:val="22"/>
                <w:szCs w:val="22"/>
              </w:rPr>
              <w:t> : Procédure électorale avec calendrier commun</w:t>
            </w:r>
          </w:p>
        </w:tc>
      </w:tr>
    </w:tbl>
    <w:p w14:paraId="45B14581" w14:textId="181E72A4" w:rsidR="001114B8" w:rsidRPr="00BD5E4A" w:rsidRDefault="001114B8" w:rsidP="00D50872">
      <w:pPr>
        <w:pStyle w:val="ICLNormal"/>
        <w:rPr>
          <w:szCs w:val="22"/>
        </w:rPr>
      </w:pPr>
    </w:p>
    <w:p w14:paraId="5C9F1248" w14:textId="77777777" w:rsidR="001114B8" w:rsidRDefault="001114B8" w:rsidP="006D0ADB">
      <w:pPr>
        <w:pStyle w:val="ICLsoustire"/>
      </w:pPr>
      <w:r w:rsidRPr="00BD5E4A">
        <w:t>Article 1 : Organisation du calendrier</w:t>
      </w:r>
      <w:r w:rsidRPr="00BD5E4A">
        <w:tab/>
      </w:r>
    </w:p>
    <w:p w14:paraId="53DAD011" w14:textId="020A15A4" w:rsidR="005E4220" w:rsidRPr="00BD5E4A" w:rsidRDefault="001114B8" w:rsidP="00D50872">
      <w:pPr>
        <w:pStyle w:val="ICLTirets"/>
      </w:pPr>
      <w:r w:rsidRPr="00BD5E4A">
        <w:rPr>
          <w:rStyle w:val="ICLgras"/>
        </w:rPr>
        <w:t>Au plus tard pour le 1</w:t>
      </w:r>
      <w:r w:rsidR="007F2541" w:rsidRPr="00BD5E4A">
        <w:rPr>
          <w:rStyle w:val="ICLgras"/>
        </w:rPr>
        <w:t>6</w:t>
      </w:r>
      <w:r w:rsidRPr="00BD5E4A">
        <w:rPr>
          <w:rStyle w:val="ICLgras"/>
        </w:rPr>
        <w:t xml:space="preserve"> mars 20</w:t>
      </w:r>
      <w:r w:rsidR="007F2541" w:rsidRPr="00BD5E4A">
        <w:rPr>
          <w:rStyle w:val="ICLgras"/>
        </w:rPr>
        <w:t>20</w:t>
      </w:r>
      <w:r w:rsidR="00CD688F" w:rsidRPr="00BD5E4A">
        <w:t> : Dépôt des listes</w:t>
      </w:r>
      <w:r w:rsidR="007E1F9F">
        <w:t>.</w:t>
      </w:r>
    </w:p>
    <w:p w14:paraId="7824E16F" w14:textId="46CD7A54" w:rsidR="001114B8" w:rsidRPr="00BD5E4A" w:rsidRDefault="00CD688F" w:rsidP="00612F05">
      <w:pPr>
        <w:pStyle w:val="ICLNormal"/>
        <w:ind w:left="426"/>
        <w:rPr>
          <w:szCs w:val="22"/>
        </w:rPr>
      </w:pPr>
      <w:r w:rsidRPr="00BD5E4A">
        <w:rPr>
          <w:szCs w:val="22"/>
        </w:rPr>
        <w:t>L</w:t>
      </w:r>
      <w:r w:rsidR="001114B8" w:rsidRPr="00BD5E4A">
        <w:rPr>
          <w:szCs w:val="22"/>
        </w:rPr>
        <w:t xml:space="preserve">es listes de candidats doivent être déposées : </w:t>
      </w:r>
    </w:p>
    <w:p w14:paraId="39E947C6" w14:textId="1FC247D3" w:rsidR="001114B8" w:rsidRPr="00BD5E4A" w:rsidRDefault="00CD688F" w:rsidP="00D50872">
      <w:pPr>
        <w:pStyle w:val="ICLsoustitretirets"/>
        <w:rPr>
          <w:rFonts w:cstheme="minorHAnsi"/>
          <w:szCs w:val="22"/>
        </w:rPr>
      </w:pPr>
      <w:r w:rsidRPr="00BD5E4A">
        <w:rPr>
          <w:rFonts w:cstheme="minorHAnsi"/>
          <w:szCs w:val="22"/>
        </w:rPr>
        <w:t>P</w:t>
      </w:r>
      <w:r w:rsidR="001114B8" w:rsidRPr="00BD5E4A">
        <w:rPr>
          <w:rFonts w:cstheme="minorHAnsi"/>
          <w:szCs w:val="22"/>
        </w:rPr>
        <w:t>ar les organisations syndicales</w:t>
      </w:r>
      <w:r w:rsidR="00E36C5A" w:rsidRPr="00BD5E4A">
        <w:rPr>
          <w:rFonts w:cstheme="minorHAnsi"/>
          <w:szCs w:val="22"/>
        </w:rPr>
        <w:t>.</w:t>
      </w:r>
    </w:p>
    <w:p w14:paraId="457358DC" w14:textId="20C75633" w:rsidR="001114B8" w:rsidRPr="00BD5E4A" w:rsidRDefault="00CD688F" w:rsidP="00D50872">
      <w:pPr>
        <w:pStyle w:val="ICLsoustitretirets"/>
        <w:rPr>
          <w:rFonts w:cstheme="minorHAnsi"/>
          <w:szCs w:val="22"/>
        </w:rPr>
      </w:pPr>
      <w:r w:rsidRPr="00BD5E4A">
        <w:rPr>
          <w:rFonts w:cstheme="minorHAnsi"/>
          <w:szCs w:val="22"/>
        </w:rPr>
        <w:t>P</w:t>
      </w:r>
      <w:r w:rsidR="001114B8" w:rsidRPr="00BD5E4A">
        <w:rPr>
          <w:rFonts w:cstheme="minorHAnsi"/>
          <w:szCs w:val="22"/>
        </w:rPr>
        <w:t>ar envoi recommandé (un envoi recommandé sort ses effets le 3</w:t>
      </w:r>
      <w:r w:rsidR="001114B8" w:rsidRPr="00BD5E4A">
        <w:rPr>
          <w:rFonts w:cstheme="minorHAnsi"/>
          <w:szCs w:val="22"/>
          <w:vertAlign w:val="superscript"/>
        </w:rPr>
        <w:t>e</w:t>
      </w:r>
      <w:r w:rsidR="001114B8" w:rsidRPr="00BD5E4A">
        <w:rPr>
          <w:rFonts w:cstheme="minorHAnsi"/>
          <w:szCs w:val="22"/>
        </w:rPr>
        <w:t xml:space="preserve"> jour ouvrable suivant son expédition, les listes de candidats devront donc être postées au plus tard le </w:t>
      </w:r>
      <w:r w:rsidR="00494E92" w:rsidRPr="00BD5E4A">
        <w:rPr>
          <w:rFonts w:cstheme="minorHAnsi"/>
          <w:szCs w:val="22"/>
        </w:rPr>
        <w:t>11</w:t>
      </w:r>
      <w:r w:rsidR="001114B8" w:rsidRPr="00BD5E4A">
        <w:rPr>
          <w:rFonts w:cstheme="minorHAnsi"/>
          <w:szCs w:val="22"/>
        </w:rPr>
        <w:t xml:space="preserve"> mars) ou par remise de la main à la main avec accusé de réception</w:t>
      </w:r>
      <w:r w:rsidR="00E36C5A" w:rsidRPr="00BD5E4A">
        <w:rPr>
          <w:rFonts w:cstheme="minorHAnsi"/>
          <w:szCs w:val="22"/>
        </w:rPr>
        <w:t>.</w:t>
      </w:r>
    </w:p>
    <w:p w14:paraId="7524D945" w14:textId="03777670" w:rsidR="001114B8" w:rsidRPr="00BD5E4A" w:rsidRDefault="00CD688F" w:rsidP="00D50872">
      <w:pPr>
        <w:pStyle w:val="ICLsoustitretirets"/>
        <w:rPr>
          <w:rFonts w:cstheme="minorHAnsi"/>
          <w:szCs w:val="22"/>
        </w:rPr>
      </w:pPr>
      <w:r w:rsidRPr="00BD5E4A">
        <w:rPr>
          <w:rFonts w:cstheme="minorHAnsi"/>
          <w:szCs w:val="22"/>
        </w:rPr>
        <w:t>A</w:t>
      </w:r>
      <w:r w:rsidR="001114B8" w:rsidRPr="00BD5E4A">
        <w:rPr>
          <w:rFonts w:cstheme="minorHAnsi"/>
          <w:szCs w:val="22"/>
        </w:rPr>
        <w:t>uprès du Président du PO ou de son délégué.</w:t>
      </w:r>
    </w:p>
    <w:p w14:paraId="21B014BE" w14:textId="77777777" w:rsidR="001114B8" w:rsidRPr="00BD5E4A" w:rsidRDefault="001114B8" w:rsidP="00D50872">
      <w:pPr>
        <w:pStyle w:val="ICLNormal"/>
        <w:rPr>
          <w:szCs w:val="22"/>
        </w:rPr>
      </w:pPr>
    </w:p>
    <w:p w14:paraId="48EF5CC7" w14:textId="4109A5D1" w:rsidR="00A05249" w:rsidRPr="00BD5E4A" w:rsidRDefault="001114B8" w:rsidP="00D50872">
      <w:pPr>
        <w:pStyle w:val="ICLNormal"/>
        <w:rPr>
          <w:szCs w:val="22"/>
        </w:rPr>
      </w:pPr>
      <w:r w:rsidRPr="00BD5E4A">
        <w:rPr>
          <w:rStyle w:val="ICLgras"/>
          <w:szCs w:val="22"/>
        </w:rPr>
        <w:t>Remarque</w:t>
      </w:r>
      <w:r w:rsidRPr="00BD5E4A">
        <w:rPr>
          <w:szCs w:val="22"/>
        </w:rPr>
        <w:t> : Si dans une école, il n’y a pas de délégation syndicale ou de personnel syndiqué, il est probable qu’il n’y aura pas de liste déposée par les organisations syndicales. Dans cette hypothèse, il n’y aura donc pas d’élection</w:t>
      </w:r>
      <w:r w:rsidR="00B336C9" w:rsidRPr="00BD5E4A">
        <w:rPr>
          <w:szCs w:val="22"/>
        </w:rPr>
        <w:t>.</w:t>
      </w:r>
    </w:p>
    <w:p w14:paraId="7F0E05EB" w14:textId="77777777" w:rsidR="009843C6" w:rsidRPr="00BD5E4A" w:rsidRDefault="009843C6" w:rsidP="00D50872">
      <w:pPr>
        <w:pStyle w:val="ICLNormal"/>
        <w:rPr>
          <w:szCs w:val="22"/>
        </w:rPr>
      </w:pPr>
    </w:p>
    <w:p w14:paraId="5AA0D6DC" w14:textId="14D8C85B" w:rsidR="00CD688F" w:rsidRPr="00BD5E4A" w:rsidRDefault="001114B8" w:rsidP="00320593">
      <w:pPr>
        <w:pStyle w:val="ICLTirets"/>
      </w:pPr>
      <w:r w:rsidRPr="00BD5E4A">
        <w:rPr>
          <w:rStyle w:val="ICLgras"/>
        </w:rPr>
        <w:t>Pour le 1</w:t>
      </w:r>
      <w:r w:rsidR="00E15348" w:rsidRPr="00BD5E4A">
        <w:rPr>
          <w:rStyle w:val="ICLgras"/>
        </w:rPr>
        <w:t>6</w:t>
      </w:r>
      <w:r w:rsidRPr="00BD5E4A">
        <w:rPr>
          <w:rStyle w:val="ICLgras"/>
        </w:rPr>
        <w:t xml:space="preserve"> mars 20</w:t>
      </w:r>
      <w:r w:rsidR="00E15348" w:rsidRPr="00BD5E4A">
        <w:rPr>
          <w:rStyle w:val="ICLgras"/>
        </w:rPr>
        <w:t>20</w:t>
      </w:r>
      <w:r w:rsidR="00CD688F" w:rsidRPr="00BD5E4A">
        <w:t xml:space="preserve"> : </w:t>
      </w:r>
      <w:r w:rsidR="00E47B2D" w:rsidRPr="00BD5E4A">
        <w:t xml:space="preserve">Fixation </w:t>
      </w:r>
      <w:r w:rsidR="00CB0476" w:rsidRPr="00BD5E4A">
        <w:t xml:space="preserve">des </w:t>
      </w:r>
      <w:r w:rsidR="00CB0476" w:rsidRPr="00320593">
        <w:t>dates</w:t>
      </w:r>
      <w:r w:rsidR="00CB0476" w:rsidRPr="00BD5E4A">
        <w:t xml:space="preserve"> et calendriers</w:t>
      </w:r>
      <w:r w:rsidR="00E36C5A" w:rsidRPr="00BD5E4A">
        <w:t>.</w:t>
      </w:r>
    </w:p>
    <w:p w14:paraId="081C5C72" w14:textId="6B794986" w:rsidR="001114B8" w:rsidRPr="00BD5E4A" w:rsidRDefault="00CB0476" w:rsidP="00D50872">
      <w:pPr>
        <w:pStyle w:val="ICLNormal"/>
        <w:rPr>
          <w:szCs w:val="22"/>
        </w:rPr>
      </w:pPr>
      <w:r w:rsidRPr="00BD5E4A">
        <w:rPr>
          <w:szCs w:val="22"/>
        </w:rPr>
        <w:t>L</w:t>
      </w:r>
      <w:r w:rsidR="0044328B" w:rsidRPr="00BD5E4A">
        <w:rPr>
          <w:szCs w:val="22"/>
        </w:rPr>
        <w:t>e PO</w:t>
      </w:r>
      <w:r w:rsidR="001114B8" w:rsidRPr="00BD5E4A">
        <w:rPr>
          <w:szCs w:val="22"/>
        </w:rPr>
        <w:t xml:space="preserve"> fixe, en concertation avec l’ICL en place ou, à défaut, avec la délégation syndicale qui demande la mise en place d’une ICL :</w:t>
      </w:r>
    </w:p>
    <w:p w14:paraId="43134380" w14:textId="77777777" w:rsidR="001114B8" w:rsidRPr="00BD5E4A" w:rsidRDefault="001114B8" w:rsidP="00D50872">
      <w:pPr>
        <w:pStyle w:val="ICLNormal"/>
        <w:rPr>
          <w:szCs w:val="22"/>
        </w:rPr>
      </w:pPr>
    </w:p>
    <w:p w14:paraId="22CC4F54" w14:textId="77777777" w:rsidR="0044123B" w:rsidRPr="00BD5E4A" w:rsidRDefault="00EB630C" w:rsidP="00D50872">
      <w:pPr>
        <w:pStyle w:val="ICLsoustitretirets"/>
        <w:rPr>
          <w:rStyle w:val="ICLgras"/>
          <w:rFonts w:cstheme="minorHAnsi"/>
          <w:szCs w:val="22"/>
        </w:rPr>
      </w:pPr>
      <w:r w:rsidRPr="00BD5E4A">
        <w:rPr>
          <w:rStyle w:val="ICLgras"/>
          <w:rFonts w:cstheme="minorHAnsi"/>
          <w:szCs w:val="22"/>
        </w:rPr>
        <w:t>L</w:t>
      </w:r>
      <w:r w:rsidR="001114B8" w:rsidRPr="00BD5E4A">
        <w:rPr>
          <w:rStyle w:val="ICLgras"/>
          <w:rFonts w:cstheme="minorHAnsi"/>
          <w:szCs w:val="22"/>
        </w:rPr>
        <w:t>a date des élections</w:t>
      </w:r>
    </w:p>
    <w:p w14:paraId="50275E57" w14:textId="556ED853" w:rsidR="00E36C5A" w:rsidRPr="00BD5E4A" w:rsidRDefault="0044123B" w:rsidP="00406559">
      <w:pPr>
        <w:pStyle w:val="ICLsoustitretirets"/>
        <w:numPr>
          <w:ilvl w:val="0"/>
          <w:numId w:val="0"/>
        </w:numPr>
        <w:spacing w:after="120"/>
        <w:ind w:left="811"/>
        <w:rPr>
          <w:rFonts w:cstheme="minorHAnsi"/>
          <w:szCs w:val="22"/>
        </w:rPr>
      </w:pPr>
      <w:r w:rsidRPr="00BD5E4A">
        <w:rPr>
          <w:rFonts w:cstheme="minorHAnsi"/>
          <w:szCs w:val="22"/>
        </w:rPr>
        <w:t>O</w:t>
      </w:r>
      <w:r w:rsidR="001114B8" w:rsidRPr="00BD5E4A">
        <w:rPr>
          <w:rFonts w:cstheme="minorHAnsi"/>
          <w:szCs w:val="22"/>
        </w:rPr>
        <w:t xml:space="preserve">rganisable un jour ouvrable entre le </w:t>
      </w:r>
      <w:r w:rsidR="00F61D65" w:rsidRPr="00BD5E4A">
        <w:rPr>
          <w:rFonts w:cstheme="minorHAnsi"/>
          <w:szCs w:val="22"/>
        </w:rPr>
        <w:t>11</w:t>
      </w:r>
      <w:r w:rsidR="001114B8" w:rsidRPr="00BD5E4A">
        <w:rPr>
          <w:rFonts w:cstheme="minorHAnsi"/>
          <w:szCs w:val="22"/>
        </w:rPr>
        <w:t xml:space="preserve"> et le 2</w:t>
      </w:r>
      <w:r w:rsidR="00F61D65" w:rsidRPr="00BD5E4A">
        <w:rPr>
          <w:rFonts w:cstheme="minorHAnsi"/>
          <w:szCs w:val="22"/>
        </w:rPr>
        <w:t>4</w:t>
      </w:r>
      <w:r w:rsidR="001114B8" w:rsidRPr="00BD5E4A">
        <w:rPr>
          <w:rFonts w:cstheme="minorHAnsi"/>
          <w:szCs w:val="22"/>
        </w:rPr>
        <w:t xml:space="preserve"> mai inclus</w:t>
      </w:r>
      <w:r w:rsidR="00CE526E" w:rsidRPr="00BD5E4A">
        <w:rPr>
          <w:rStyle w:val="Appelnotedebasdep"/>
          <w:rFonts w:cstheme="minorHAnsi"/>
          <w:szCs w:val="22"/>
        </w:rPr>
        <w:footnoteReference w:id="7"/>
      </w:r>
      <w:r w:rsidR="00CE526E" w:rsidRPr="00BD5E4A">
        <w:rPr>
          <w:rFonts w:cstheme="minorHAnsi"/>
          <w:szCs w:val="22"/>
        </w:rPr>
        <w:t xml:space="preserve"> (</w:t>
      </w:r>
      <w:r w:rsidR="001114B8" w:rsidRPr="00BD5E4A">
        <w:rPr>
          <w:rFonts w:cstheme="minorHAnsi"/>
          <w:szCs w:val="22"/>
        </w:rPr>
        <w:t xml:space="preserve">voir calendrier en </w:t>
      </w:r>
      <w:r w:rsidR="00EC0FFB" w:rsidRPr="00BD5E4A">
        <w:rPr>
          <w:rFonts w:cstheme="minorHAnsi"/>
          <w:szCs w:val="22"/>
        </w:rPr>
        <w:t>annexe</w:t>
      </w:r>
      <w:r w:rsidR="00187AA4" w:rsidRPr="00BD5E4A">
        <w:rPr>
          <w:rFonts w:cstheme="minorHAnsi"/>
          <w:szCs w:val="22"/>
        </w:rPr>
        <w:t> </w:t>
      </w:r>
      <w:r w:rsidR="00EC0FFB" w:rsidRPr="00BD5E4A">
        <w:rPr>
          <w:rFonts w:cstheme="minorHAnsi"/>
          <w:szCs w:val="22"/>
        </w:rPr>
        <w:t>8</w:t>
      </w:r>
      <w:r w:rsidR="00CE526E" w:rsidRPr="00BD5E4A">
        <w:rPr>
          <w:rFonts w:cstheme="minorHAnsi"/>
          <w:szCs w:val="22"/>
        </w:rPr>
        <w:t>)</w:t>
      </w:r>
      <w:r w:rsidR="00E36C5A" w:rsidRPr="00BD5E4A">
        <w:rPr>
          <w:rFonts w:cstheme="minorHAnsi"/>
          <w:szCs w:val="22"/>
        </w:rPr>
        <w:t>.</w:t>
      </w:r>
    </w:p>
    <w:p w14:paraId="71EC7B97" w14:textId="606596CD" w:rsidR="001114B8" w:rsidRPr="00BD5E4A" w:rsidRDefault="00EB630C" w:rsidP="00406559">
      <w:pPr>
        <w:pStyle w:val="ICLsoustitretirets"/>
        <w:spacing w:after="120"/>
        <w:rPr>
          <w:rFonts w:cstheme="minorHAnsi"/>
          <w:szCs w:val="22"/>
        </w:rPr>
      </w:pPr>
      <w:r w:rsidRPr="00BD5E4A">
        <w:rPr>
          <w:rStyle w:val="ICLgras"/>
          <w:rFonts w:cstheme="minorHAnsi"/>
          <w:szCs w:val="22"/>
        </w:rPr>
        <w:t>L</w:t>
      </w:r>
      <w:r w:rsidR="001114B8" w:rsidRPr="00BD5E4A">
        <w:rPr>
          <w:rStyle w:val="ICLgras"/>
          <w:rFonts w:cstheme="minorHAnsi"/>
          <w:szCs w:val="22"/>
        </w:rPr>
        <w:t>e calendrier</w:t>
      </w:r>
      <w:r w:rsidR="001114B8" w:rsidRPr="00BD5E4A">
        <w:rPr>
          <w:rFonts w:cstheme="minorHAnsi"/>
          <w:szCs w:val="22"/>
        </w:rPr>
        <w:t xml:space="preserve"> de la procédure</w:t>
      </w:r>
      <w:r w:rsidR="00E36C5A" w:rsidRPr="00BD5E4A">
        <w:rPr>
          <w:rFonts w:cstheme="minorHAnsi"/>
          <w:szCs w:val="22"/>
        </w:rPr>
        <w:t>.</w:t>
      </w:r>
    </w:p>
    <w:p w14:paraId="7057FE62" w14:textId="39B49C53" w:rsidR="00E36C5A" w:rsidRPr="00BD5E4A" w:rsidRDefault="00EB630C" w:rsidP="00406559">
      <w:pPr>
        <w:pStyle w:val="ICLsoustitretirets"/>
        <w:spacing w:after="120"/>
        <w:rPr>
          <w:rFonts w:cstheme="minorHAnsi"/>
          <w:szCs w:val="22"/>
        </w:rPr>
      </w:pPr>
      <w:r w:rsidRPr="00BD5E4A">
        <w:rPr>
          <w:rStyle w:val="ICLgras"/>
          <w:rFonts w:cstheme="minorHAnsi"/>
          <w:szCs w:val="22"/>
        </w:rPr>
        <w:t>L</w:t>
      </w:r>
      <w:r w:rsidR="001114B8" w:rsidRPr="00BD5E4A">
        <w:rPr>
          <w:rStyle w:val="ICLgras"/>
          <w:rFonts w:cstheme="minorHAnsi"/>
          <w:szCs w:val="22"/>
        </w:rPr>
        <w:t>a liste des électeurs</w:t>
      </w:r>
      <w:r w:rsidR="001114B8" w:rsidRPr="00BD5E4A">
        <w:rPr>
          <w:rFonts w:cstheme="minorHAnsi"/>
          <w:szCs w:val="22"/>
        </w:rPr>
        <w:t xml:space="preserve"> par bureau de vote et par ordre alphabétique : cette liste mentionne également la date de naissance, le sexe et le lieu de travail de l’électeur</w:t>
      </w:r>
      <w:r w:rsidR="00E36C5A" w:rsidRPr="00BD5E4A">
        <w:rPr>
          <w:rFonts w:cstheme="minorHAnsi"/>
          <w:szCs w:val="22"/>
        </w:rPr>
        <w:t>.</w:t>
      </w:r>
    </w:p>
    <w:p w14:paraId="3EF4905F" w14:textId="5E980E2C" w:rsidR="001114B8" w:rsidRPr="00BD5E4A" w:rsidRDefault="00EB630C" w:rsidP="00406559">
      <w:pPr>
        <w:pStyle w:val="ICLsoustitretirets"/>
        <w:spacing w:after="120"/>
        <w:rPr>
          <w:rFonts w:cstheme="minorHAnsi"/>
          <w:szCs w:val="22"/>
        </w:rPr>
      </w:pPr>
      <w:r w:rsidRPr="00BD5E4A">
        <w:rPr>
          <w:rStyle w:val="ICLgras"/>
          <w:rFonts w:cstheme="minorHAnsi"/>
          <w:szCs w:val="22"/>
        </w:rPr>
        <w:t>L</w:t>
      </w:r>
      <w:r w:rsidR="001114B8" w:rsidRPr="00BD5E4A">
        <w:rPr>
          <w:rStyle w:val="ICLgras"/>
          <w:rFonts w:cstheme="minorHAnsi"/>
          <w:szCs w:val="22"/>
        </w:rPr>
        <w:t>e nombre de mandats</w:t>
      </w:r>
      <w:r w:rsidR="001114B8" w:rsidRPr="00BD5E4A">
        <w:rPr>
          <w:rFonts w:cstheme="minorHAnsi"/>
          <w:szCs w:val="22"/>
        </w:rPr>
        <w:t xml:space="preserve"> à pourvoir en fonction du nombre d'emplois et du nombre de listes présentées</w:t>
      </w:r>
      <w:r w:rsidR="00E36C5A" w:rsidRPr="00BD5E4A">
        <w:rPr>
          <w:rFonts w:cstheme="minorHAnsi"/>
          <w:szCs w:val="22"/>
        </w:rPr>
        <w:t> :</w:t>
      </w:r>
    </w:p>
    <w:p w14:paraId="47536BE5" w14:textId="5A7DCA19" w:rsidR="001114B8" w:rsidRPr="00BD5E4A" w:rsidRDefault="001114B8" w:rsidP="00406559">
      <w:pPr>
        <w:pStyle w:val="ICLsoustitresoustiret"/>
        <w:spacing w:after="120"/>
        <w:rPr>
          <w:rFonts w:cstheme="minorHAnsi"/>
          <w:szCs w:val="22"/>
        </w:rPr>
      </w:pPr>
      <w:r w:rsidRPr="00BD5E4A">
        <w:rPr>
          <w:rFonts w:cstheme="minorHAnsi"/>
          <w:szCs w:val="22"/>
        </w:rPr>
        <w:t xml:space="preserve">un mandat minimum et trois mandats maximum par liste </w:t>
      </w:r>
      <w:r w:rsidR="00105B97" w:rsidRPr="00BD5E4A">
        <w:rPr>
          <w:rFonts w:cstheme="minorHAnsi"/>
          <w:szCs w:val="22"/>
        </w:rPr>
        <w:t>(</w:t>
      </w:r>
      <w:r w:rsidRPr="00BD5E4A">
        <w:rPr>
          <w:rFonts w:cstheme="minorHAnsi"/>
          <w:szCs w:val="22"/>
        </w:rPr>
        <w:t>avec un plafond de cinq mandats pour l’ensemble des listes au prorata des suffrages obtenus aux élections</w:t>
      </w:r>
      <w:r w:rsidR="00105B97" w:rsidRPr="00BD5E4A">
        <w:rPr>
          <w:rFonts w:cstheme="minorHAnsi"/>
          <w:szCs w:val="22"/>
        </w:rPr>
        <w:t>)</w:t>
      </w:r>
      <w:r w:rsidRPr="00BD5E4A">
        <w:rPr>
          <w:rFonts w:cstheme="minorHAnsi"/>
          <w:szCs w:val="22"/>
        </w:rPr>
        <w:t xml:space="preserve"> sont à pourvoir au niveau de chaque</w:t>
      </w:r>
      <w:r w:rsidR="00A136BD" w:rsidRPr="00BD5E4A">
        <w:rPr>
          <w:rFonts w:cstheme="minorHAnsi"/>
          <w:szCs w:val="22"/>
        </w:rPr>
        <w:t xml:space="preserve"> PO</w:t>
      </w:r>
      <w:r w:rsidR="00E36C5A" w:rsidRPr="00BD5E4A">
        <w:rPr>
          <w:rFonts w:cstheme="minorHAnsi"/>
          <w:szCs w:val="22"/>
        </w:rPr>
        <w:t>.</w:t>
      </w:r>
    </w:p>
    <w:p w14:paraId="665F12CC" w14:textId="77777777" w:rsidR="001114B8" w:rsidRPr="00BD5E4A" w:rsidRDefault="001114B8" w:rsidP="00D50872">
      <w:pPr>
        <w:pStyle w:val="ICLsoustitresoustiret"/>
        <w:rPr>
          <w:rFonts w:cstheme="minorHAnsi"/>
          <w:szCs w:val="22"/>
        </w:rPr>
      </w:pPr>
      <w:r w:rsidRPr="00BD5E4A">
        <w:rPr>
          <w:rFonts w:cstheme="minorHAnsi"/>
          <w:szCs w:val="22"/>
        </w:rPr>
        <w:t>par dérogation, le nombre de mandats par liste est fixé comme suit :</w:t>
      </w:r>
    </w:p>
    <w:p w14:paraId="6860F772" w14:textId="1B656871" w:rsidR="001114B8" w:rsidRPr="00BD5E4A" w:rsidRDefault="001114B8" w:rsidP="00406559">
      <w:pPr>
        <w:pStyle w:val="ICLsoustitresoussoustirets"/>
        <w:ind w:left="1418" w:hanging="284"/>
        <w:rPr>
          <w:szCs w:val="22"/>
        </w:rPr>
      </w:pPr>
      <w:r w:rsidRPr="00BD5E4A">
        <w:rPr>
          <w:b/>
          <w:color w:val="B42B00"/>
          <w:szCs w:val="22"/>
        </w:rPr>
        <w:t>a)</w:t>
      </w:r>
      <w:r w:rsidR="00187AA4" w:rsidRPr="00BD5E4A">
        <w:rPr>
          <w:color w:val="B42B00"/>
          <w:szCs w:val="22"/>
        </w:rPr>
        <w:t xml:space="preserve"> </w:t>
      </w:r>
      <w:r w:rsidR="00710043" w:rsidRPr="00BD5E4A">
        <w:rPr>
          <w:szCs w:val="22"/>
        </w:rPr>
        <w:tab/>
      </w:r>
      <w:r w:rsidRPr="00BD5E4A">
        <w:rPr>
          <w:szCs w:val="22"/>
        </w:rPr>
        <w:t>pour le</w:t>
      </w:r>
      <w:r w:rsidR="00A136BD" w:rsidRPr="00BD5E4A">
        <w:rPr>
          <w:szCs w:val="22"/>
        </w:rPr>
        <w:t xml:space="preserve"> PO</w:t>
      </w:r>
      <w:r w:rsidRPr="00BD5E4A">
        <w:rPr>
          <w:szCs w:val="22"/>
        </w:rPr>
        <w:t xml:space="preserve"> employant moins de 10 membres du personnel</w:t>
      </w:r>
      <w:r w:rsidR="00201923" w:rsidRPr="00BD5E4A">
        <w:rPr>
          <w:szCs w:val="22"/>
        </w:rPr>
        <w:t>:</w:t>
      </w:r>
      <w:r w:rsidRPr="00BD5E4A">
        <w:rPr>
          <w:szCs w:val="22"/>
        </w:rPr>
        <w:t xml:space="preserve"> un seul mandat est attribué par liste présentée</w:t>
      </w:r>
      <w:r w:rsidR="00E36C5A" w:rsidRPr="00BD5E4A">
        <w:rPr>
          <w:szCs w:val="22"/>
        </w:rPr>
        <w:t>.</w:t>
      </w:r>
    </w:p>
    <w:p w14:paraId="6B01BA5C" w14:textId="1C6472C5" w:rsidR="001114B8" w:rsidRPr="00BD5E4A" w:rsidRDefault="001114B8" w:rsidP="00406559">
      <w:pPr>
        <w:pStyle w:val="ICLsoustitresoussoustirets"/>
        <w:ind w:left="1418" w:hanging="284"/>
        <w:rPr>
          <w:szCs w:val="22"/>
        </w:rPr>
      </w:pPr>
      <w:r w:rsidRPr="00BD5E4A">
        <w:rPr>
          <w:b/>
          <w:color w:val="B42B00"/>
          <w:szCs w:val="22"/>
        </w:rPr>
        <w:t>b)</w:t>
      </w:r>
      <w:r w:rsidRPr="00BD5E4A">
        <w:rPr>
          <w:color w:val="B42B00"/>
          <w:szCs w:val="22"/>
        </w:rPr>
        <w:t xml:space="preserve"> </w:t>
      </w:r>
      <w:r w:rsidR="00EE5C3A" w:rsidRPr="00BD5E4A">
        <w:rPr>
          <w:szCs w:val="22"/>
        </w:rPr>
        <w:tab/>
      </w:r>
      <w:r w:rsidRPr="00BD5E4A">
        <w:rPr>
          <w:szCs w:val="22"/>
        </w:rPr>
        <w:t>pour les</w:t>
      </w:r>
      <w:r w:rsidR="00A136BD" w:rsidRPr="00BD5E4A">
        <w:rPr>
          <w:szCs w:val="22"/>
        </w:rPr>
        <w:t xml:space="preserve"> PO</w:t>
      </w:r>
      <w:r w:rsidRPr="00BD5E4A">
        <w:rPr>
          <w:szCs w:val="22"/>
        </w:rPr>
        <w:t xml:space="preserve"> occupant plus de 30 membres du personnel</w:t>
      </w:r>
      <w:r w:rsidR="00201923" w:rsidRPr="00BD5E4A">
        <w:rPr>
          <w:szCs w:val="22"/>
        </w:rPr>
        <w:t>:</w:t>
      </w:r>
      <w:r w:rsidRPr="00BD5E4A">
        <w:rPr>
          <w:szCs w:val="22"/>
        </w:rPr>
        <w:t xml:space="preserve"> le nombre de mandats par liste est augmenté d’une unité par tranche commencée de vingt membres du personnel au-delà de trente. </w:t>
      </w:r>
    </w:p>
    <w:p w14:paraId="3C57557B" w14:textId="77777777" w:rsidR="001114B8" w:rsidRPr="00BD5E4A" w:rsidRDefault="001114B8" w:rsidP="00D50872">
      <w:pPr>
        <w:pStyle w:val="ICLNormal"/>
        <w:rPr>
          <w:szCs w:val="22"/>
        </w:rPr>
      </w:pPr>
    </w:p>
    <w:p w14:paraId="7D772579" w14:textId="64E25910" w:rsidR="001114B8" w:rsidRPr="00BD5E4A" w:rsidRDefault="001114B8" w:rsidP="00D50872">
      <w:pPr>
        <w:pStyle w:val="ICLNormal"/>
        <w:rPr>
          <w:szCs w:val="22"/>
        </w:rPr>
      </w:pPr>
      <w:r w:rsidRPr="00BD5E4A">
        <w:rPr>
          <w:szCs w:val="22"/>
        </w:rPr>
        <w:t>Le nombre d'emplois est celui calculé en référence au capital-périodes fixé selon la dernière dépêche ministérielle accordant des subventions-traitements reçue</w:t>
      </w:r>
      <w:r w:rsidRPr="00BD5E4A">
        <w:rPr>
          <w:i/>
          <w:szCs w:val="22"/>
        </w:rPr>
        <w:t xml:space="preserve"> </w:t>
      </w:r>
      <w:r w:rsidRPr="00BD5E4A">
        <w:rPr>
          <w:szCs w:val="22"/>
        </w:rPr>
        <w:t>au jour des élections, et qui concerne l’encadrement du 15 janvier 201</w:t>
      </w:r>
      <w:r w:rsidR="00114EF5" w:rsidRPr="00BD5E4A">
        <w:rPr>
          <w:szCs w:val="22"/>
        </w:rPr>
        <w:t>9</w:t>
      </w:r>
      <w:r w:rsidRPr="00BD5E4A">
        <w:rPr>
          <w:szCs w:val="22"/>
        </w:rPr>
        <w:t xml:space="preserve"> pour le primaire </w:t>
      </w:r>
      <w:r w:rsidR="00B622B4" w:rsidRPr="00BD5E4A">
        <w:rPr>
          <w:szCs w:val="22"/>
        </w:rPr>
        <w:t>(</w:t>
      </w:r>
      <w:r w:rsidR="00885D05" w:rsidRPr="00BD5E4A">
        <w:rPr>
          <w:szCs w:val="22"/>
        </w:rPr>
        <w:t xml:space="preserve">nombre de périodes disponibles/24) </w:t>
      </w:r>
      <w:r w:rsidRPr="00BD5E4A">
        <w:rPr>
          <w:szCs w:val="22"/>
        </w:rPr>
        <w:t>et l’encadrement du 30 septembre 201</w:t>
      </w:r>
      <w:r w:rsidR="00114EF5" w:rsidRPr="00BD5E4A">
        <w:rPr>
          <w:szCs w:val="22"/>
        </w:rPr>
        <w:t>9</w:t>
      </w:r>
      <w:r w:rsidRPr="00BD5E4A">
        <w:rPr>
          <w:szCs w:val="22"/>
        </w:rPr>
        <w:t xml:space="preserve"> pour le maternel.</w:t>
      </w:r>
      <w:r w:rsidR="006C475B" w:rsidRPr="00BD5E4A">
        <w:rPr>
          <w:szCs w:val="22"/>
        </w:rPr>
        <w:t xml:space="preserve"> </w:t>
      </w:r>
    </w:p>
    <w:p w14:paraId="5EE59255" w14:textId="77777777" w:rsidR="001114B8" w:rsidRPr="00BD5E4A" w:rsidRDefault="001114B8" w:rsidP="00D50872">
      <w:pPr>
        <w:pStyle w:val="ICLNormal"/>
        <w:rPr>
          <w:szCs w:val="22"/>
        </w:rPr>
      </w:pPr>
    </w:p>
    <w:p w14:paraId="2E6C3F5E" w14:textId="77777777" w:rsidR="00B65C8B" w:rsidRDefault="00B65C8B">
      <w:pPr>
        <w:rPr>
          <w:rFonts w:eastAsia="Times New Roman" w:cstheme="minorHAnsi"/>
          <w:lang w:eastAsia="fr-FR"/>
        </w:rPr>
      </w:pPr>
      <w:r>
        <w:br w:type="page"/>
      </w:r>
    </w:p>
    <w:p w14:paraId="282BBEFE" w14:textId="7AD73DD6" w:rsidR="001114B8" w:rsidRPr="00BD5E4A" w:rsidRDefault="001114B8" w:rsidP="00D50872">
      <w:pPr>
        <w:pStyle w:val="ICLNormal"/>
        <w:rPr>
          <w:szCs w:val="22"/>
        </w:rPr>
      </w:pPr>
      <w:r w:rsidRPr="00BD5E4A">
        <w:rPr>
          <w:szCs w:val="22"/>
        </w:rPr>
        <w:lastRenderedPageBreak/>
        <w:t xml:space="preserve">En ce qui concerne l’enseignement spécialisé, le nombre des membres du personnel est calculé en référence au capital-périodes </w:t>
      </w:r>
      <w:r w:rsidR="0009448B" w:rsidRPr="00BD5E4A">
        <w:rPr>
          <w:szCs w:val="22"/>
        </w:rPr>
        <w:t>fixé selon la dernière dépêche ministérielle accordant des subventions-traitements reçue</w:t>
      </w:r>
      <w:r w:rsidR="0009448B" w:rsidRPr="00BD5E4A">
        <w:rPr>
          <w:i/>
          <w:szCs w:val="22"/>
        </w:rPr>
        <w:t xml:space="preserve"> </w:t>
      </w:r>
      <w:r w:rsidR="0009448B" w:rsidRPr="00BD5E4A">
        <w:rPr>
          <w:szCs w:val="22"/>
        </w:rPr>
        <w:t>au jour des élections</w:t>
      </w:r>
      <w:r w:rsidR="0009448B">
        <w:rPr>
          <w:szCs w:val="22"/>
        </w:rPr>
        <w:t>.</w:t>
      </w:r>
    </w:p>
    <w:p w14:paraId="34D23F10" w14:textId="77777777" w:rsidR="001114B8" w:rsidRPr="00BD5E4A" w:rsidRDefault="001114B8" w:rsidP="00D50872">
      <w:pPr>
        <w:pStyle w:val="ICLNormal"/>
        <w:rPr>
          <w:szCs w:val="22"/>
        </w:rPr>
      </w:pPr>
    </w:p>
    <w:p w14:paraId="1E24B12C" w14:textId="027F9F79" w:rsidR="001114B8" w:rsidRPr="00BD5E4A" w:rsidRDefault="003D2470" w:rsidP="00D50872">
      <w:pPr>
        <w:pStyle w:val="ICLsoustitretirets"/>
        <w:ind w:left="851" w:hanging="397"/>
        <w:rPr>
          <w:rFonts w:cstheme="minorHAnsi"/>
          <w:szCs w:val="22"/>
        </w:rPr>
      </w:pPr>
      <w:r w:rsidRPr="00BD5E4A">
        <w:rPr>
          <w:rStyle w:val="ICLgras"/>
          <w:rFonts w:cstheme="minorHAnsi"/>
          <w:szCs w:val="22"/>
        </w:rPr>
        <w:t>L</w:t>
      </w:r>
      <w:r w:rsidR="001114B8" w:rsidRPr="00BD5E4A">
        <w:rPr>
          <w:rStyle w:val="ICLgras"/>
          <w:rFonts w:cstheme="minorHAnsi"/>
          <w:szCs w:val="22"/>
        </w:rPr>
        <w:t>e nombre de bureaux de vote</w:t>
      </w:r>
      <w:r w:rsidR="001114B8" w:rsidRPr="00BD5E4A">
        <w:rPr>
          <w:rFonts w:cstheme="minorHAnsi"/>
          <w:szCs w:val="22"/>
        </w:rPr>
        <w:t>, les lieux et heures d'ouverture.</w:t>
      </w:r>
    </w:p>
    <w:p w14:paraId="22706DFE" w14:textId="0A8EFDE7" w:rsidR="001114B8" w:rsidRPr="00BD5E4A" w:rsidRDefault="001114B8" w:rsidP="00E66F16">
      <w:pPr>
        <w:pStyle w:val="ICLsoustitretexte"/>
        <w:spacing w:after="120"/>
        <w:rPr>
          <w:szCs w:val="22"/>
        </w:rPr>
      </w:pPr>
      <w:r w:rsidRPr="00BD5E4A">
        <w:rPr>
          <w:szCs w:val="22"/>
        </w:rPr>
        <w:t>Si le</w:t>
      </w:r>
      <w:r w:rsidR="00A136BD" w:rsidRPr="00BD5E4A">
        <w:rPr>
          <w:szCs w:val="22"/>
        </w:rPr>
        <w:t xml:space="preserve"> PO</w:t>
      </w:r>
      <w:r w:rsidRPr="00BD5E4A">
        <w:rPr>
          <w:szCs w:val="22"/>
        </w:rPr>
        <w:t xml:space="preserve"> est composé de plusieurs établissements et qu’ils sont distants de plus de 300</w:t>
      </w:r>
      <w:r w:rsidR="00187AA4" w:rsidRPr="00BD5E4A">
        <w:rPr>
          <w:szCs w:val="22"/>
        </w:rPr>
        <w:t> </w:t>
      </w:r>
      <w:r w:rsidRPr="00BD5E4A">
        <w:rPr>
          <w:szCs w:val="22"/>
        </w:rPr>
        <w:t xml:space="preserve">m, il peut y avoir plusieurs bureaux de vote sauf si les parties ne l’estiment pas nécessaire. Les heures d’ouverture des bureaux électoraux sont fixées de manière à permettre à tous les travailleurs de participer à l’élection pendant leurs heures de travail et sans que la bonne marche de l’établissement puisse en être affectée. Les opérations électorales ont lieu un jour ouvrable et doivent se terminer le même jour. </w:t>
      </w:r>
    </w:p>
    <w:p w14:paraId="48DE81A2" w14:textId="77777777" w:rsidR="009B207F" w:rsidRPr="00BD5E4A" w:rsidRDefault="003D2470" w:rsidP="00D50872">
      <w:pPr>
        <w:pStyle w:val="ICLsoustitretirets"/>
        <w:ind w:left="851" w:hanging="397"/>
        <w:rPr>
          <w:rStyle w:val="ICLgras"/>
          <w:rFonts w:cstheme="minorHAnsi"/>
          <w:szCs w:val="22"/>
        </w:rPr>
      </w:pPr>
      <w:r w:rsidRPr="00BD5E4A">
        <w:rPr>
          <w:rStyle w:val="ICLgras"/>
          <w:rFonts w:cstheme="minorHAnsi"/>
          <w:szCs w:val="22"/>
        </w:rPr>
        <w:t>L</w:t>
      </w:r>
      <w:r w:rsidR="001114B8" w:rsidRPr="00BD5E4A">
        <w:rPr>
          <w:rStyle w:val="ICLgras"/>
          <w:rFonts w:cstheme="minorHAnsi"/>
          <w:szCs w:val="22"/>
        </w:rPr>
        <w:t>a composition des bureaux de vote</w:t>
      </w:r>
    </w:p>
    <w:p w14:paraId="6702841D" w14:textId="7010D11C" w:rsidR="001114B8" w:rsidRPr="00BD5E4A" w:rsidRDefault="009B207F" w:rsidP="00E66F16">
      <w:pPr>
        <w:pStyle w:val="ICLsoustitretexte"/>
        <w:spacing w:after="120"/>
        <w:rPr>
          <w:szCs w:val="22"/>
        </w:rPr>
      </w:pPr>
      <w:r w:rsidRPr="00BD5E4A">
        <w:rPr>
          <w:szCs w:val="22"/>
        </w:rPr>
        <w:t>U</w:t>
      </w:r>
      <w:r w:rsidR="001114B8" w:rsidRPr="00BD5E4A">
        <w:rPr>
          <w:szCs w:val="22"/>
        </w:rPr>
        <w:t>n Président, un secrétaire et un</w:t>
      </w:r>
      <w:r w:rsidRPr="00BD5E4A">
        <w:rPr>
          <w:szCs w:val="22"/>
        </w:rPr>
        <w:t xml:space="preserve"> </w:t>
      </w:r>
      <w:r w:rsidR="001114B8" w:rsidRPr="00BD5E4A">
        <w:rPr>
          <w:szCs w:val="22"/>
        </w:rPr>
        <w:t>assesseur au minimum. Les candidats ne peuvent en être membres, sauf si</w:t>
      </w:r>
      <w:r w:rsidR="000D03F1" w:rsidRPr="00BD5E4A">
        <w:rPr>
          <w:szCs w:val="22"/>
        </w:rPr>
        <w:t xml:space="preserve"> </w:t>
      </w:r>
      <w:r w:rsidR="001114B8" w:rsidRPr="00BD5E4A">
        <w:rPr>
          <w:szCs w:val="22"/>
        </w:rPr>
        <w:t>le nombre de membres du personnel ne permet pas de faire autrement.</w:t>
      </w:r>
    </w:p>
    <w:p w14:paraId="3AE2AC9E" w14:textId="1CE5400C" w:rsidR="001114B8" w:rsidRPr="00BD5E4A" w:rsidRDefault="003D2470" w:rsidP="00D50872">
      <w:pPr>
        <w:pStyle w:val="ICLsoustitretirets"/>
        <w:rPr>
          <w:rFonts w:cstheme="minorHAnsi"/>
          <w:szCs w:val="22"/>
        </w:rPr>
      </w:pPr>
      <w:r w:rsidRPr="00BD5E4A">
        <w:rPr>
          <w:rFonts w:cstheme="minorHAnsi"/>
          <w:szCs w:val="22"/>
        </w:rPr>
        <w:t>L</w:t>
      </w:r>
      <w:r w:rsidR="001114B8" w:rsidRPr="00BD5E4A">
        <w:rPr>
          <w:rFonts w:cstheme="minorHAnsi"/>
          <w:szCs w:val="22"/>
        </w:rPr>
        <w:t xml:space="preserve">es </w:t>
      </w:r>
      <w:r w:rsidR="001114B8" w:rsidRPr="00BD5E4A">
        <w:rPr>
          <w:rStyle w:val="ICLgras"/>
          <w:rFonts w:cstheme="minorHAnsi"/>
          <w:szCs w:val="22"/>
        </w:rPr>
        <w:t>lieux</w:t>
      </w:r>
      <w:r w:rsidR="001114B8" w:rsidRPr="00BD5E4A">
        <w:rPr>
          <w:rFonts w:cstheme="minorHAnsi"/>
          <w:szCs w:val="22"/>
        </w:rPr>
        <w:t xml:space="preserve"> prévus pour </w:t>
      </w:r>
      <w:r w:rsidR="001114B8" w:rsidRPr="00BD5E4A">
        <w:rPr>
          <w:rStyle w:val="ICLgras"/>
          <w:rFonts w:cstheme="minorHAnsi"/>
          <w:szCs w:val="22"/>
        </w:rPr>
        <w:t>l’affichage</w:t>
      </w:r>
      <w:r w:rsidR="001114B8" w:rsidRPr="00BD5E4A">
        <w:rPr>
          <w:rFonts w:cstheme="minorHAnsi"/>
          <w:szCs w:val="22"/>
        </w:rPr>
        <w:t>.</w:t>
      </w:r>
    </w:p>
    <w:p w14:paraId="25050AA8" w14:textId="5D050759" w:rsidR="001114B8" w:rsidRPr="00BD5E4A" w:rsidRDefault="001114B8" w:rsidP="00D50872">
      <w:pPr>
        <w:pStyle w:val="ICLNormal"/>
        <w:rPr>
          <w:szCs w:val="22"/>
        </w:rPr>
      </w:pPr>
    </w:p>
    <w:p w14:paraId="4D76A007" w14:textId="1645D097" w:rsidR="001114B8" w:rsidRPr="00BD5E4A" w:rsidRDefault="009A0753" w:rsidP="00D50872">
      <w:pPr>
        <w:pStyle w:val="ICLTirets"/>
      </w:pPr>
      <w:r w:rsidRPr="00BD5E4A">
        <w:rPr>
          <w:rStyle w:val="ICLgras"/>
        </w:rPr>
        <w:t>20</w:t>
      </w:r>
      <w:r w:rsidR="001114B8" w:rsidRPr="00BD5E4A">
        <w:rPr>
          <w:rStyle w:val="ICLgras"/>
        </w:rPr>
        <w:t xml:space="preserve"> mars 20</w:t>
      </w:r>
      <w:r w:rsidRPr="00BD5E4A">
        <w:rPr>
          <w:rStyle w:val="ICLgras"/>
        </w:rPr>
        <w:t>20</w:t>
      </w:r>
      <w:r w:rsidR="001114B8" w:rsidRPr="00BD5E4A">
        <w:t> : Affichage provisoire</w:t>
      </w:r>
    </w:p>
    <w:p w14:paraId="4797F7DE" w14:textId="6829CDC6" w:rsidR="001114B8" w:rsidRPr="00BD5E4A" w:rsidRDefault="00162315" w:rsidP="009137D8">
      <w:pPr>
        <w:pStyle w:val="ICLsoustitretirets"/>
        <w:spacing w:after="120"/>
        <w:rPr>
          <w:rFonts w:cstheme="minorHAnsi"/>
          <w:szCs w:val="22"/>
        </w:rPr>
      </w:pPr>
      <w:r w:rsidRPr="00BD5E4A">
        <w:rPr>
          <w:rFonts w:cstheme="minorHAnsi"/>
          <w:szCs w:val="22"/>
        </w:rPr>
        <w:t>D</w:t>
      </w:r>
      <w:r w:rsidR="001114B8" w:rsidRPr="00BD5E4A">
        <w:rPr>
          <w:rFonts w:cstheme="minorHAnsi"/>
          <w:szCs w:val="22"/>
        </w:rPr>
        <w:t>es décisions prises suite à la concertation visée ci-dessus ;</w:t>
      </w:r>
    </w:p>
    <w:p w14:paraId="2C0CC808" w14:textId="5AB32FD8" w:rsidR="001114B8" w:rsidRPr="00BD5E4A" w:rsidRDefault="00162315" w:rsidP="00D50872">
      <w:pPr>
        <w:pStyle w:val="ICLsoustitretirets"/>
        <w:ind w:hanging="386"/>
        <w:rPr>
          <w:rFonts w:cstheme="minorHAnsi"/>
          <w:szCs w:val="22"/>
        </w:rPr>
      </w:pPr>
      <w:r w:rsidRPr="00BD5E4A">
        <w:rPr>
          <w:rFonts w:cstheme="minorHAnsi"/>
          <w:szCs w:val="22"/>
        </w:rPr>
        <w:t>E</w:t>
      </w:r>
      <w:r w:rsidR="001114B8" w:rsidRPr="00BD5E4A">
        <w:rPr>
          <w:rFonts w:cstheme="minorHAnsi"/>
          <w:szCs w:val="22"/>
        </w:rPr>
        <w:t xml:space="preserve">t des listes de candidats. </w:t>
      </w:r>
    </w:p>
    <w:p w14:paraId="0162A038" w14:textId="6C9ED611" w:rsidR="001114B8" w:rsidRPr="00BD5E4A" w:rsidRDefault="00B22FFC" w:rsidP="00C501E0">
      <w:pPr>
        <w:pStyle w:val="ICLTirettexte"/>
        <w:ind w:left="851"/>
        <w:rPr>
          <w:szCs w:val="22"/>
        </w:rPr>
      </w:pPr>
      <w:r w:rsidRPr="00BD5E4A">
        <w:rPr>
          <w:szCs w:val="22"/>
        </w:rPr>
        <w:t xml:space="preserve">Un modèle de document est disponible en annexe </w:t>
      </w:r>
      <w:r w:rsidR="00506171" w:rsidRPr="00BD5E4A">
        <w:rPr>
          <w:szCs w:val="22"/>
        </w:rPr>
        <w:t>1.</w:t>
      </w:r>
    </w:p>
    <w:p w14:paraId="19E2B98B" w14:textId="77777777" w:rsidR="00B22FFC" w:rsidRPr="00BD5E4A" w:rsidRDefault="00B22FFC" w:rsidP="00D50872">
      <w:pPr>
        <w:pStyle w:val="ICLNormal"/>
        <w:rPr>
          <w:szCs w:val="22"/>
        </w:rPr>
      </w:pPr>
    </w:p>
    <w:p w14:paraId="3EF7CA2E" w14:textId="73C9D058" w:rsidR="00BE20BA" w:rsidRPr="00BD5E4A" w:rsidRDefault="001114B8" w:rsidP="00D50872">
      <w:pPr>
        <w:pStyle w:val="ICLTirets"/>
      </w:pPr>
      <w:r w:rsidRPr="00BD5E4A">
        <w:rPr>
          <w:rStyle w:val="ICLgras"/>
        </w:rPr>
        <w:t>2</w:t>
      </w:r>
      <w:r w:rsidR="009A0753" w:rsidRPr="00BD5E4A">
        <w:rPr>
          <w:rStyle w:val="ICLgras"/>
        </w:rPr>
        <w:t>5</w:t>
      </w:r>
      <w:r w:rsidRPr="00BD5E4A">
        <w:rPr>
          <w:rStyle w:val="ICLgras"/>
        </w:rPr>
        <w:t xml:space="preserve"> mars 20</w:t>
      </w:r>
      <w:r w:rsidR="009A0753" w:rsidRPr="00BD5E4A">
        <w:rPr>
          <w:rStyle w:val="ICLgras"/>
        </w:rPr>
        <w:t>20</w:t>
      </w:r>
      <w:r w:rsidRPr="00BD5E4A">
        <w:t xml:space="preserve"> : </w:t>
      </w:r>
      <w:r w:rsidR="00BE20BA" w:rsidRPr="00BD5E4A">
        <w:t xml:space="preserve">Réclamations éventuelles </w:t>
      </w:r>
    </w:p>
    <w:p w14:paraId="65DDF7D1" w14:textId="3CD873A8" w:rsidR="00D02871" w:rsidRPr="00BD5E4A" w:rsidRDefault="00BE20BA" w:rsidP="00D50872">
      <w:pPr>
        <w:pStyle w:val="ICLTirettexte"/>
        <w:rPr>
          <w:szCs w:val="22"/>
        </w:rPr>
      </w:pPr>
      <w:r w:rsidRPr="00BD5E4A">
        <w:rPr>
          <w:szCs w:val="22"/>
        </w:rPr>
        <w:t>Il s’agit de la d</w:t>
      </w:r>
      <w:r w:rsidR="001114B8" w:rsidRPr="00BD5E4A">
        <w:rPr>
          <w:szCs w:val="22"/>
        </w:rPr>
        <w:t xml:space="preserve">ate ultime pour </w:t>
      </w:r>
      <w:r w:rsidR="00AA7BF2" w:rsidRPr="00BD5E4A">
        <w:rPr>
          <w:szCs w:val="22"/>
        </w:rPr>
        <w:t>que les membres du personnel, PO ou organisation</w:t>
      </w:r>
      <w:r w:rsidR="00947E2D" w:rsidRPr="00BD5E4A">
        <w:rPr>
          <w:szCs w:val="22"/>
        </w:rPr>
        <w:t>s</w:t>
      </w:r>
      <w:r w:rsidR="00AA7BF2" w:rsidRPr="00BD5E4A">
        <w:rPr>
          <w:szCs w:val="22"/>
        </w:rPr>
        <w:t xml:space="preserve"> syndicale</w:t>
      </w:r>
      <w:r w:rsidR="00947E2D" w:rsidRPr="00BD5E4A">
        <w:rPr>
          <w:szCs w:val="22"/>
        </w:rPr>
        <w:t>s</w:t>
      </w:r>
      <w:r w:rsidR="00AA7BF2" w:rsidRPr="00BD5E4A">
        <w:rPr>
          <w:szCs w:val="22"/>
        </w:rPr>
        <w:t xml:space="preserve">, </w:t>
      </w:r>
      <w:r w:rsidR="007821AA" w:rsidRPr="00BD5E4A">
        <w:rPr>
          <w:szCs w:val="22"/>
        </w:rPr>
        <w:t>émettent</w:t>
      </w:r>
      <w:r w:rsidR="00AA7BF2" w:rsidRPr="00BD5E4A">
        <w:rPr>
          <w:szCs w:val="22"/>
        </w:rPr>
        <w:t xml:space="preserve"> </w:t>
      </w:r>
      <w:r w:rsidR="007821AA" w:rsidRPr="00BD5E4A">
        <w:rPr>
          <w:szCs w:val="22"/>
        </w:rPr>
        <w:t xml:space="preserve">des réclamations sur les points </w:t>
      </w:r>
      <w:r w:rsidR="00674BAF" w:rsidRPr="00BD5E4A">
        <w:rPr>
          <w:szCs w:val="22"/>
        </w:rPr>
        <w:t>concertés au 2 ci-dessus</w:t>
      </w:r>
      <w:r w:rsidR="007821AA" w:rsidRPr="00BD5E4A">
        <w:rPr>
          <w:i/>
          <w:szCs w:val="22"/>
        </w:rPr>
        <w:t>,</w:t>
      </w:r>
      <w:r w:rsidR="007821AA" w:rsidRPr="00BD5E4A">
        <w:rPr>
          <w:szCs w:val="22"/>
        </w:rPr>
        <w:t xml:space="preserve"> la procédure électorale ou sur les listes de candidats</w:t>
      </w:r>
      <w:r w:rsidR="00C43FA8" w:rsidRPr="00BD5E4A">
        <w:rPr>
          <w:szCs w:val="22"/>
        </w:rPr>
        <w:t>.</w:t>
      </w:r>
    </w:p>
    <w:p w14:paraId="58F32399" w14:textId="77777777" w:rsidR="001114B8" w:rsidRPr="00BD5E4A" w:rsidRDefault="001114B8" w:rsidP="00D50872">
      <w:pPr>
        <w:pStyle w:val="ICLNormal"/>
        <w:rPr>
          <w:szCs w:val="22"/>
        </w:rPr>
      </w:pPr>
    </w:p>
    <w:p w14:paraId="3EB6A0A0" w14:textId="7AE2CD03" w:rsidR="001114B8" w:rsidRPr="00BD5E4A" w:rsidRDefault="001114B8" w:rsidP="00D50872">
      <w:pPr>
        <w:pStyle w:val="ICLTirets"/>
      </w:pPr>
      <w:r w:rsidRPr="00BD5E4A">
        <w:rPr>
          <w:rStyle w:val="ICLgras"/>
        </w:rPr>
        <w:t>2</w:t>
      </w:r>
      <w:r w:rsidR="004550F2" w:rsidRPr="00BD5E4A">
        <w:rPr>
          <w:rStyle w:val="ICLgras"/>
        </w:rPr>
        <w:t xml:space="preserve">7 </w:t>
      </w:r>
      <w:r w:rsidRPr="00BD5E4A">
        <w:rPr>
          <w:rStyle w:val="ICLgras"/>
        </w:rPr>
        <w:t>mars 20</w:t>
      </w:r>
      <w:r w:rsidR="004550F2" w:rsidRPr="00BD5E4A">
        <w:rPr>
          <w:rStyle w:val="ICLgras"/>
        </w:rPr>
        <w:t>20</w:t>
      </w:r>
      <w:r w:rsidRPr="00BD5E4A">
        <w:t xml:space="preserve"> : Date ultime pour régler </w:t>
      </w:r>
      <w:r w:rsidRPr="00BD5E4A">
        <w:rPr>
          <w:rStyle w:val="ICLgras"/>
        </w:rPr>
        <w:t>les réclamations de façon interne</w:t>
      </w:r>
      <w:r w:rsidRPr="00BD5E4A">
        <w:t xml:space="preserve"> au sein de l’ICL ou en concertation entre l’employeur et les organisations syndicales concernées. </w:t>
      </w:r>
    </w:p>
    <w:p w14:paraId="6181E6BB" w14:textId="3E1AD68D" w:rsidR="001114B8" w:rsidRPr="00BD5E4A" w:rsidRDefault="001114B8" w:rsidP="00D50872">
      <w:pPr>
        <w:pStyle w:val="ICLTirettexte"/>
        <w:rPr>
          <w:szCs w:val="22"/>
        </w:rPr>
      </w:pPr>
      <w:r w:rsidRPr="00BD5E4A">
        <w:rPr>
          <w:szCs w:val="22"/>
        </w:rPr>
        <w:t xml:space="preserve">Si la réclamation ne peut être réglée sur le plan interne et que le litige persiste, nous vous invitons à prendre contact avec le service juridico-administratif de la </w:t>
      </w:r>
      <w:proofErr w:type="spellStart"/>
      <w:r w:rsidRPr="00BD5E4A">
        <w:rPr>
          <w:szCs w:val="22"/>
        </w:rPr>
        <w:t>FédEFoC</w:t>
      </w:r>
      <w:proofErr w:type="spellEnd"/>
      <w:r w:rsidRPr="00BD5E4A">
        <w:rPr>
          <w:szCs w:val="22"/>
        </w:rPr>
        <w:t xml:space="preserve">. </w:t>
      </w:r>
    </w:p>
    <w:p w14:paraId="4F7D7677" w14:textId="11D50998" w:rsidR="001114B8" w:rsidRPr="00BD5E4A" w:rsidRDefault="00162315" w:rsidP="00D50872">
      <w:pPr>
        <w:pStyle w:val="ICLTirettexte"/>
        <w:rPr>
          <w:szCs w:val="22"/>
        </w:rPr>
      </w:pPr>
      <w:r w:rsidRPr="00BD5E4A">
        <w:rPr>
          <w:szCs w:val="22"/>
        </w:rPr>
        <w:t xml:space="preserve">Pour le </w:t>
      </w:r>
      <w:r w:rsidRPr="00BD5E4A">
        <w:rPr>
          <w:b/>
          <w:color w:val="AB4E0F" w:themeColor="accent2" w:themeShade="A6"/>
          <w:szCs w:val="22"/>
          <w14:textFill>
            <w14:solidFill>
              <w14:schemeClr w14:val="accent2">
                <w14:lumMod w14:val="65000"/>
                <w14:lumMod w14:val="65000"/>
              </w14:schemeClr>
            </w14:solidFill>
          </w14:textFill>
        </w:rPr>
        <w:t>15 avril 2020 au plus tard</w:t>
      </w:r>
      <w:r w:rsidR="001114B8" w:rsidRPr="00BD5E4A">
        <w:rPr>
          <w:szCs w:val="22"/>
        </w:rPr>
        <w:t>, les parties doivent transmettre le litige au Président du Bureau de conciliation à l’adresse suivante :</w:t>
      </w:r>
    </w:p>
    <w:p w14:paraId="1B36879A" w14:textId="723F5FE6" w:rsidR="001114B8" w:rsidRPr="00BD5E4A" w:rsidRDefault="008C7F47" w:rsidP="00D50872">
      <w:pPr>
        <w:pStyle w:val="ICLNormal"/>
        <w:rPr>
          <w:szCs w:val="22"/>
        </w:rPr>
      </w:pPr>
      <w:r w:rsidRPr="00BD5E4A">
        <w:rPr>
          <w:noProof/>
          <w:szCs w:val="22"/>
          <w:lang w:val="fr-FR"/>
        </w:rPr>
        <mc:AlternateContent>
          <mc:Choice Requires="wps">
            <w:drawing>
              <wp:anchor distT="0" distB="0" distL="114300" distR="114300" simplePos="0" relativeHeight="251658245" behindDoc="0" locked="0" layoutInCell="1" allowOverlap="1" wp14:anchorId="5FDACBFF" wp14:editId="4358215C">
                <wp:simplePos x="0" y="0"/>
                <wp:positionH relativeFrom="column">
                  <wp:posOffset>1340485</wp:posOffset>
                </wp:positionH>
                <wp:positionV relativeFrom="paragraph">
                  <wp:posOffset>67423</wp:posOffset>
                </wp:positionV>
                <wp:extent cx="3534770" cy="1494430"/>
                <wp:effectExtent l="0" t="0" r="8890" b="0"/>
                <wp:wrapNone/>
                <wp:docPr id="4" name="Zone de texte 4"/>
                <wp:cNvGraphicFramePr/>
                <a:graphic xmlns:a="http://schemas.openxmlformats.org/drawingml/2006/main">
                  <a:graphicData uri="http://schemas.microsoft.com/office/word/2010/wordprocessingShape">
                    <wps:wsp>
                      <wps:cNvSpPr txBox="1"/>
                      <wps:spPr>
                        <a:xfrm>
                          <a:off x="0" y="0"/>
                          <a:ext cx="3534770" cy="1494430"/>
                        </a:xfrm>
                        <a:prstGeom prst="rect">
                          <a:avLst/>
                        </a:prstGeom>
                        <a:solidFill>
                          <a:srgbClr val="FFE7B3"/>
                        </a:solidFill>
                        <a:ln w="6350">
                          <a:noFill/>
                        </a:ln>
                      </wps:spPr>
                      <wps:txbx>
                        <w:txbxContent>
                          <w:p w14:paraId="134062B5" w14:textId="77777777" w:rsidR="0016020C" w:rsidRPr="00E90206" w:rsidRDefault="0016020C" w:rsidP="005D6EA7">
                            <w:pPr>
                              <w:pStyle w:val="ICLNormal"/>
                              <w:rPr>
                                <w:szCs w:val="22"/>
                              </w:rPr>
                            </w:pPr>
                            <w:r w:rsidRPr="00E90206">
                              <w:rPr>
                                <w:szCs w:val="22"/>
                              </w:rPr>
                              <w:t xml:space="preserve">Monsieur Benoit MPEYE BULA </w:t>
                            </w:r>
                            <w:proofErr w:type="spellStart"/>
                            <w:r w:rsidRPr="00E90206">
                              <w:rPr>
                                <w:szCs w:val="22"/>
                              </w:rPr>
                              <w:t>BULA</w:t>
                            </w:r>
                            <w:proofErr w:type="spellEnd"/>
                            <w:r w:rsidRPr="00E90206">
                              <w:rPr>
                                <w:szCs w:val="22"/>
                              </w:rPr>
                              <w:t>, 2</w:t>
                            </w:r>
                            <w:r w:rsidRPr="00E90206">
                              <w:rPr>
                                <w:szCs w:val="22"/>
                                <w:vertAlign w:val="superscript"/>
                              </w:rPr>
                              <w:t>e</w:t>
                            </w:r>
                            <w:r w:rsidRPr="00E90206">
                              <w:rPr>
                                <w:szCs w:val="22"/>
                              </w:rPr>
                              <w:t>245</w:t>
                            </w:r>
                          </w:p>
                          <w:p w14:paraId="281773AD" w14:textId="77777777" w:rsidR="0016020C" w:rsidRPr="00E90206" w:rsidRDefault="0016020C" w:rsidP="005D6EA7">
                            <w:pPr>
                              <w:pStyle w:val="ICLNormal"/>
                              <w:rPr>
                                <w:szCs w:val="22"/>
                              </w:rPr>
                            </w:pPr>
                            <w:r w:rsidRPr="00E90206">
                              <w:rPr>
                                <w:szCs w:val="22"/>
                              </w:rPr>
                              <w:t>Pour Monsieur Frédéric NOLLET,</w:t>
                            </w:r>
                          </w:p>
                          <w:p w14:paraId="26BD76FC" w14:textId="77777777" w:rsidR="0016020C" w:rsidRPr="00E90206" w:rsidRDefault="0016020C" w:rsidP="005D6EA7">
                            <w:pPr>
                              <w:pStyle w:val="ICLNormal"/>
                              <w:rPr>
                                <w:szCs w:val="22"/>
                              </w:rPr>
                            </w:pPr>
                            <w:r w:rsidRPr="00E90206">
                              <w:rPr>
                                <w:szCs w:val="22"/>
                              </w:rPr>
                              <w:t xml:space="preserve">Président de la Commission paritaire </w:t>
                            </w:r>
                          </w:p>
                          <w:p w14:paraId="4D8A71CB" w14:textId="77777777" w:rsidR="0016020C" w:rsidRPr="00E90206" w:rsidRDefault="0016020C" w:rsidP="005D6EA7">
                            <w:pPr>
                              <w:pStyle w:val="ICLNormal"/>
                              <w:rPr>
                                <w:szCs w:val="22"/>
                              </w:rPr>
                            </w:pPr>
                            <w:r w:rsidRPr="00E90206">
                              <w:rPr>
                                <w:szCs w:val="22"/>
                              </w:rPr>
                              <w:t>de l’Enseignement fondamental libre confessionnel</w:t>
                            </w:r>
                          </w:p>
                          <w:p w14:paraId="533C6731" w14:textId="77777777" w:rsidR="0016020C" w:rsidRPr="00E90206" w:rsidRDefault="0016020C" w:rsidP="005D6EA7">
                            <w:pPr>
                              <w:pStyle w:val="ICLNormal"/>
                              <w:rPr>
                                <w:szCs w:val="22"/>
                              </w:rPr>
                            </w:pPr>
                            <w:r w:rsidRPr="00E90206">
                              <w:rPr>
                                <w:szCs w:val="22"/>
                              </w:rPr>
                              <w:t>Boulevard Léopold II, 44</w:t>
                            </w:r>
                          </w:p>
                          <w:p w14:paraId="4F4F9299" w14:textId="77777777" w:rsidR="0016020C" w:rsidRPr="00E90206" w:rsidRDefault="0016020C" w:rsidP="005D6EA7">
                            <w:pPr>
                              <w:pStyle w:val="ICLNormal"/>
                              <w:rPr>
                                <w:szCs w:val="22"/>
                              </w:rPr>
                            </w:pPr>
                            <w:r w:rsidRPr="00E90206">
                              <w:rPr>
                                <w:szCs w:val="22"/>
                              </w:rPr>
                              <w:t xml:space="preserve">1080 Bruxelles </w:t>
                            </w:r>
                          </w:p>
                          <w:p w14:paraId="3D88FC53" w14:textId="4499D264" w:rsidR="0016020C" w:rsidRPr="00E90206" w:rsidRDefault="0016020C" w:rsidP="005D6EA7">
                            <w:pPr>
                              <w:pStyle w:val="ICLNormal"/>
                              <w:rPr>
                                <w:szCs w:val="22"/>
                              </w:rPr>
                            </w:pPr>
                            <w:r w:rsidRPr="00E90206">
                              <w:rPr>
                                <w:szCs w:val="22"/>
                              </w:rPr>
                              <w:t xml:space="preserve">(Tél : 02/413.21.58 - </w:t>
                            </w:r>
                            <w:hyperlink r:id="rId18" w:history="1">
                              <w:r w:rsidRPr="00E90206">
                                <w:rPr>
                                  <w:rStyle w:val="Lienhypertexte"/>
                                  <w:i/>
                                  <w:szCs w:val="22"/>
                                </w:rPr>
                                <w:t>benoit.mpeyebulabula@cfwb.be</w:t>
                              </w:r>
                            </w:hyperlink>
                            <w:r w:rsidRPr="00E90206">
                              <w:rPr>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DACBFF" id="Zone de texte 4" o:spid="_x0000_s1029" type="#_x0000_t202" style="position:absolute;left:0;text-align:left;margin-left:105.55pt;margin-top:5.3pt;width:278.35pt;height:117.6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" fillcolor="#ffe7b3" stroked="f" strokeweight=".5pt">
                <v:textbox>
                  <w:txbxContent>
                    <w:p w14:paraId="134062B5" w14:textId="77777777" w:rsidR="0016020C" w:rsidRPr="00E90206" w:rsidRDefault="0016020C" w:rsidP="005D6EA7">
                      <w:pPr>
                        <w:pStyle w:val="ICLNormal"/>
                        <w:rPr>
                          <w:szCs w:val="22"/>
                        </w:rPr>
                      </w:pPr>
                      <w:r w:rsidRPr="00E90206">
                        <w:rPr>
                          <w:szCs w:val="22"/>
                        </w:rPr>
                        <w:t xml:space="preserve">Monsieur Benoit MPEYE BULA </w:t>
                      </w:r>
                      <w:proofErr w:type="spellStart"/>
                      <w:r w:rsidRPr="00E90206">
                        <w:rPr>
                          <w:szCs w:val="22"/>
                        </w:rPr>
                        <w:t>BULA</w:t>
                      </w:r>
                      <w:proofErr w:type="spellEnd"/>
                      <w:r w:rsidRPr="00E90206">
                        <w:rPr>
                          <w:szCs w:val="22"/>
                        </w:rPr>
                        <w:t>, 2</w:t>
                      </w:r>
                      <w:r w:rsidRPr="00E90206">
                        <w:rPr>
                          <w:szCs w:val="22"/>
                          <w:vertAlign w:val="superscript"/>
                        </w:rPr>
                        <w:t>e</w:t>
                      </w:r>
                      <w:r w:rsidRPr="00E90206">
                        <w:rPr>
                          <w:szCs w:val="22"/>
                        </w:rPr>
                        <w:t>245</w:t>
                      </w:r>
                    </w:p>
                    <w:p w14:paraId="281773AD" w14:textId="77777777" w:rsidR="0016020C" w:rsidRPr="00E90206" w:rsidRDefault="0016020C" w:rsidP="005D6EA7">
                      <w:pPr>
                        <w:pStyle w:val="ICLNormal"/>
                        <w:rPr>
                          <w:szCs w:val="22"/>
                        </w:rPr>
                      </w:pPr>
                      <w:r w:rsidRPr="00E90206">
                        <w:rPr>
                          <w:szCs w:val="22"/>
                        </w:rPr>
                        <w:t>Pour Monsieur Frédéric NOLLET,</w:t>
                      </w:r>
                    </w:p>
                    <w:p w14:paraId="26BD76FC" w14:textId="77777777" w:rsidR="0016020C" w:rsidRPr="00E90206" w:rsidRDefault="0016020C" w:rsidP="005D6EA7">
                      <w:pPr>
                        <w:pStyle w:val="ICLNormal"/>
                        <w:rPr>
                          <w:szCs w:val="22"/>
                        </w:rPr>
                      </w:pPr>
                      <w:r w:rsidRPr="00E90206">
                        <w:rPr>
                          <w:szCs w:val="22"/>
                        </w:rPr>
                        <w:t xml:space="preserve">Président de la Commission paritaire </w:t>
                      </w:r>
                    </w:p>
                    <w:p w14:paraId="4D8A71CB" w14:textId="77777777" w:rsidR="0016020C" w:rsidRPr="00E90206" w:rsidRDefault="0016020C" w:rsidP="005D6EA7">
                      <w:pPr>
                        <w:pStyle w:val="ICLNormal"/>
                        <w:rPr>
                          <w:szCs w:val="22"/>
                        </w:rPr>
                      </w:pPr>
                      <w:r w:rsidRPr="00E90206">
                        <w:rPr>
                          <w:szCs w:val="22"/>
                        </w:rPr>
                        <w:t>de l’Enseignement fondamental libre confessionnel</w:t>
                      </w:r>
                    </w:p>
                    <w:p w14:paraId="533C6731" w14:textId="77777777" w:rsidR="0016020C" w:rsidRPr="00E90206" w:rsidRDefault="0016020C" w:rsidP="005D6EA7">
                      <w:pPr>
                        <w:pStyle w:val="ICLNormal"/>
                        <w:rPr>
                          <w:szCs w:val="22"/>
                        </w:rPr>
                      </w:pPr>
                      <w:r w:rsidRPr="00E90206">
                        <w:rPr>
                          <w:szCs w:val="22"/>
                        </w:rPr>
                        <w:t>Boulevard Léopold II, 44</w:t>
                      </w:r>
                    </w:p>
                    <w:p w14:paraId="4F4F9299" w14:textId="77777777" w:rsidR="0016020C" w:rsidRPr="00E90206" w:rsidRDefault="0016020C" w:rsidP="005D6EA7">
                      <w:pPr>
                        <w:pStyle w:val="ICLNormal"/>
                        <w:rPr>
                          <w:szCs w:val="22"/>
                        </w:rPr>
                      </w:pPr>
                      <w:r w:rsidRPr="00E90206">
                        <w:rPr>
                          <w:szCs w:val="22"/>
                        </w:rPr>
                        <w:t xml:space="preserve">1080 Bruxelles </w:t>
                      </w:r>
                    </w:p>
                    <w:p w14:paraId="3D88FC53" w14:textId="4499D264" w:rsidR="0016020C" w:rsidRPr="00E90206" w:rsidRDefault="0016020C" w:rsidP="005D6EA7">
                      <w:pPr>
                        <w:pStyle w:val="ICLNormal"/>
                        <w:rPr>
                          <w:szCs w:val="22"/>
                        </w:rPr>
                      </w:pPr>
                      <w:r w:rsidRPr="00E90206">
                        <w:rPr>
                          <w:szCs w:val="22"/>
                        </w:rPr>
                        <w:t xml:space="preserve">(Tél : 02/413.21.58 - </w:t>
                      </w:r>
                      <w:hyperlink r:id="rId19" w:history="1">
                        <w:r w:rsidRPr="00E90206">
                          <w:rPr>
                            <w:rStyle w:val="Lienhypertexte"/>
                            <w:i/>
                            <w:szCs w:val="22"/>
                          </w:rPr>
                          <w:t>benoit.mpeyebulabula@cfwb.be</w:t>
                        </w:r>
                      </w:hyperlink>
                      <w:r w:rsidRPr="00E90206">
                        <w:rPr>
                          <w:szCs w:val="22"/>
                        </w:rPr>
                        <w:t>)</w:t>
                      </w:r>
                    </w:p>
                  </w:txbxContent>
                </v:textbox>
              </v:shape>
            </w:pict>
          </mc:Fallback>
        </mc:AlternateContent>
      </w:r>
    </w:p>
    <w:p w14:paraId="24E8F743" w14:textId="7DD93FD6" w:rsidR="000C759D" w:rsidRPr="00BD5E4A" w:rsidRDefault="000C759D" w:rsidP="00D50872">
      <w:pPr>
        <w:pStyle w:val="ICLNormal"/>
        <w:rPr>
          <w:szCs w:val="22"/>
        </w:rPr>
      </w:pPr>
    </w:p>
    <w:p w14:paraId="168AC70A" w14:textId="68507903" w:rsidR="000C759D" w:rsidRPr="00BD5E4A" w:rsidRDefault="000C759D" w:rsidP="00D50872">
      <w:pPr>
        <w:pStyle w:val="ICLNormal"/>
        <w:rPr>
          <w:szCs w:val="22"/>
        </w:rPr>
      </w:pPr>
    </w:p>
    <w:p w14:paraId="36A87125" w14:textId="7709635E" w:rsidR="000C759D" w:rsidRPr="00BD5E4A" w:rsidRDefault="000C759D" w:rsidP="00D50872">
      <w:pPr>
        <w:pStyle w:val="ICLNormal"/>
        <w:rPr>
          <w:szCs w:val="22"/>
        </w:rPr>
      </w:pPr>
    </w:p>
    <w:p w14:paraId="3E35FF90" w14:textId="389A1F3D" w:rsidR="000C759D" w:rsidRPr="00BD5E4A" w:rsidRDefault="000C759D" w:rsidP="00D50872">
      <w:pPr>
        <w:pStyle w:val="ICLNormal"/>
        <w:rPr>
          <w:szCs w:val="22"/>
        </w:rPr>
      </w:pPr>
    </w:p>
    <w:p w14:paraId="0BAD3E88" w14:textId="104492F1" w:rsidR="000C759D" w:rsidRPr="00BD5E4A" w:rsidRDefault="000C759D" w:rsidP="00D50872">
      <w:pPr>
        <w:pStyle w:val="ICLNormal"/>
        <w:rPr>
          <w:szCs w:val="22"/>
        </w:rPr>
      </w:pPr>
    </w:p>
    <w:p w14:paraId="69DF062B" w14:textId="2BFC95DC" w:rsidR="000C759D" w:rsidRPr="00BD5E4A" w:rsidRDefault="000C759D" w:rsidP="00D50872">
      <w:pPr>
        <w:pStyle w:val="ICLNormal"/>
        <w:rPr>
          <w:szCs w:val="22"/>
        </w:rPr>
      </w:pPr>
    </w:p>
    <w:p w14:paraId="11E94A0A" w14:textId="3DCA1496" w:rsidR="000C759D" w:rsidRPr="00BD5E4A" w:rsidRDefault="000C759D" w:rsidP="00D50872">
      <w:pPr>
        <w:pStyle w:val="ICLNormal"/>
        <w:rPr>
          <w:szCs w:val="22"/>
        </w:rPr>
      </w:pPr>
    </w:p>
    <w:p w14:paraId="0C8485C1" w14:textId="77777777" w:rsidR="000C759D" w:rsidRPr="00BD5E4A" w:rsidRDefault="000C759D" w:rsidP="00D50872">
      <w:pPr>
        <w:pStyle w:val="ICLNormal"/>
        <w:rPr>
          <w:szCs w:val="22"/>
        </w:rPr>
      </w:pPr>
    </w:p>
    <w:p w14:paraId="011C97EA" w14:textId="653C50C8" w:rsidR="001114B8" w:rsidRPr="00BD5E4A" w:rsidRDefault="001114B8" w:rsidP="00D50872">
      <w:pPr>
        <w:pStyle w:val="ICLNormal"/>
        <w:rPr>
          <w:szCs w:val="22"/>
        </w:rPr>
      </w:pPr>
      <w:r w:rsidRPr="00BD5E4A">
        <w:rPr>
          <w:szCs w:val="22"/>
        </w:rPr>
        <w:t xml:space="preserve">Le bureau de conciliation est institué auprès de la Commission </w:t>
      </w:r>
      <w:r w:rsidR="00187AA4" w:rsidRPr="00BD5E4A">
        <w:rPr>
          <w:szCs w:val="22"/>
        </w:rPr>
        <w:t>p</w:t>
      </w:r>
      <w:r w:rsidRPr="00BD5E4A">
        <w:rPr>
          <w:szCs w:val="22"/>
        </w:rPr>
        <w:t xml:space="preserve">aritaire de l’enseignement fondamental libre confessionnel ou auprès de la Commission </w:t>
      </w:r>
      <w:r w:rsidR="00187AA4" w:rsidRPr="00BD5E4A">
        <w:rPr>
          <w:szCs w:val="22"/>
        </w:rPr>
        <w:t>p</w:t>
      </w:r>
      <w:r w:rsidRPr="00BD5E4A">
        <w:rPr>
          <w:szCs w:val="22"/>
        </w:rPr>
        <w:t>aritaire de l'enseignement spécialisé libre confessionnel.</w:t>
      </w:r>
    </w:p>
    <w:p w14:paraId="40FC9B83" w14:textId="77777777" w:rsidR="001114B8" w:rsidRPr="00BD5E4A" w:rsidRDefault="001114B8" w:rsidP="00D50872">
      <w:pPr>
        <w:pStyle w:val="ICLNormal"/>
        <w:rPr>
          <w:szCs w:val="22"/>
        </w:rPr>
      </w:pPr>
    </w:p>
    <w:p w14:paraId="35E6D093" w14:textId="19BE7497" w:rsidR="001114B8" w:rsidRPr="00BD5E4A" w:rsidRDefault="001114B8" w:rsidP="00D50872">
      <w:pPr>
        <w:pStyle w:val="ICLNormal"/>
        <w:rPr>
          <w:szCs w:val="22"/>
        </w:rPr>
      </w:pPr>
      <w:r w:rsidRPr="00BD5E4A">
        <w:rPr>
          <w:szCs w:val="22"/>
        </w:rPr>
        <w:t xml:space="preserve">Il est constitué paritairement de membres représentant les </w:t>
      </w:r>
      <w:r w:rsidR="00187AA4" w:rsidRPr="00BD5E4A">
        <w:rPr>
          <w:szCs w:val="22"/>
        </w:rPr>
        <w:t>P</w:t>
      </w:r>
      <w:r w:rsidRPr="00BD5E4A">
        <w:rPr>
          <w:szCs w:val="22"/>
        </w:rPr>
        <w:t xml:space="preserve">ouvoirs </w:t>
      </w:r>
      <w:r w:rsidR="00187AA4" w:rsidRPr="00BD5E4A">
        <w:rPr>
          <w:szCs w:val="22"/>
        </w:rPr>
        <w:t>O</w:t>
      </w:r>
      <w:r w:rsidRPr="00BD5E4A">
        <w:rPr>
          <w:szCs w:val="22"/>
        </w:rPr>
        <w:t>rganisateurs et de membres représentant les organisations syndicales.</w:t>
      </w:r>
    </w:p>
    <w:p w14:paraId="72DC707D" w14:textId="77777777" w:rsidR="001114B8" w:rsidRPr="00BD5E4A" w:rsidRDefault="001114B8" w:rsidP="00D50872">
      <w:pPr>
        <w:pStyle w:val="ICLNormal"/>
        <w:rPr>
          <w:szCs w:val="22"/>
        </w:rPr>
      </w:pPr>
    </w:p>
    <w:p w14:paraId="796AB9AC" w14:textId="6AEC9545" w:rsidR="00015541" w:rsidRDefault="001114B8" w:rsidP="00CA6C8D">
      <w:pPr>
        <w:pStyle w:val="ICLNormal"/>
      </w:pPr>
      <w:r w:rsidRPr="00BD5E4A">
        <w:rPr>
          <w:szCs w:val="22"/>
        </w:rPr>
        <w:t>Les litiges seront traités par le bureau de conciliation le</w:t>
      </w:r>
      <w:r w:rsidR="00D06EF0" w:rsidRPr="00BD5E4A">
        <w:rPr>
          <w:szCs w:val="22"/>
        </w:rPr>
        <w:t xml:space="preserve"> 20</w:t>
      </w:r>
      <w:r w:rsidRPr="00BD5E4A">
        <w:rPr>
          <w:szCs w:val="22"/>
        </w:rPr>
        <w:t xml:space="preserve"> avril 20</w:t>
      </w:r>
      <w:r w:rsidR="00D06EF0" w:rsidRPr="00BD5E4A">
        <w:rPr>
          <w:szCs w:val="22"/>
        </w:rPr>
        <w:t>20</w:t>
      </w:r>
      <w:r w:rsidRPr="00BD5E4A">
        <w:rPr>
          <w:szCs w:val="22"/>
        </w:rPr>
        <w:t>.</w:t>
      </w:r>
      <w:r w:rsidR="00015541">
        <w:rPr>
          <w:szCs w:val="22"/>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7B3"/>
        <w:tblLook w:val="04A0" w:firstRow="1" w:lastRow="0" w:firstColumn="1" w:lastColumn="0" w:noHBand="0" w:noVBand="1"/>
      </w:tblPr>
      <w:tblGrid>
        <w:gridCol w:w="9628"/>
      </w:tblGrid>
      <w:tr w:rsidR="0048441D" w:rsidRPr="00FF58A2" w14:paraId="4A6DCD11" w14:textId="77777777" w:rsidTr="00E92817">
        <w:tc>
          <w:tcPr>
            <w:tcW w:w="9628" w:type="dxa"/>
            <w:shd w:val="clear" w:color="auto" w:fill="FFE7B3"/>
          </w:tcPr>
          <w:p w14:paraId="1B05D94B" w14:textId="59794C98" w:rsidR="0048441D" w:rsidRPr="00FF58A2" w:rsidRDefault="0048441D" w:rsidP="00D50872">
            <w:pPr>
              <w:pStyle w:val="ICLNormal"/>
              <w:rPr>
                <w:rFonts w:asciiTheme="minorHAnsi" w:hAnsiTheme="minorHAnsi"/>
                <w:b/>
                <w:sz w:val="22"/>
                <w:szCs w:val="22"/>
              </w:rPr>
            </w:pPr>
            <w:r w:rsidRPr="00FF58A2">
              <w:rPr>
                <w:rFonts w:asciiTheme="minorHAnsi" w:hAnsiTheme="minorHAnsi"/>
                <w:b/>
                <w:sz w:val="22"/>
                <w:szCs w:val="22"/>
              </w:rPr>
              <w:lastRenderedPageBreak/>
              <w:t xml:space="preserve">Deuxième étape : Procédure électorale avec calendrier </w:t>
            </w:r>
            <w:r w:rsidR="00EE5CD4" w:rsidRPr="00FF58A2">
              <w:rPr>
                <w:rFonts w:asciiTheme="minorHAnsi" w:hAnsiTheme="minorHAnsi"/>
                <w:b/>
                <w:sz w:val="22"/>
                <w:szCs w:val="22"/>
              </w:rPr>
              <w:t>spécifique en fonction de la date fixée pour les élections</w:t>
            </w:r>
          </w:p>
        </w:tc>
      </w:tr>
    </w:tbl>
    <w:p w14:paraId="7160CF34" w14:textId="77777777" w:rsidR="0048441D" w:rsidRPr="00BD5E4A" w:rsidRDefault="0048441D" w:rsidP="00D50872">
      <w:pPr>
        <w:pStyle w:val="ICLNormal"/>
        <w:rPr>
          <w:szCs w:val="22"/>
        </w:rPr>
      </w:pPr>
    </w:p>
    <w:p w14:paraId="0DE4A5CC" w14:textId="77777777" w:rsidR="008A3C30" w:rsidRDefault="0048441D" w:rsidP="006D0ADB">
      <w:pPr>
        <w:pStyle w:val="ICLsoustire"/>
      </w:pPr>
      <w:r w:rsidRPr="00BD5E4A">
        <w:t xml:space="preserve">Article </w:t>
      </w:r>
      <w:r w:rsidR="0038555D" w:rsidRPr="00BD5E4A">
        <w:t>2</w:t>
      </w:r>
      <w:r w:rsidRPr="00BD5E4A">
        <w:t xml:space="preserve"> : </w:t>
      </w:r>
      <w:r w:rsidR="00710E47" w:rsidRPr="00BD5E4A">
        <w:t>(Pas de commentaire)</w:t>
      </w:r>
      <w:r w:rsidRPr="00BD5E4A">
        <w:tab/>
      </w:r>
    </w:p>
    <w:p w14:paraId="62B394AB" w14:textId="77777777" w:rsidR="00FA5D8B" w:rsidRDefault="00FA5D8B" w:rsidP="006D0ADB">
      <w:pPr>
        <w:pStyle w:val="ICLsoustire"/>
      </w:pPr>
    </w:p>
    <w:p w14:paraId="30A96FFB" w14:textId="77777777" w:rsidR="006D0ADB" w:rsidRDefault="006D0ADB" w:rsidP="006D0ADB">
      <w:pPr>
        <w:pStyle w:val="ICLsoustire"/>
      </w:pPr>
    </w:p>
    <w:p w14:paraId="30EFB72C" w14:textId="17B931B8" w:rsidR="001114B8" w:rsidRPr="00BD5E4A" w:rsidRDefault="001114B8" w:rsidP="006D0ADB">
      <w:pPr>
        <w:pStyle w:val="ICLsoustire"/>
      </w:pPr>
      <w:r w:rsidRPr="00BD5E4A">
        <w:t>Article 3 : </w:t>
      </w:r>
      <w:r w:rsidR="00A94D30" w:rsidRPr="00BD5E4A">
        <w:t>A</w:t>
      </w:r>
      <w:r w:rsidRPr="00BD5E4A">
        <w:t xml:space="preserve">ffichage </w:t>
      </w:r>
      <w:r w:rsidR="0038555D" w:rsidRPr="00BD5E4A">
        <w:t xml:space="preserve"> (Pas de commentaire)</w:t>
      </w:r>
    </w:p>
    <w:p w14:paraId="2FF71A6D" w14:textId="77777777" w:rsidR="00FA5D8B" w:rsidRDefault="00FA5D8B" w:rsidP="004911C7">
      <w:pPr>
        <w:pStyle w:val="ICLNormal"/>
        <w:rPr>
          <w:szCs w:val="22"/>
        </w:rPr>
      </w:pPr>
    </w:p>
    <w:p w14:paraId="6F39C599" w14:textId="77777777" w:rsidR="006D0ADB" w:rsidRPr="00BD5E4A" w:rsidRDefault="006D0ADB" w:rsidP="004911C7">
      <w:pPr>
        <w:pStyle w:val="ICLNormal"/>
        <w:rPr>
          <w:szCs w:val="22"/>
        </w:rPr>
      </w:pPr>
    </w:p>
    <w:p w14:paraId="037784A5" w14:textId="77777777" w:rsidR="001114B8" w:rsidRPr="00BD5E4A" w:rsidRDefault="001114B8" w:rsidP="006D0ADB">
      <w:pPr>
        <w:pStyle w:val="ICLsoustire"/>
      </w:pPr>
      <w:r w:rsidRPr="00BD5E4A">
        <w:t>Article 4 : (J – 12) Dispense d'organiser des élections</w:t>
      </w:r>
    </w:p>
    <w:p w14:paraId="79AC3AD4" w14:textId="77777777" w:rsidR="001114B8" w:rsidRPr="00BD5E4A" w:rsidRDefault="001114B8" w:rsidP="00D50872">
      <w:pPr>
        <w:pStyle w:val="ICLNormal"/>
        <w:rPr>
          <w:szCs w:val="22"/>
        </w:rPr>
      </w:pPr>
      <w:r w:rsidRPr="00BD5E4A">
        <w:rPr>
          <w:szCs w:val="22"/>
        </w:rPr>
        <w:t>La procédure électorale est arrêtée dans une seule hypothèse :</w:t>
      </w:r>
    </w:p>
    <w:p w14:paraId="5F59DC9C" w14:textId="77777777" w:rsidR="001114B8" w:rsidRPr="00BD5E4A" w:rsidRDefault="001114B8" w:rsidP="00D50872">
      <w:pPr>
        <w:pStyle w:val="ICLNormal"/>
        <w:rPr>
          <w:szCs w:val="22"/>
        </w:rPr>
      </w:pPr>
    </w:p>
    <w:p w14:paraId="157147C8" w14:textId="77777777" w:rsidR="001114B8" w:rsidRPr="00BD5E4A" w:rsidRDefault="001114B8" w:rsidP="00D50872">
      <w:pPr>
        <w:pStyle w:val="ICLTirets"/>
      </w:pPr>
      <w:r w:rsidRPr="00BD5E4A">
        <w:t>lorsqu’une seule organisation a déposé une liste de candidats</w:t>
      </w:r>
    </w:p>
    <w:p w14:paraId="41F7282F" w14:textId="51D8597F" w:rsidR="001114B8" w:rsidRPr="00BB61F1" w:rsidRDefault="001114B8" w:rsidP="00D50872">
      <w:pPr>
        <w:pStyle w:val="ICLTirets"/>
      </w:pPr>
      <w:r w:rsidRPr="00BD5E4A">
        <w:rPr>
          <w:rStyle w:val="ICLgras"/>
        </w:rPr>
        <w:t>et</w:t>
      </w:r>
      <w:r w:rsidRPr="00BD5E4A">
        <w:t xml:space="preserve"> que le nombre de candidats est égal ou inférieur au nombre de mandats à pourvoir.</w:t>
      </w:r>
    </w:p>
    <w:p w14:paraId="41CD6E30" w14:textId="77777777" w:rsidR="001114B8" w:rsidRPr="00BD5E4A" w:rsidRDefault="001114B8" w:rsidP="00D50872">
      <w:pPr>
        <w:pStyle w:val="ICLNormal"/>
        <w:rPr>
          <w:szCs w:val="22"/>
        </w:rPr>
      </w:pPr>
      <w:r w:rsidRPr="00BD5E4A">
        <w:rPr>
          <w:szCs w:val="22"/>
        </w:rPr>
        <w:t>Lorsque plusieurs organisations ont déposé une liste et que le nombre de candidats est égal au nombre de sièges à pourvoir, il y a quand même lieu d’organiser des élections de façon à déterminer le nombre de voix que représentera chaque organisation à l’ICL.</w:t>
      </w:r>
    </w:p>
    <w:p w14:paraId="0108FC7C" w14:textId="78884D9B" w:rsidR="001114B8" w:rsidRPr="00BD5E4A" w:rsidRDefault="001114B8" w:rsidP="00D50872">
      <w:pPr>
        <w:pStyle w:val="ICLNormal"/>
        <w:rPr>
          <w:szCs w:val="22"/>
        </w:rPr>
      </w:pPr>
    </w:p>
    <w:p w14:paraId="50CADABE" w14:textId="77777777" w:rsidR="001114B8" w:rsidRPr="00BD5E4A" w:rsidRDefault="001114B8" w:rsidP="00D50872">
      <w:pPr>
        <w:pStyle w:val="ICLNormal"/>
        <w:rPr>
          <w:szCs w:val="22"/>
        </w:rPr>
      </w:pPr>
      <w:r w:rsidRPr="00BD5E4A">
        <w:rPr>
          <w:szCs w:val="22"/>
        </w:rPr>
        <w:t>Ainsi, par exemple, si le nombre de mandats fixé en concertation avec les organisations syndicales dans le respect de l’article 7 de la décision ICL, est de 3 et qu’une seule organisation présente 3 candidats, les élections sont arrêtées et les 3 candidats sont élus d’office.</w:t>
      </w:r>
    </w:p>
    <w:p w14:paraId="2CF32F1D" w14:textId="77777777" w:rsidR="009612DB" w:rsidRPr="00BD5E4A" w:rsidRDefault="009612DB" w:rsidP="00D50872">
      <w:pPr>
        <w:pStyle w:val="ICLNormal"/>
        <w:rPr>
          <w:szCs w:val="22"/>
        </w:rPr>
      </w:pPr>
    </w:p>
    <w:p w14:paraId="11367F9F" w14:textId="2ABD43CC" w:rsidR="001114B8" w:rsidRPr="00BD5E4A" w:rsidRDefault="00F335CF" w:rsidP="00D50872">
      <w:pPr>
        <w:pStyle w:val="ICLNormal"/>
        <w:rPr>
          <w:szCs w:val="22"/>
        </w:rPr>
      </w:pPr>
      <w:r w:rsidRPr="00BD5E4A">
        <w:rPr>
          <w:szCs w:val="22"/>
        </w:rPr>
        <w:t>Un modèle de PV de dispense d</w:t>
      </w:r>
      <w:r w:rsidR="009612DB" w:rsidRPr="00BD5E4A">
        <w:rPr>
          <w:szCs w:val="22"/>
        </w:rPr>
        <w:t>’élection est disponible en annexe 4.</w:t>
      </w:r>
    </w:p>
    <w:p w14:paraId="3350D921" w14:textId="77777777" w:rsidR="00C37A6A" w:rsidRDefault="00C37A6A" w:rsidP="00D50872">
      <w:pPr>
        <w:pStyle w:val="ICLNormal"/>
        <w:rPr>
          <w:szCs w:val="22"/>
        </w:rPr>
      </w:pPr>
    </w:p>
    <w:p w14:paraId="43635FD7" w14:textId="77777777" w:rsidR="00FA5D8B" w:rsidRPr="00BD5E4A" w:rsidRDefault="00FA5D8B" w:rsidP="00D50872">
      <w:pPr>
        <w:pStyle w:val="ICLNormal"/>
        <w:rPr>
          <w:szCs w:val="22"/>
        </w:rPr>
      </w:pPr>
    </w:p>
    <w:p w14:paraId="72CAB879" w14:textId="77777777" w:rsidR="001114B8" w:rsidRPr="00BD5E4A" w:rsidRDefault="001114B8" w:rsidP="006D0ADB">
      <w:pPr>
        <w:pStyle w:val="ICLsoustire"/>
      </w:pPr>
      <w:r w:rsidRPr="00BD5E4A">
        <w:t xml:space="preserve">Article 5 : (J – 10) Convocations </w:t>
      </w:r>
    </w:p>
    <w:p w14:paraId="6BE10089" w14:textId="05EC7F6B" w:rsidR="009A4C62" w:rsidRDefault="001114B8" w:rsidP="00D50872">
      <w:pPr>
        <w:pStyle w:val="ICLNormal"/>
        <w:rPr>
          <w:szCs w:val="22"/>
        </w:rPr>
      </w:pPr>
      <w:r w:rsidRPr="00BD5E4A">
        <w:rPr>
          <w:szCs w:val="22"/>
        </w:rPr>
        <w:t>Au plus tard 10 jours avant la date fixée pour l'électio</w:t>
      </w:r>
      <w:r w:rsidR="009A4C62" w:rsidRPr="00BD5E4A">
        <w:rPr>
          <w:szCs w:val="22"/>
        </w:rPr>
        <w:t>n</w:t>
      </w:r>
      <w:r w:rsidR="005E60DD">
        <w:rPr>
          <w:szCs w:val="22"/>
        </w:rPr>
        <w:t>.</w:t>
      </w:r>
    </w:p>
    <w:p w14:paraId="5CE0D2FB" w14:textId="77777777" w:rsidR="005E60DD" w:rsidRPr="00BD5E4A" w:rsidRDefault="005E60DD" w:rsidP="00D50872">
      <w:pPr>
        <w:pStyle w:val="ICLNormal"/>
        <w:rPr>
          <w:szCs w:val="22"/>
        </w:rPr>
      </w:pPr>
    </w:p>
    <w:p w14:paraId="1A1A6E69" w14:textId="43AA47E3" w:rsidR="00D76E7D" w:rsidRPr="00BD5E4A" w:rsidRDefault="009A4C62" w:rsidP="00D50872">
      <w:pPr>
        <w:pStyle w:val="ICLTirets"/>
      </w:pPr>
      <w:r w:rsidRPr="00BD5E4A">
        <w:t>L</w:t>
      </w:r>
      <w:r w:rsidR="001114B8" w:rsidRPr="00BD5E4A">
        <w:t>es convocations seront mises à la disposition des électeurs au bureau de la directio</w:t>
      </w:r>
      <w:r w:rsidR="0011601D" w:rsidRPr="00BD5E4A">
        <w:t>n</w:t>
      </w:r>
      <w:r w:rsidR="001114B8" w:rsidRPr="00BD5E4A">
        <w:t xml:space="preserve"> et ce</w:t>
      </w:r>
      <w:r w:rsidR="0011601D" w:rsidRPr="00BD5E4A">
        <w:t>,</w:t>
      </w:r>
      <w:r w:rsidR="001114B8" w:rsidRPr="00BD5E4A">
        <w:t xml:space="preserve"> jusqu'au jour fixé pour l'élection. Chaque électeur en accusera réception au moment où il recevra sa convocation, qui reprend la date, l'heure et le lieu du bureau de vote choisi pour les élection</w:t>
      </w:r>
      <w:r w:rsidR="0011601D" w:rsidRPr="00BD5E4A">
        <w:t>s.</w:t>
      </w:r>
    </w:p>
    <w:p w14:paraId="61637EB3" w14:textId="17EC8C5D" w:rsidR="00D5732F" w:rsidRPr="00BB61F1" w:rsidRDefault="009A4C62" w:rsidP="00D50872">
      <w:pPr>
        <w:pStyle w:val="ICLTirets"/>
      </w:pPr>
      <w:r w:rsidRPr="00BD5E4A">
        <w:t>L</w:t>
      </w:r>
      <w:r w:rsidR="001114B8" w:rsidRPr="00BD5E4A">
        <w:t xml:space="preserve">'employeur envoie une convocation à tous les enseignants, ayant la qualité d'électeur, temporairement éloignés du service pendant toute la période du </w:t>
      </w:r>
      <w:r w:rsidR="00B32A5A" w:rsidRPr="00BD5E4A">
        <w:t>20</w:t>
      </w:r>
      <w:r w:rsidR="001114B8" w:rsidRPr="00BD5E4A">
        <w:t xml:space="preserve"> avril </w:t>
      </w:r>
      <w:r w:rsidR="00B32A5A" w:rsidRPr="00BD5E4A">
        <w:t xml:space="preserve">2020 </w:t>
      </w:r>
      <w:r w:rsidR="001114B8" w:rsidRPr="00BD5E4A">
        <w:t>jusqu’à la date fixée pour les élections.</w:t>
      </w:r>
      <w:r w:rsidR="006C475B" w:rsidRPr="00BD5E4A">
        <w:t xml:space="preserve"> </w:t>
      </w:r>
      <w:r w:rsidR="001114B8" w:rsidRPr="00BD5E4A">
        <w:t>Cette notification se fait soit par lettre recommandée, soit par remise de la main à la main contre accusé de réception en y joignant la liste des candidats.</w:t>
      </w:r>
      <w:r w:rsidR="00AA06D7">
        <w:t xml:space="preserve"> </w:t>
      </w:r>
    </w:p>
    <w:p w14:paraId="5094D92D" w14:textId="0D370BE8" w:rsidR="00D5732F" w:rsidRPr="00BD5E4A" w:rsidRDefault="00EB38BC" w:rsidP="00D50872">
      <w:pPr>
        <w:pStyle w:val="ICLNormal"/>
        <w:rPr>
          <w:szCs w:val="22"/>
        </w:rPr>
      </w:pPr>
      <w:r w:rsidRPr="00BD5E4A">
        <w:rPr>
          <w:szCs w:val="22"/>
        </w:rPr>
        <w:t>Des</w:t>
      </w:r>
      <w:r w:rsidR="00E678C6" w:rsidRPr="00BD5E4A">
        <w:rPr>
          <w:szCs w:val="22"/>
        </w:rPr>
        <w:t xml:space="preserve"> modèle</w:t>
      </w:r>
      <w:r w:rsidRPr="00BD5E4A">
        <w:rPr>
          <w:szCs w:val="22"/>
        </w:rPr>
        <w:t>s</w:t>
      </w:r>
      <w:r w:rsidR="00E678C6" w:rsidRPr="00BD5E4A">
        <w:rPr>
          <w:szCs w:val="22"/>
        </w:rPr>
        <w:t xml:space="preserve"> de document</w:t>
      </w:r>
      <w:r w:rsidRPr="00BD5E4A">
        <w:rPr>
          <w:szCs w:val="22"/>
        </w:rPr>
        <w:t>s</w:t>
      </w:r>
      <w:r w:rsidR="00E678C6" w:rsidRPr="00BD5E4A">
        <w:rPr>
          <w:szCs w:val="22"/>
        </w:rPr>
        <w:t xml:space="preserve"> </w:t>
      </w:r>
      <w:r w:rsidRPr="00BD5E4A">
        <w:rPr>
          <w:szCs w:val="22"/>
        </w:rPr>
        <w:t>sont</w:t>
      </w:r>
      <w:r w:rsidR="00E678C6" w:rsidRPr="00BD5E4A">
        <w:rPr>
          <w:szCs w:val="22"/>
        </w:rPr>
        <w:t xml:space="preserve"> disponible</w:t>
      </w:r>
      <w:r w:rsidRPr="00BD5E4A">
        <w:rPr>
          <w:szCs w:val="22"/>
        </w:rPr>
        <w:t>s</w:t>
      </w:r>
      <w:r w:rsidR="00E678C6" w:rsidRPr="00BD5E4A">
        <w:rPr>
          <w:szCs w:val="22"/>
        </w:rPr>
        <w:t xml:space="preserve"> en annexe 2</w:t>
      </w:r>
      <w:r w:rsidRPr="00BD5E4A">
        <w:rPr>
          <w:szCs w:val="22"/>
        </w:rPr>
        <w:t xml:space="preserve"> (convocation) et annexe 3 (accusé de réception)</w:t>
      </w:r>
      <w:r w:rsidR="00D5732F" w:rsidRPr="00BD5E4A">
        <w:rPr>
          <w:szCs w:val="22"/>
        </w:rPr>
        <w:t>.</w:t>
      </w:r>
    </w:p>
    <w:p w14:paraId="15757DFB" w14:textId="77777777" w:rsidR="00EF4CCD" w:rsidRDefault="00EF4CCD" w:rsidP="00D50872">
      <w:pPr>
        <w:pStyle w:val="ICLNormal"/>
        <w:rPr>
          <w:szCs w:val="22"/>
        </w:rPr>
      </w:pPr>
    </w:p>
    <w:p w14:paraId="5002D352" w14:textId="77777777" w:rsidR="00FA5D8B" w:rsidRPr="00BD5E4A" w:rsidRDefault="00FA5D8B" w:rsidP="00D50872">
      <w:pPr>
        <w:pStyle w:val="ICLNormal"/>
        <w:rPr>
          <w:szCs w:val="22"/>
        </w:rPr>
      </w:pPr>
    </w:p>
    <w:p w14:paraId="665C03B3" w14:textId="6B016FBC" w:rsidR="001114B8" w:rsidRPr="00BD5E4A" w:rsidRDefault="001114B8" w:rsidP="006D0ADB">
      <w:pPr>
        <w:pStyle w:val="ICLsoustire"/>
      </w:pPr>
      <w:r w:rsidRPr="00BD5E4A">
        <w:t>Article 6 : Qualité d'électeur</w:t>
      </w:r>
    </w:p>
    <w:p w14:paraId="440B5AFF" w14:textId="77777777" w:rsidR="00AE4C10" w:rsidRPr="00BD5E4A" w:rsidRDefault="003D53D2" w:rsidP="00D50872">
      <w:pPr>
        <w:pStyle w:val="ICLNormal"/>
        <w:rPr>
          <w:szCs w:val="22"/>
        </w:rPr>
      </w:pPr>
      <w:r w:rsidRPr="00BD5E4A">
        <w:rPr>
          <w:szCs w:val="22"/>
        </w:rPr>
        <w:t>T</w:t>
      </w:r>
      <w:r w:rsidR="001114B8" w:rsidRPr="00BD5E4A">
        <w:rPr>
          <w:szCs w:val="22"/>
        </w:rPr>
        <w:t>out membre du personnel engagé dans le PO</w:t>
      </w:r>
      <w:r w:rsidRPr="00BD5E4A">
        <w:rPr>
          <w:szCs w:val="22"/>
        </w:rPr>
        <w:t xml:space="preserve"> a la qualité d’électeur</w:t>
      </w:r>
      <w:r w:rsidR="00AE4437" w:rsidRPr="00BD5E4A">
        <w:rPr>
          <w:szCs w:val="22"/>
        </w:rPr>
        <w:t xml:space="preserve"> s’il est</w:t>
      </w:r>
      <w:r w:rsidR="001114B8" w:rsidRPr="00BD5E4A">
        <w:rPr>
          <w:szCs w:val="22"/>
        </w:rPr>
        <w:t xml:space="preserve"> en </w:t>
      </w:r>
      <w:hyperlink r:id="rId20" w:history="1">
        <w:r w:rsidR="001114B8" w:rsidRPr="00BD5E4A">
          <w:rPr>
            <w:rStyle w:val="Lienhypertexte"/>
            <w:szCs w:val="22"/>
          </w:rPr>
          <w:t>activité de service</w:t>
        </w:r>
      </w:hyperlink>
      <w:r w:rsidR="001114B8" w:rsidRPr="00BD5E4A">
        <w:rPr>
          <w:szCs w:val="22"/>
        </w:rPr>
        <w:t> et qu</w:t>
      </w:r>
      <w:r w:rsidR="00AE4437" w:rsidRPr="00BD5E4A">
        <w:rPr>
          <w:szCs w:val="22"/>
        </w:rPr>
        <w:t>’il</w:t>
      </w:r>
      <w:r w:rsidR="001114B8" w:rsidRPr="00BD5E4A">
        <w:rPr>
          <w:szCs w:val="22"/>
        </w:rPr>
        <w:t xml:space="preserve"> dispose d’une </w:t>
      </w:r>
      <w:hyperlink r:id="rId21" w:history="1">
        <w:r w:rsidR="001114B8" w:rsidRPr="00BD5E4A">
          <w:rPr>
            <w:rStyle w:val="Lienhypertexte"/>
            <w:szCs w:val="22"/>
          </w:rPr>
          <w:t>ancienneté de service</w:t>
        </w:r>
      </w:hyperlink>
      <w:r w:rsidR="00F845B4" w:rsidRPr="00BD5E4A">
        <w:rPr>
          <w:szCs w:val="22"/>
          <w:vertAlign w:val="superscript"/>
        </w:rPr>
        <w:t xml:space="preserve"> </w:t>
      </w:r>
      <w:r w:rsidR="001114B8" w:rsidRPr="00BD5E4A">
        <w:rPr>
          <w:szCs w:val="22"/>
        </w:rPr>
        <w:t>au sein du PO d’au moins 15 semaines au moment des élections</w:t>
      </w:r>
      <w:r w:rsidR="00AE442B" w:rsidRPr="00BD5E4A">
        <w:rPr>
          <w:szCs w:val="22"/>
        </w:rPr>
        <w:t xml:space="preserve"> </w:t>
      </w:r>
      <w:r w:rsidR="00AE4437" w:rsidRPr="00BD5E4A">
        <w:rPr>
          <w:szCs w:val="22"/>
        </w:rPr>
        <w:t>(peu importe le nombre de périodes pour lesquelles il a été engagé)</w:t>
      </w:r>
      <w:r w:rsidR="00AE442B" w:rsidRPr="00BD5E4A">
        <w:rPr>
          <w:szCs w:val="22"/>
        </w:rPr>
        <w:t>.</w:t>
      </w:r>
      <w:r w:rsidR="000D13EE" w:rsidRPr="00BD5E4A">
        <w:rPr>
          <w:szCs w:val="22"/>
        </w:rPr>
        <w:t xml:space="preserve"> </w:t>
      </w:r>
    </w:p>
    <w:p w14:paraId="202FB049" w14:textId="552D405F" w:rsidR="001114B8" w:rsidRPr="00BD5E4A" w:rsidRDefault="000D13EE" w:rsidP="00D50872">
      <w:pPr>
        <w:pStyle w:val="ICLNormal"/>
        <w:rPr>
          <w:szCs w:val="22"/>
        </w:rPr>
      </w:pPr>
      <w:r w:rsidRPr="00BD5E4A">
        <w:rPr>
          <w:szCs w:val="22"/>
        </w:rPr>
        <w:t>Les ACS/APE relavant du décret du 1</w:t>
      </w:r>
      <w:r w:rsidRPr="00BD5E4A">
        <w:rPr>
          <w:szCs w:val="22"/>
          <w:vertAlign w:val="superscript"/>
        </w:rPr>
        <w:t>er</w:t>
      </w:r>
      <w:r w:rsidRPr="00BD5E4A">
        <w:rPr>
          <w:szCs w:val="22"/>
        </w:rPr>
        <w:t xml:space="preserve"> février 1993 </w:t>
      </w:r>
      <w:r w:rsidR="006331BD" w:rsidRPr="00BD5E4A">
        <w:rPr>
          <w:szCs w:val="22"/>
        </w:rPr>
        <w:t xml:space="preserve">peuvent donc voter. </w:t>
      </w:r>
      <w:r w:rsidR="00840B2D" w:rsidRPr="00BD5E4A">
        <w:rPr>
          <w:szCs w:val="22"/>
        </w:rPr>
        <w:t>Par contre,</w:t>
      </w:r>
      <w:r w:rsidR="001114B8" w:rsidRPr="00BD5E4A">
        <w:rPr>
          <w:szCs w:val="22"/>
        </w:rPr>
        <w:t xml:space="preserve"> bien que le directeur soit membre du personnel, et par analogie avec ce qui se fait dans le cadre des élections sociales, il ne peut pas voter. Le directeur est membre de droit de l’ICL. </w:t>
      </w:r>
    </w:p>
    <w:p w14:paraId="5744FCD9" w14:textId="5BDB84BE" w:rsidR="006F19ED" w:rsidRDefault="006F19ED" w:rsidP="00D50872">
      <w:pPr>
        <w:pStyle w:val="ICLNormal"/>
        <w:rPr>
          <w:szCs w:val="22"/>
        </w:rPr>
      </w:pPr>
    </w:p>
    <w:p w14:paraId="69373A30" w14:textId="77777777" w:rsidR="00FA5D8B" w:rsidRDefault="00FA5D8B" w:rsidP="00D50872">
      <w:pPr>
        <w:pStyle w:val="ICLNormal"/>
        <w:rPr>
          <w:szCs w:val="22"/>
        </w:rPr>
      </w:pPr>
    </w:p>
    <w:p w14:paraId="1E4D0785" w14:textId="427D695F" w:rsidR="003F01CD" w:rsidRDefault="003F01CD">
      <w:pPr>
        <w:rPr>
          <w:rFonts w:eastAsia="Times New Roman" w:cstheme="minorHAnsi"/>
          <w:lang w:eastAsia="fr-FR"/>
        </w:rPr>
      </w:pPr>
      <w:r>
        <w:br w:type="page"/>
      </w:r>
    </w:p>
    <w:p w14:paraId="4081A21E" w14:textId="77777777" w:rsidR="001114B8" w:rsidRPr="00BD5E4A" w:rsidRDefault="001114B8" w:rsidP="006D0ADB">
      <w:pPr>
        <w:pStyle w:val="ICLsoustire"/>
      </w:pPr>
      <w:r w:rsidRPr="00BD5E4A">
        <w:lastRenderedPageBreak/>
        <w:t>Article 7 : Conditions d'éligibilité</w:t>
      </w:r>
    </w:p>
    <w:p w14:paraId="3C164C43" w14:textId="77777777" w:rsidR="001114B8" w:rsidRPr="00BD5E4A" w:rsidRDefault="001114B8" w:rsidP="00D50872">
      <w:pPr>
        <w:pStyle w:val="ICLNormal"/>
        <w:rPr>
          <w:szCs w:val="22"/>
        </w:rPr>
      </w:pPr>
      <w:r w:rsidRPr="00BD5E4A">
        <w:rPr>
          <w:szCs w:val="22"/>
        </w:rPr>
        <w:t>Seuls peuvent être candidats les membres du personnel :</w:t>
      </w:r>
    </w:p>
    <w:p w14:paraId="3E788A85" w14:textId="77777777" w:rsidR="001114B8" w:rsidRPr="00BD5E4A" w:rsidRDefault="001114B8" w:rsidP="00D50872">
      <w:pPr>
        <w:pStyle w:val="ICLNormal"/>
        <w:rPr>
          <w:szCs w:val="22"/>
        </w:rPr>
      </w:pPr>
    </w:p>
    <w:p w14:paraId="3166E489" w14:textId="19015B21" w:rsidR="001114B8" w:rsidRPr="00BD5E4A" w:rsidRDefault="00CD3B5A" w:rsidP="00D50872">
      <w:pPr>
        <w:pStyle w:val="ICLTirets"/>
      </w:pPr>
      <w:r w:rsidRPr="00BD5E4A">
        <w:t>Engagés à titre définitif à concurrence d’1/4 temps au moins</w:t>
      </w:r>
      <w:r w:rsidR="005825D8" w:rsidRPr="00BD5E4A">
        <w:t>.</w:t>
      </w:r>
    </w:p>
    <w:p w14:paraId="280C1175" w14:textId="72B2CD97" w:rsidR="001114B8" w:rsidRPr="00BB61F1" w:rsidRDefault="00CD3B5A" w:rsidP="00D50872">
      <w:pPr>
        <w:pStyle w:val="ICLTirets"/>
      </w:pPr>
      <w:r w:rsidRPr="00BD5E4A">
        <w:t>Membre du personnel relevant du décret du 1</w:t>
      </w:r>
      <w:r w:rsidRPr="00BD5E4A">
        <w:rPr>
          <w:vertAlign w:val="superscript"/>
        </w:rPr>
        <w:t>er</w:t>
      </w:r>
      <w:r w:rsidRPr="00BD5E4A">
        <w:t xml:space="preserve"> février 1993 (enseignant/paramédical/personnel auxiliaire d’éducation) ou puéricultrice définitive</w:t>
      </w:r>
    </w:p>
    <w:p w14:paraId="720674BE" w14:textId="093CBBAF" w:rsidR="001114B8" w:rsidRPr="00BD5E4A" w:rsidRDefault="001114B8" w:rsidP="00D50872">
      <w:pPr>
        <w:pStyle w:val="ICLNormal"/>
        <w:rPr>
          <w:szCs w:val="22"/>
        </w:rPr>
      </w:pPr>
      <w:r w:rsidRPr="00BD5E4A">
        <w:rPr>
          <w:szCs w:val="22"/>
        </w:rPr>
        <w:t>Les éventuels membres du personnel employés ou ouvriers engagés sur fonds propres sur base de la loi du 3 juillet 1978 sur le contrat de travail ne peuvent donc être candidats pour les élections ICL</w:t>
      </w:r>
      <w:r w:rsidR="008A65A9" w:rsidRPr="00BD5E4A">
        <w:rPr>
          <w:szCs w:val="22"/>
        </w:rPr>
        <w:t>.</w:t>
      </w:r>
    </w:p>
    <w:p w14:paraId="7CB9828C" w14:textId="77777777" w:rsidR="001114B8" w:rsidRPr="00BD5E4A" w:rsidRDefault="001114B8" w:rsidP="00D50872">
      <w:pPr>
        <w:pStyle w:val="ICLNormal"/>
        <w:rPr>
          <w:szCs w:val="22"/>
        </w:rPr>
      </w:pPr>
    </w:p>
    <w:p w14:paraId="73D239DB" w14:textId="73CC5CC1" w:rsidR="001114B8" w:rsidRPr="00BD5E4A" w:rsidRDefault="008A65A9" w:rsidP="00D50872">
      <w:pPr>
        <w:pStyle w:val="ICLNormal"/>
        <w:rPr>
          <w:szCs w:val="22"/>
        </w:rPr>
      </w:pPr>
      <w:r w:rsidRPr="00BD5E4A">
        <w:rPr>
          <w:szCs w:val="22"/>
        </w:rPr>
        <w:t>De plus</w:t>
      </w:r>
      <w:r w:rsidR="001114B8" w:rsidRPr="00BD5E4A">
        <w:rPr>
          <w:szCs w:val="22"/>
        </w:rPr>
        <w:t>, nul ne peut être membre de plus d'une ICL</w:t>
      </w:r>
      <w:r w:rsidRPr="00BD5E4A">
        <w:rPr>
          <w:szCs w:val="22"/>
        </w:rPr>
        <w:t>.</w:t>
      </w:r>
    </w:p>
    <w:p w14:paraId="791A247E" w14:textId="77777777" w:rsidR="00B94C91" w:rsidRDefault="00B94C91" w:rsidP="00D50872">
      <w:pPr>
        <w:pStyle w:val="ICLNormal"/>
        <w:rPr>
          <w:szCs w:val="22"/>
        </w:rPr>
      </w:pPr>
    </w:p>
    <w:p w14:paraId="181B05D3" w14:textId="77777777" w:rsidR="00FA5D8B" w:rsidRPr="00BD5E4A" w:rsidRDefault="00FA5D8B" w:rsidP="00D50872">
      <w:pPr>
        <w:pStyle w:val="ICLNormal"/>
        <w:rPr>
          <w:szCs w:val="22"/>
        </w:rPr>
      </w:pPr>
    </w:p>
    <w:p w14:paraId="6F9A5F62" w14:textId="77777777" w:rsidR="001114B8" w:rsidRPr="00BD5E4A" w:rsidRDefault="001114B8" w:rsidP="006D0ADB">
      <w:pPr>
        <w:pStyle w:val="ICLsoustire"/>
      </w:pPr>
      <w:r w:rsidRPr="00BD5E4A">
        <w:t>Article 8 : Bulletins de vote</w:t>
      </w:r>
    </w:p>
    <w:p w14:paraId="0613A2A0" w14:textId="3CEBEAAC" w:rsidR="001114B8" w:rsidRPr="00BD5E4A" w:rsidRDefault="001114B8" w:rsidP="00D50872">
      <w:pPr>
        <w:pStyle w:val="ICLNormal"/>
        <w:rPr>
          <w:szCs w:val="22"/>
        </w:rPr>
      </w:pPr>
      <w:r w:rsidRPr="00BD5E4A">
        <w:rPr>
          <w:szCs w:val="22"/>
        </w:rPr>
        <w:t xml:space="preserve">Vous trouverez un modèle de bulletin de vote </w:t>
      </w:r>
      <w:r w:rsidR="00095625" w:rsidRPr="00BD5E4A">
        <w:rPr>
          <w:szCs w:val="22"/>
        </w:rPr>
        <w:t xml:space="preserve">en annexe </w:t>
      </w:r>
      <w:r w:rsidR="009558D7" w:rsidRPr="00BD5E4A">
        <w:rPr>
          <w:szCs w:val="22"/>
        </w:rPr>
        <w:t>5</w:t>
      </w:r>
      <w:r w:rsidRPr="00BD5E4A">
        <w:rPr>
          <w:szCs w:val="22"/>
        </w:rPr>
        <w:t xml:space="preserve"> du présent document.</w:t>
      </w:r>
    </w:p>
    <w:p w14:paraId="70CC5BD3" w14:textId="77777777" w:rsidR="00B94C91" w:rsidRDefault="00B94C91" w:rsidP="00D50872">
      <w:pPr>
        <w:pStyle w:val="ICLNormal"/>
        <w:rPr>
          <w:szCs w:val="22"/>
        </w:rPr>
      </w:pPr>
    </w:p>
    <w:p w14:paraId="28E37ECD" w14:textId="77777777" w:rsidR="00FA5D8B" w:rsidRPr="00BD5E4A" w:rsidRDefault="00FA5D8B" w:rsidP="00D50872">
      <w:pPr>
        <w:pStyle w:val="ICLNormal"/>
        <w:rPr>
          <w:szCs w:val="22"/>
        </w:rPr>
      </w:pPr>
    </w:p>
    <w:p w14:paraId="3A527625" w14:textId="77777777" w:rsidR="001114B8" w:rsidRPr="00BD5E4A" w:rsidRDefault="001114B8" w:rsidP="006D0ADB">
      <w:pPr>
        <w:pStyle w:val="ICLsoustire"/>
      </w:pPr>
      <w:r w:rsidRPr="00BD5E4A">
        <w:t>Article 9 : Le vote</w:t>
      </w:r>
    </w:p>
    <w:p w14:paraId="78E7ABA0" w14:textId="0086EF68" w:rsidR="00F14E0F" w:rsidRPr="00BD5E4A" w:rsidRDefault="001114B8" w:rsidP="00D50872">
      <w:pPr>
        <w:pStyle w:val="ICLTirets"/>
      </w:pPr>
      <w:r w:rsidRPr="00BD5E4A">
        <w:t xml:space="preserve">Le </w:t>
      </w:r>
      <w:r w:rsidRPr="00BD5E4A">
        <w:rPr>
          <w:rStyle w:val="ICLgras"/>
        </w:rPr>
        <w:t>vote est à bulletin secret</w:t>
      </w:r>
      <w:r w:rsidR="0011601D" w:rsidRPr="00BD5E4A">
        <w:rPr>
          <w:rStyle w:val="ICLgras"/>
        </w:rPr>
        <w:t>.</w:t>
      </w:r>
    </w:p>
    <w:p w14:paraId="6F33325C" w14:textId="74753337" w:rsidR="001114B8" w:rsidRPr="00BD5E4A" w:rsidRDefault="001114B8" w:rsidP="00D50872">
      <w:pPr>
        <w:pStyle w:val="ICLTirettexte"/>
        <w:rPr>
          <w:szCs w:val="22"/>
        </w:rPr>
      </w:pPr>
      <w:r w:rsidRPr="00BD5E4A">
        <w:rPr>
          <w:szCs w:val="22"/>
        </w:rPr>
        <w:t xml:space="preserve">Le Président veillera à ce que toutes les garanties du secret soient mises en place. Les bulletins seront pliés et remis pliés dans l’urne. Le vote aura lieu dans un isoloir ou dans un local réservé à cet effet où l’électeur est seul. Si l’électeur ne se conforme pas aux dispositions qui précèdent, le président peut reprendre et annuler son bulletin mais doit lui en remettre un autre. Le président doit agir de même si l’électeur détériore son bulletin. </w:t>
      </w:r>
    </w:p>
    <w:p w14:paraId="4A40742E" w14:textId="736A1DE1" w:rsidR="002B6C91" w:rsidRPr="00F005E7" w:rsidRDefault="00F14E0F" w:rsidP="00D50872">
      <w:pPr>
        <w:pStyle w:val="ICLTirets"/>
      </w:pPr>
      <w:r w:rsidRPr="00BD5E4A">
        <w:t>Le vote n’est pas obligatoire</w:t>
      </w:r>
      <w:r w:rsidR="0011601D" w:rsidRPr="00BD5E4A">
        <w:t>.</w:t>
      </w:r>
    </w:p>
    <w:p w14:paraId="1A049B3F" w14:textId="77777777" w:rsidR="005F5CFF" w:rsidRPr="00BD5E4A" w:rsidRDefault="001114B8" w:rsidP="00D50872">
      <w:pPr>
        <w:pStyle w:val="ICLTirets"/>
      </w:pPr>
      <w:r w:rsidRPr="00BD5E4A">
        <w:t xml:space="preserve">L’électeur ne peut émettre plus de suffrages qu’il n’y a de mandats à conférer. </w:t>
      </w:r>
    </w:p>
    <w:p w14:paraId="1A1FF473" w14:textId="5D016821" w:rsidR="001114B8" w:rsidRPr="00BD5E4A" w:rsidRDefault="001114B8" w:rsidP="00D50872">
      <w:pPr>
        <w:pStyle w:val="ICLTirettexte"/>
        <w:rPr>
          <w:szCs w:val="22"/>
        </w:rPr>
      </w:pPr>
      <w:r w:rsidRPr="00BD5E4A">
        <w:rPr>
          <w:szCs w:val="22"/>
        </w:rPr>
        <w:t>S’il adhère à l’ordre de présentation des candidats de la liste qu’il a choisie, il marque son vote dans la case placée en tête de celle-ci. S’il veut modifier cet ordre, il marque un ou plusieurs votes nominatifs dans la case placée à côté du nom de celui ou de ceux/celles à qui il entend, par préférence, donner son suffrage.</w:t>
      </w:r>
    </w:p>
    <w:p w14:paraId="1134420A" w14:textId="77777777" w:rsidR="001114B8" w:rsidRPr="00BD5E4A" w:rsidRDefault="001114B8" w:rsidP="00D50872">
      <w:pPr>
        <w:pStyle w:val="ICLTirets"/>
      </w:pPr>
      <w:bookmarkStart w:id="0" w:name="_Hlk28956958"/>
      <w:r w:rsidRPr="00BD5E4A">
        <w:t>En cas de vote en tête de liste assorti d’un vote nominatif sur une même liste, seul le vote nominatif sera pris en considération.</w:t>
      </w:r>
    </w:p>
    <w:bookmarkEnd w:id="0"/>
    <w:p w14:paraId="64408ED6" w14:textId="43443DD4" w:rsidR="001114B8" w:rsidRPr="00F005E7" w:rsidRDefault="001114B8" w:rsidP="00D50872">
      <w:pPr>
        <w:pStyle w:val="ICLTirets"/>
      </w:pPr>
      <w:r w:rsidRPr="00BD5E4A">
        <w:t>Le bulletin de vote contenant des votes sur plusieurs listes est nul.</w:t>
      </w:r>
    </w:p>
    <w:p w14:paraId="4DB3DB61" w14:textId="73CCDCDD" w:rsidR="003B26CF" w:rsidRPr="00F005E7" w:rsidRDefault="001114B8" w:rsidP="00D50872">
      <w:pPr>
        <w:pStyle w:val="ICLTirets"/>
      </w:pPr>
      <w:r w:rsidRPr="00BD5E4A">
        <w:t xml:space="preserve">Le </w:t>
      </w:r>
      <w:r w:rsidRPr="00BD5E4A">
        <w:rPr>
          <w:rStyle w:val="ICLgras"/>
        </w:rPr>
        <w:t>vote par correspondance</w:t>
      </w:r>
      <w:r w:rsidRPr="00BD5E4A">
        <w:t xml:space="preserve"> est interdit</w:t>
      </w:r>
      <w:r w:rsidR="00ED3BB9" w:rsidRPr="00BD5E4A">
        <w:t>.</w:t>
      </w:r>
    </w:p>
    <w:p w14:paraId="01CA17B8" w14:textId="143A8E29" w:rsidR="003B26CF" w:rsidRPr="00BD5E4A" w:rsidRDefault="003B26CF" w:rsidP="00D50872">
      <w:pPr>
        <w:pStyle w:val="ICLTirets"/>
      </w:pPr>
      <w:r w:rsidRPr="00BD5E4A">
        <w:t xml:space="preserve">Le </w:t>
      </w:r>
      <w:r w:rsidRPr="00BD5E4A">
        <w:rPr>
          <w:rStyle w:val="ICLgras"/>
        </w:rPr>
        <w:t>vote par procuration</w:t>
      </w:r>
      <w:r w:rsidRPr="00BD5E4A">
        <w:t xml:space="preserve"> n’est autorisé que dans certaines circonstances (maladie ou incapacité de travail sur production d’un certificat médical ou absence le jour de l’élection liée à un emploi dans un autre PO ce </w:t>
      </w:r>
      <w:r w:rsidR="00A977B6">
        <w:t xml:space="preserve">           </w:t>
      </w:r>
      <w:r w:rsidRPr="00BD5E4A">
        <w:t>jour-là).</w:t>
      </w:r>
    </w:p>
    <w:p w14:paraId="40FCA704" w14:textId="77777777" w:rsidR="003B26CF" w:rsidRPr="00BD5E4A" w:rsidRDefault="003B26CF" w:rsidP="002C7BA5">
      <w:pPr>
        <w:pStyle w:val="ICLNormal"/>
        <w:spacing w:after="120"/>
        <w:ind w:firstLine="426"/>
        <w:rPr>
          <w:szCs w:val="22"/>
        </w:rPr>
      </w:pPr>
      <w:r w:rsidRPr="00BD5E4A">
        <w:rPr>
          <w:szCs w:val="22"/>
        </w:rPr>
        <w:t>Quelques règles applicables :</w:t>
      </w:r>
    </w:p>
    <w:p w14:paraId="37A00EA3" w14:textId="77777777" w:rsidR="003B26CF" w:rsidRPr="00BD5E4A" w:rsidRDefault="003B26CF" w:rsidP="00D50872">
      <w:pPr>
        <w:pStyle w:val="ICLsoustitretirets"/>
        <w:rPr>
          <w:rFonts w:cstheme="minorHAnsi"/>
          <w:szCs w:val="22"/>
        </w:rPr>
      </w:pPr>
      <w:r w:rsidRPr="00BD5E4A">
        <w:rPr>
          <w:rFonts w:cstheme="minorHAnsi"/>
          <w:szCs w:val="22"/>
        </w:rPr>
        <w:t>Un membre du personnel ne peut être porteur que d’une seule procuration ;</w:t>
      </w:r>
    </w:p>
    <w:p w14:paraId="125E46F4" w14:textId="77777777" w:rsidR="003B26CF" w:rsidRPr="00BD5E4A" w:rsidRDefault="003B26CF" w:rsidP="00D50872">
      <w:pPr>
        <w:pStyle w:val="ICLsoustitretirets"/>
        <w:rPr>
          <w:rFonts w:cstheme="minorHAnsi"/>
          <w:szCs w:val="22"/>
        </w:rPr>
      </w:pPr>
      <w:r w:rsidRPr="00BD5E4A">
        <w:rPr>
          <w:rFonts w:cstheme="minorHAnsi"/>
          <w:szCs w:val="22"/>
        </w:rPr>
        <w:t>La procuration doit être datée et signée par le mandant et comporter les noms, prénoms et date de naissance de la personne mandatée ;</w:t>
      </w:r>
    </w:p>
    <w:p w14:paraId="45D4B9E9" w14:textId="0CECED20" w:rsidR="003B26CF" w:rsidRDefault="003B26CF" w:rsidP="00062DE5">
      <w:pPr>
        <w:pStyle w:val="ICLsoustitretirets"/>
        <w:spacing w:after="120"/>
        <w:rPr>
          <w:rFonts w:cstheme="minorHAnsi"/>
          <w:szCs w:val="22"/>
        </w:rPr>
      </w:pPr>
      <w:r w:rsidRPr="00BD5E4A">
        <w:rPr>
          <w:rFonts w:cstheme="minorHAnsi"/>
          <w:szCs w:val="22"/>
        </w:rPr>
        <w:t>La procuration doit être remise au Président du bureau électoral qui s’assurer de la validité du document et en fait mention dans le procès-verbal des élections (la procuration y est annexée).</w:t>
      </w:r>
    </w:p>
    <w:p w14:paraId="651F621D" w14:textId="77777777" w:rsidR="004911C7" w:rsidRDefault="004911C7" w:rsidP="004911C7">
      <w:pPr>
        <w:pStyle w:val="ICLsoustitretirets"/>
        <w:numPr>
          <w:ilvl w:val="0"/>
          <w:numId w:val="0"/>
        </w:numPr>
        <w:spacing w:after="120"/>
        <w:ind w:left="811" w:hanging="357"/>
        <w:rPr>
          <w:rFonts w:cstheme="minorHAnsi"/>
          <w:szCs w:val="22"/>
        </w:rPr>
      </w:pPr>
    </w:p>
    <w:p w14:paraId="0003E4CE" w14:textId="77777777" w:rsidR="004911C7" w:rsidRPr="00BD5E4A" w:rsidRDefault="004911C7" w:rsidP="004911C7">
      <w:pPr>
        <w:pStyle w:val="ICLsoustitretirets"/>
        <w:numPr>
          <w:ilvl w:val="0"/>
          <w:numId w:val="0"/>
        </w:numPr>
        <w:spacing w:after="120"/>
        <w:ind w:left="811" w:hanging="357"/>
        <w:rPr>
          <w:rFonts w:cstheme="minorHAnsi"/>
          <w:szCs w:val="22"/>
        </w:rPr>
      </w:pPr>
    </w:p>
    <w:p w14:paraId="73C7A939" w14:textId="539B0EB2" w:rsidR="003B26CF" w:rsidRPr="00BD5E4A" w:rsidRDefault="005A61FE" w:rsidP="00D50872">
      <w:pPr>
        <w:pStyle w:val="ICLTirets"/>
      </w:pPr>
      <w:r w:rsidRPr="00BD5E4A">
        <w:t>Présence de témoins dans le bureau de vote</w:t>
      </w:r>
      <w:r w:rsidR="0011601D" w:rsidRPr="00BD5E4A">
        <w:t>.</w:t>
      </w:r>
    </w:p>
    <w:p w14:paraId="4BE52CE3" w14:textId="31F7E578" w:rsidR="001334C7" w:rsidRPr="00BD5E4A" w:rsidRDefault="00327AFF" w:rsidP="00D50872">
      <w:pPr>
        <w:pStyle w:val="ICLTirettexte"/>
        <w:rPr>
          <w:szCs w:val="22"/>
        </w:rPr>
      </w:pPr>
      <w:r w:rsidRPr="00BD5E4A">
        <w:rPr>
          <w:szCs w:val="22"/>
        </w:rPr>
        <w:lastRenderedPageBreak/>
        <w:t>Un témoin par organisation syndicale est accepté</w:t>
      </w:r>
      <w:r w:rsidR="00922AD5" w:rsidRPr="00BD5E4A">
        <w:rPr>
          <w:szCs w:val="22"/>
        </w:rPr>
        <w:t xml:space="preserve"> s’il dispose d’un document probant </w:t>
      </w:r>
      <w:r w:rsidR="00160D53" w:rsidRPr="00BD5E4A">
        <w:rPr>
          <w:szCs w:val="22"/>
        </w:rPr>
        <w:t>de l’organisation syndicale</w:t>
      </w:r>
      <w:r w:rsidR="001334C7" w:rsidRPr="00BD5E4A">
        <w:rPr>
          <w:szCs w:val="22"/>
        </w:rPr>
        <w:t>.</w:t>
      </w:r>
    </w:p>
    <w:p w14:paraId="736ADEA0" w14:textId="6F707433" w:rsidR="001114B8" w:rsidRPr="00F005E7" w:rsidRDefault="001114B8" w:rsidP="00D50872">
      <w:pPr>
        <w:pStyle w:val="ICLTirets"/>
      </w:pPr>
      <w:r w:rsidRPr="00BD5E4A">
        <w:t xml:space="preserve">Si, à l’heure fixée pour le commencement ou la reprise des opérations électorales, un assesseur n’est pas présent, le président désigne un remplaçant parmi les premiers électeurs qui se présenteront sans que cette désignation, dans la mesure du possible, ne porte préjudice à la bonne marche de l’école. </w:t>
      </w:r>
    </w:p>
    <w:p w14:paraId="65EB837A" w14:textId="77777777" w:rsidR="001114B8" w:rsidRPr="00BD5E4A" w:rsidRDefault="001114B8" w:rsidP="00B52C3E">
      <w:pPr>
        <w:pStyle w:val="ICLNormal"/>
        <w:ind w:left="426"/>
        <w:rPr>
          <w:szCs w:val="22"/>
        </w:rPr>
      </w:pPr>
      <w:r w:rsidRPr="00BD5E4A">
        <w:rPr>
          <w:szCs w:val="22"/>
        </w:rPr>
        <w:t>Le président assure le maintien de l’ordre et veille à la régularité des opérations électorales.</w:t>
      </w:r>
    </w:p>
    <w:p w14:paraId="111E7F7F" w14:textId="73BCD61E" w:rsidR="003B0CE0" w:rsidRDefault="003B0CE0" w:rsidP="00D50872">
      <w:pPr>
        <w:pStyle w:val="ICLNormal"/>
        <w:rPr>
          <w:szCs w:val="22"/>
        </w:rPr>
      </w:pPr>
    </w:p>
    <w:p w14:paraId="2E6F445F" w14:textId="77777777" w:rsidR="00B52C3E" w:rsidRPr="00BD5E4A" w:rsidRDefault="00B52C3E" w:rsidP="00D50872">
      <w:pPr>
        <w:pStyle w:val="ICLNormal"/>
        <w:rPr>
          <w:szCs w:val="22"/>
        </w:rPr>
      </w:pPr>
    </w:p>
    <w:p w14:paraId="6E95A730" w14:textId="2F37BE83" w:rsidR="003B0CE0" w:rsidRDefault="001114B8" w:rsidP="006D0ADB">
      <w:pPr>
        <w:pStyle w:val="ICLsoustire"/>
      </w:pPr>
      <w:r w:rsidRPr="00BD5E4A">
        <w:t>Article 10 : Le dépouillement </w:t>
      </w:r>
      <w:r w:rsidR="003B0CE0" w:rsidRPr="00BD5E4A">
        <w:t xml:space="preserve"> (Pas de commentaire)</w:t>
      </w:r>
    </w:p>
    <w:p w14:paraId="0B456B3F" w14:textId="77777777" w:rsidR="002C7BA5" w:rsidRDefault="002C7BA5" w:rsidP="006D0ADB">
      <w:pPr>
        <w:pStyle w:val="ICLsoustire"/>
      </w:pPr>
    </w:p>
    <w:p w14:paraId="094C35FD" w14:textId="77777777" w:rsidR="002C7BA5" w:rsidRPr="00BD5E4A" w:rsidRDefault="002C7BA5" w:rsidP="006D0ADB">
      <w:pPr>
        <w:pStyle w:val="ICLsoustire"/>
      </w:pPr>
    </w:p>
    <w:p w14:paraId="44557ACC" w14:textId="1BE32AB3" w:rsidR="001114B8" w:rsidRPr="00BD5E4A" w:rsidRDefault="001114B8" w:rsidP="006D0ADB">
      <w:pPr>
        <w:pStyle w:val="ICLsoustire"/>
      </w:pPr>
      <w:r w:rsidRPr="00BD5E4A">
        <w:t>Article 11 : Dévolution des sièges</w:t>
      </w:r>
      <w:r w:rsidR="006C475B" w:rsidRPr="00BD5E4A">
        <w:t xml:space="preserve"> </w:t>
      </w:r>
    </w:p>
    <w:p w14:paraId="7324C640" w14:textId="77777777" w:rsidR="001114B8" w:rsidRPr="00BD5E4A" w:rsidRDefault="001114B8" w:rsidP="00D50872">
      <w:pPr>
        <w:pStyle w:val="ICLNormal"/>
        <w:rPr>
          <w:szCs w:val="22"/>
        </w:rPr>
      </w:pPr>
      <w:r w:rsidRPr="00BD5E4A">
        <w:rPr>
          <w:szCs w:val="22"/>
        </w:rPr>
        <w:t xml:space="preserve">A première lecture, cette dévolution peut paraître légèrement compliquée. </w:t>
      </w:r>
    </w:p>
    <w:p w14:paraId="64D686E0" w14:textId="77777777" w:rsidR="001114B8" w:rsidRPr="00BD5E4A" w:rsidRDefault="001114B8" w:rsidP="00D50872">
      <w:pPr>
        <w:pStyle w:val="ICLNormal"/>
        <w:rPr>
          <w:szCs w:val="22"/>
        </w:rPr>
      </w:pPr>
      <w:r w:rsidRPr="00BD5E4A">
        <w:rPr>
          <w:szCs w:val="22"/>
        </w:rPr>
        <w:t>Il s’agit d’un mode de dévolution calqué sur la procédure des élections sociales.</w:t>
      </w:r>
    </w:p>
    <w:p w14:paraId="15012282" w14:textId="77777777" w:rsidR="001114B8" w:rsidRPr="00BD5E4A" w:rsidRDefault="001114B8" w:rsidP="00D50872">
      <w:pPr>
        <w:pStyle w:val="ICLNormal"/>
        <w:rPr>
          <w:szCs w:val="22"/>
        </w:rPr>
      </w:pPr>
      <w:r w:rsidRPr="00BD5E4A">
        <w:rPr>
          <w:szCs w:val="22"/>
        </w:rPr>
        <w:t>Vous trouverez dans ce dossier un modèle de procès-verbal de dépouillement qui devrait vous permettre d’appliquer ce mode de dévolution de façon relativement simple.</w:t>
      </w:r>
    </w:p>
    <w:p w14:paraId="6795949D" w14:textId="77777777" w:rsidR="001114B8" w:rsidRPr="00BD5E4A" w:rsidRDefault="001114B8" w:rsidP="00D50872">
      <w:pPr>
        <w:pStyle w:val="ICLNormal"/>
        <w:rPr>
          <w:szCs w:val="22"/>
        </w:rPr>
      </w:pPr>
    </w:p>
    <w:p w14:paraId="70733E7F" w14:textId="77777777" w:rsidR="001114B8" w:rsidRPr="00BD5E4A" w:rsidRDefault="001114B8" w:rsidP="00D50872">
      <w:pPr>
        <w:pStyle w:val="ICLNormal"/>
        <w:rPr>
          <w:szCs w:val="22"/>
        </w:rPr>
      </w:pPr>
      <w:r w:rsidRPr="00BD5E4A">
        <w:rPr>
          <w:szCs w:val="22"/>
        </w:rPr>
        <w:t xml:space="preserve">Il convient de procéder en </w:t>
      </w:r>
      <w:r w:rsidRPr="00BD5E4A">
        <w:rPr>
          <w:rStyle w:val="ICLgras"/>
          <w:szCs w:val="22"/>
        </w:rPr>
        <w:t>deux étapes</w:t>
      </w:r>
      <w:r w:rsidRPr="00BD5E4A">
        <w:rPr>
          <w:szCs w:val="22"/>
        </w:rPr>
        <w:t> :</w:t>
      </w:r>
    </w:p>
    <w:p w14:paraId="10318AD2" w14:textId="77777777" w:rsidR="001114B8" w:rsidRPr="00BD5E4A" w:rsidRDefault="001114B8" w:rsidP="00D50872">
      <w:pPr>
        <w:pStyle w:val="ICLNormal"/>
        <w:rPr>
          <w:szCs w:val="22"/>
        </w:rPr>
      </w:pPr>
    </w:p>
    <w:p w14:paraId="57A7575B" w14:textId="383F81C5" w:rsidR="001114B8" w:rsidRPr="00BD5E4A" w:rsidRDefault="001114B8" w:rsidP="00D50872">
      <w:pPr>
        <w:pStyle w:val="ICLTirets"/>
      </w:pPr>
      <w:r w:rsidRPr="00BD5E4A">
        <w:t xml:space="preserve">Dans un </w:t>
      </w:r>
      <w:r w:rsidRPr="00BD5E4A">
        <w:rPr>
          <w:rStyle w:val="ICLgras"/>
        </w:rPr>
        <w:t>premier temps</w:t>
      </w:r>
      <w:r w:rsidRPr="00BD5E4A">
        <w:t>, il convient de répartir le nombre de sièges entre chaque organisation syndicale</w:t>
      </w:r>
      <w:r w:rsidR="004235CA" w:rsidRPr="00BD5E4A">
        <w:t xml:space="preserve"> (fixé pour le </w:t>
      </w:r>
      <w:r w:rsidR="00C44859" w:rsidRPr="00BD5E4A">
        <w:t>16 mars 2020 en concertation avec la délégation syndicale)</w:t>
      </w:r>
      <w:r w:rsidRPr="00BD5E4A">
        <w:t>.</w:t>
      </w:r>
    </w:p>
    <w:p w14:paraId="49CF1952" w14:textId="77777777" w:rsidR="001114B8" w:rsidRPr="00BD5E4A" w:rsidRDefault="001114B8" w:rsidP="00D50872">
      <w:pPr>
        <w:pStyle w:val="ICLTirettexte"/>
        <w:rPr>
          <w:szCs w:val="22"/>
        </w:rPr>
      </w:pPr>
      <w:r w:rsidRPr="00BD5E4A">
        <w:rPr>
          <w:szCs w:val="22"/>
        </w:rPr>
        <w:t>Un siège est attribué d’office par liste présentée aux élections.</w:t>
      </w:r>
    </w:p>
    <w:p w14:paraId="290B41C5" w14:textId="77777777" w:rsidR="001114B8" w:rsidRPr="00BD5E4A" w:rsidRDefault="001114B8" w:rsidP="003F4EDE">
      <w:pPr>
        <w:pStyle w:val="ICLTirettexte"/>
        <w:spacing w:after="240"/>
        <w:rPr>
          <w:szCs w:val="22"/>
        </w:rPr>
      </w:pPr>
      <w:r w:rsidRPr="00BD5E4A">
        <w:rPr>
          <w:szCs w:val="22"/>
        </w:rPr>
        <w:t xml:space="preserve">Le nombre de sièges restant est attribué en calculant un quotient électoral. </w:t>
      </w:r>
    </w:p>
    <w:tbl>
      <w:tblPr>
        <w:tblStyle w:val="Grilledutablea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7"/>
        <w:gridCol w:w="5097"/>
      </w:tblGrid>
      <w:tr w:rsidR="0011601D" w:rsidRPr="00BD5E4A" w14:paraId="498EBC8B" w14:textId="77777777" w:rsidTr="008E2E37">
        <w:tc>
          <w:tcPr>
            <w:tcW w:w="2187" w:type="dxa"/>
          </w:tcPr>
          <w:p w14:paraId="5E41FCD1" w14:textId="072E8066" w:rsidR="0011601D" w:rsidRPr="00BD5E4A" w:rsidRDefault="0011601D" w:rsidP="00D50872">
            <w:pPr>
              <w:pStyle w:val="ICLNormal"/>
              <w:rPr>
                <w:rFonts w:asciiTheme="minorHAnsi" w:hAnsiTheme="minorHAnsi"/>
                <w:sz w:val="22"/>
                <w:szCs w:val="22"/>
              </w:rPr>
            </w:pPr>
            <w:r w:rsidRPr="00BD5E4A">
              <w:rPr>
                <w:rStyle w:val="ICLgras"/>
                <w:szCs w:val="22"/>
              </w:rPr>
              <w:t>Quotient électoral</w:t>
            </w:r>
            <w:r w:rsidRPr="00BD5E4A">
              <w:rPr>
                <w:rFonts w:asciiTheme="minorHAnsi" w:hAnsiTheme="minorHAnsi"/>
                <w:sz w:val="22"/>
                <w:szCs w:val="22"/>
              </w:rPr>
              <w:t xml:space="preserve">  =</w:t>
            </w:r>
          </w:p>
        </w:tc>
        <w:tc>
          <w:tcPr>
            <w:tcW w:w="5097" w:type="dxa"/>
          </w:tcPr>
          <w:p w14:paraId="248CD331" w14:textId="685DA5B6" w:rsidR="0011601D" w:rsidRPr="00BD5E4A" w:rsidRDefault="0011601D" w:rsidP="00D50872">
            <w:pPr>
              <w:pStyle w:val="ICLNormal"/>
              <w:rPr>
                <w:rFonts w:asciiTheme="minorHAnsi" w:hAnsiTheme="minorHAnsi"/>
                <w:sz w:val="22"/>
                <w:szCs w:val="22"/>
              </w:rPr>
            </w:pPr>
            <w:r w:rsidRPr="00BD5E4A">
              <w:rPr>
                <w:rFonts w:asciiTheme="minorHAnsi" w:hAnsiTheme="minorHAnsi"/>
                <w:sz w:val="22"/>
                <w:szCs w:val="22"/>
              </w:rPr>
              <w:t>nombre de voix par liste</w:t>
            </w:r>
            <w:r w:rsidR="005163D9" w:rsidRPr="00BD5E4A">
              <w:rPr>
                <w:rFonts w:asciiTheme="minorHAnsi" w:hAnsiTheme="minorHAnsi"/>
                <w:sz w:val="22"/>
                <w:szCs w:val="22"/>
              </w:rPr>
              <w:t xml:space="preserve"> (tête de liste et nominatif)</w:t>
            </w:r>
            <w:r w:rsidR="00570315" w:rsidRPr="00BD5E4A">
              <w:rPr>
                <w:rStyle w:val="Appelnotedebasdep"/>
                <w:rFonts w:asciiTheme="minorHAnsi" w:hAnsiTheme="minorHAnsi"/>
                <w:sz w:val="22"/>
                <w:szCs w:val="22"/>
              </w:rPr>
              <w:footnoteReference w:id="8"/>
            </w:r>
          </w:p>
        </w:tc>
      </w:tr>
    </w:tbl>
    <w:p w14:paraId="7403F2A7" w14:textId="77777777" w:rsidR="0011601D" w:rsidRPr="00BD5E4A" w:rsidRDefault="0011601D" w:rsidP="00D50872">
      <w:pPr>
        <w:pStyle w:val="ICLNormal"/>
        <w:rPr>
          <w:szCs w:val="22"/>
        </w:rPr>
      </w:pPr>
    </w:p>
    <w:p w14:paraId="2B76F2D0" w14:textId="77777777" w:rsidR="001114B8" w:rsidRDefault="001114B8" w:rsidP="00D50872">
      <w:pPr>
        <w:pStyle w:val="ICLTirets"/>
      </w:pPr>
      <w:r w:rsidRPr="00BD5E4A">
        <w:t xml:space="preserve">Dans un </w:t>
      </w:r>
      <w:r w:rsidRPr="00BD5E4A">
        <w:rPr>
          <w:rStyle w:val="ICLgras"/>
        </w:rPr>
        <w:t>second temps</w:t>
      </w:r>
      <w:r w:rsidRPr="00BD5E4A">
        <w:t>, il faudra procéder à la désignation des candidats à l’intérieur de chaque liste.</w:t>
      </w:r>
    </w:p>
    <w:p w14:paraId="13121250" w14:textId="5C22B84C" w:rsidR="00FC3C30" w:rsidRPr="00BD5E4A" w:rsidRDefault="00AD0D13" w:rsidP="008303F7">
      <w:pPr>
        <w:pStyle w:val="ICLNormal"/>
        <w:ind w:left="3544" w:hanging="3118"/>
        <w:rPr>
          <w:szCs w:val="22"/>
        </w:rPr>
      </w:pPr>
      <w:r w:rsidRPr="00BD5E4A">
        <w:rPr>
          <w:rStyle w:val="ICLgras"/>
          <w:szCs w:val="22"/>
        </w:rPr>
        <w:t>Ensemble des suffrages utiles</w:t>
      </w:r>
      <w:r w:rsidRPr="00BD5E4A">
        <w:rPr>
          <w:szCs w:val="22"/>
        </w:rPr>
        <w:t xml:space="preserve"> </w:t>
      </w:r>
      <w:r w:rsidRPr="00BD5E4A">
        <w:rPr>
          <w:rStyle w:val="ICLgras"/>
          <w:szCs w:val="22"/>
        </w:rPr>
        <w:t xml:space="preserve"> =</w:t>
      </w:r>
      <w:r w:rsidRPr="00BD5E4A">
        <w:rPr>
          <w:szCs w:val="22"/>
        </w:rPr>
        <w:t xml:space="preserve">  </w:t>
      </w:r>
      <w:r w:rsidR="008303F7">
        <w:rPr>
          <w:szCs w:val="22"/>
        </w:rPr>
        <w:tab/>
      </w:r>
      <w:r w:rsidR="00FC3C30" w:rsidRPr="00BD5E4A">
        <w:rPr>
          <w:szCs w:val="22"/>
        </w:rPr>
        <w:t xml:space="preserve">(nombre de bulletins contenant un vote valable en tête de liste additionné au nombre de bulletins contenant des suffrages en faveur d’un ou de plusieurs candidats de la liste) </w:t>
      </w:r>
    </w:p>
    <w:p w14:paraId="789269C7" w14:textId="0311C963" w:rsidR="0011601D" w:rsidRPr="00BD5E4A" w:rsidRDefault="00FC3C30" w:rsidP="001866E0">
      <w:pPr>
        <w:pStyle w:val="ICLTirets"/>
        <w:numPr>
          <w:ilvl w:val="0"/>
          <w:numId w:val="0"/>
        </w:numPr>
        <w:ind w:left="3544"/>
      </w:pPr>
      <w:r w:rsidRPr="00BD5E4A">
        <w:t>X (nombre de sièges obtenus par la liste)</w:t>
      </w:r>
    </w:p>
    <w:p w14:paraId="20FCD9E4" w14:textId="77777777" w:rsidR="004A6C0C" w:rsidRPr="00BD5E4A" w:rsidRDefault="004A6C0C" w:rsidP="00D50872">
      <w:pPr>
        <w:pStyle w:val="ICLNormal"/>
        <w:rPr>
          <w:szCs w:val="22"/>
        </w:rPr>
      </w:pPr>
    </w:p>
    <w:tbl>
      <w:tblPr>
        <w:tblStyle w:val="Grilledutableau"/>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3"/>
        <w:gridCol w:w="5238"/>
      </w:tblGrid>
      <w:tr w:rsidR="0011601D" w:rsidRPr="00BD5E4A" w14:paraId="78232D23" w14:textId="77777777" w:rsidTr="00FA341F">
        <w:tc>
          <w:tcPr>
            <w:tcW w:w="3123" w:type="dxa"/>
          </w:tcPr>
          <w:p w14:paraId="6EDFA8B6" w14:textId="6C6FCBD8" w:rsidR="0011601D" w:rsidRPr="00BD5E4A" w:rsidRDefault="0011601D" w:rsidP="00D50872">
            <w:pPr>
              <w:pStyle w:val="ICLNormal"/>
              <w:rPr>
                <w:rStyle w:val="ICLgras"/>
                <w:szCs w:val="22"/>
              </w:rPr>
            </w:pPr>
            <w:r w:rsidRPr="00BD5E4A">
              <w:rPr>
                <w:rStyle w:val="ICLgras"/>
                <w:szCs w:val="22"/>
              </w:rPr>
              <w:t>Chiffre spécial d’éligibilité</w:t>
            </w:r>
            <w:r w:rsidR="000E393E" w:rsidRPr="00BD5E4A">
              <w:rPr>
                <w:rStyle w:val="Appelnotedebasdep"/>
                <w:rFonts w:asciiTheme="minorHAnsi" w:hAnsiTheme="minorHAnsi"/>
                <w:b/>
                <w:color w:val="C45911" w:themeColor="accent2" w:themeShade="BF"/>
                <w:sz w:val="22"/>
                <w:szCs w:val="22"/>
              </w:rPr>
              <w:footnoteReference w:id="9"/>
            </w:r>
            <w:r w:rsidRPr="00BD5E4A">
              <w:rPr>
                <w:rStyle w:val="ICLgras"/>
                <w:szCs w:val="22"/>
              </w:rPr>
              <w:t xml:space="preserve">  = </w:t>
            </w:r>
          </w:p>
        </w:tc>
        <w:tc>
          <w:tcPr>
            <w:tcW w:w="5238" w:type="dxa"/>
            <w:tcBorders>
              <w:bottom w:val="single" w:sz="4" w:space="0" w:color="auto"/>
            </w:tcBorders>
          </w:tcPr>
          <w:p w14:paraId="155850DF" w14:textId="7A8CF424" w:rsidR="0011601D" w:rsidRPr="00BD5E4A" w:rsidRDefault="0011601D" w:rsidP="00D50872">
            <w:pPr>
              <w:pStyle w:val="ICLNormal"/>
              <w:rPr>
                <w:rFonts w:asciiTheme="minorHAnsi" w:hAnsiTheme="minorHAnsi"/>
                <w:sz w:val="22"/>
                <w:szCs w:val="22"/>
              </w:rPr>
            </w:pPr>
            <w:r w:rsidRPr="00BD5E4A">
              <w:rPr>
                <w:rFonts w:asciiTheme="minorHAnsi" w:hAnsiTheme="minorHAnsi"/>
                <w:sz w:val="22"/>
                <w:szCs w:val="22"/>
              </w:rPr>
              <w:t>ensemble des suffrages utiles</w:t>
            </w:r>
            <w:r w:rsidR="001B2BB7" w:rsidRPr="00BD5E4A">
              <w:rPr>
                <w:rFonts w:asciiTheme="minorHAnsi" w:hAnsiTheme="minorHAnsi"/>
                <w:sz w:val="22"/>
                <w:szCs w:val="22"/>
              </w:rPr>
              <w:t xml:space="preserve"> (càd nombre de votants)</w:t>
            </w:r>
          </w:p>
        </w:tc>
      </w:tr>
      <w:tr w:rsidR="0011601D" w:rsidRPr="00BD5E4A" w14:paraId="3EA53908" w14:textId="77777777" w:rsidTr="00FA341F">
        <w:tc>
          <w:tcPr>
            <w:tcW w:w="3123" w:type="dxa"/>
          </w:tcPr>
          <w:p w14:paraId="41D78031" w14:textId="77777777" w:rsidR="0011601D" w:rsidRPr="00BD5E4A" w:rsidRDefault="0011601D" w:rsidP="00D50872">
            <w:pPr>
              <w:pStyle w:val="ICLNormal"/>
              <w:rPr>
                <w:rFonts w:asciiTheme="minorHAnsi" w:hAnsiTheme="minorHAnsi"/>
                <w:sz w:val="22"/>
                <w:szCs w:val="22"/>
              </w:rPr>
            </w:pPr>
          </w:p>
        </w:tc>
        <w:tc>
          <w:tcPr>
            <w:tcW w:w="5238" w:type="dxa"/>
            <w:tcBorders>
              <w:top w:val="single" w:sz="4" w:space="0" w:color="auto"/>
            </w:tcBorders>
          </w:tcPr>
          <w:p w14:paraId="035DC041" w14:textId="32511A6E" w:rsidR="0011601D" w:rsidRPr="00BD5E4A" w:rsidRDefault="0011601D" w:rsidP="00D50872">
            <w:pPr>
              <w:pStyle w:val="ICLNormal"/>
              <w:rPr>
                <w:rFonts w:asciiTheme="minorHAnsi" w:hAnsiTheme="minorHAnsi"/>
                <w:sz w:val="22"/>
                <w:szCs w:val="22"/>
              </w:rPr>
            </w:pPr>
            <w:r w:rsidRPr="00BD5E4A">
              <w:rPr>
                <w:rFonts w:asciiTheme="minorHAnsi" w:hAnsiTheme="minorHAnsi"/>
                <w:sz w:val="22"/>
                <w:szCs w:val="22"/>
              </w:rPr>
              <w:t xml:space="preserve">nombre de sièges attribués à la liste </w:t>
            </w:r>
            <w:r w:rsidR="000E393E" w:rsidRPr="00BD5E4A">
              <w:rPr>
                <w:rFonts w:asciiTheme="minorHAnsi" w:hAnsiTheme="minorHAnsi"/>
                <w:sz w:val="22"/>
                <w:szCs w:val="22"/>
              </w:rPr>
              <w:t>(lors de la concertation)</w:t>
            </w:r>
            <w:r w:rsidRPr="00BD5E4A">
              <w:rPr>
                <w:rFonts w:asciiTheme="minorHAnsi" w:hAnsiTheme="minorHAnsi"/>
                <w:sz w:val="22"/>
                <w:szCs w:val="22"/>
              </w:rPr>
              <w:t>+1</w:t>
            </w:r>
            <w:r w:rsidR="001B2BB7" w:rsidRPr="00BD5E4A">
              <w:rPr>
                <w:rFonts w:asciiTheme="minorHAnsi" w:hAnsiTheme="minorHAnsi"/>
                <w:sz w:val="22"/>
                <w:szCs w:val="22"/>
              </w:rPr>
              <w:t xml:space="preserve"> </w:t>
            </w:r>
          </w:p>
        </w:tc>
      </w:tr>
    </w:tbl>
    <w:p w14:paraId="7B57C231" w14:textId="77777777" w:rsidR="009E4D3F" w:rsidRPr="00BD5E4A" w:rsidRDefault="009E4D3F" w:rsidP="00D50872">
      <w:pPr>
        <w:pStyle w:val="ICLNormal"/>
        <w:rPr>
          <w:szCs w:val="22"/>
        </w:rPr>
      </w:pPr>
    </w:p>
    <w:p w14:paraId="1FB30F19" w14:textId="77777777" w:rsidR="00BD6EB9" w:rsidRPr="00BD5E4A" w:rsidRDefault="001114B8" w:rsidP="005F6B46">
      <w:pPr>
        <w:pStyle w:val="ICLTirettexte"/>
        <w:ind w:left="0"/>
        <w:rPr>
          <w:szCs w:val="22"/>
        </w:rPr>
      </w:pPr>
      <w:r w:rsidRPr="00232478">
        <w:rPr>
          <w:rStyle w:val="ICLgras"/>
          <w:szCs w:val="22"/>
        </w:rPr>
        <w:t xml:space="preserve">Attribution </w:t>
      </w:r>
      <w:r w:rsidRPr="00BD5E4A">
        <w:rPr>
          <w:szCs w:val="22"/>
        </w:rPr>
        <w:t>selon un mode dévolutif</w:t>
      </w:r>
      <w:r w:rsidR="006C475B" w:rsidRPr="00BD5E4A">
        <w:rPr>
          <w:szCs w:val="22"/>
        </w:rPr>
        <w:t xml:space="preserve"> </w:t>
      </w:r>
      <w:r w:rsidRPr="00BD5E4A">
        <w:rPr>
          <w:szCs w:val="22"/>
        </w:rPr>
        <w:t>=</w:t>
      </w:r>
      <w:r w:rsidR="006C475B" w:rsidRPr="00BD5E4A">
        <w:rPr>
          <w:szCs w:val="22"/>
        </w:rPr>
        <w:t xml:space="preserve"> </w:t>
      </w:r>
      <w:r w:rsidRPr="00BD5E4A">
        <w:rPr>
          <w:szCs w:val="22"/>
        </w:rPr>
        <w:t>répartition du pot commun</w:t>
      </w:r>
      <w:r w:rsidR="0011601D" w:rsidRPr="00BD5E4A">
        <w:rPr>
          <w:szCs w:val="22"/>
        </w:rPr>
        <w:t>.</w:t>
      </w:r>
    </w:p>
    <w:p w14:paraId="17BF578C" w14:textId="7058F4C5" w:rsidR="001114B8" w:rsidRPr="00BD5E4A" w:rsidRDefault="001114B8" w:rsidP="005F6B46">
      <w:pPr>
        <w:pStyle w:val="ICLTirettexte"/>
        <w:ind w:left="0"/>
        <w:rPr>
          <w:szCs w:val="22"/>
        </w:rPr>
      </w:pPr>
      <w:r w:rsidRPr="00BD5E4A">
        <w:rPr>
          <w:szCs w:val="22"/>
        </w:rPr>
        <w:t>Lorsqu’un électeur vote en tête de liste, on peut en déduire qu’il est d’accord avec l’ordre de présentation des candidats. Il faut donc procéder à l’attribution individuelle aux candidats des votes en tête de liste. Ce « pot commun » à répartir entre les différents candidats s’établit comme suit :</w:t>
      </w:r>
    </w:p>
    <w:p w14:paraId="228E510E" w14:textId="73CE98BB" w:rsidR="001676B9" w:rsidRDefault="001676B9">
      <w:pPr>
        <w:rPr>
          <w:rFonts w:eastAsia="Times New Roman" w:cstheme="minorHAnsi"/>
          <w:lang w:eastAsia="fr-FR"/>
        </w:rPr>
      </w:pPr>
      <w:r>
        <w:br w:type="page"/>
      </w:r>
    </w:p>
    <w:p w14:paraId="7E0B4ACD" w14:textId="387EC37A" w:rsidR="00EF5DFB" w:rsidRPr="00BD5E4A" w:rsidRDefault="001114B8" w:rsidP="004D044E">
      <w:pPr>
        <w:pStyle w:val="ICLTirettexte"/>
        <w:ind w:left="0"/>
        <w:rPr>
          <w:szCs w:val="22"/>
        </w:rPr>
      </w:pPr>
      <w:r w:rsidRPr="004D044E">
        <w:rPr>
          <w:rStyle w:val="ICLgras"/>
          <w:szCs w:val="22"/>
        </w:rPr>
        <w:lastRenderedPageBreak/>
        <w:t>Votes de tête(s) de liste</w:t>
      </w:r>
      <w:r w:rsidR="006C475B" w:rsidRPr="00BD5E4A">
        <w:rPr>
          <w:szCs w:val="22"/>
        </w:rPr>
        <w:t xml:space="preserve"> </w:t>
      </w:r>
      <w:r w:rsidRPr="00BD5E4A">
        <w:rPr>
          <w:szCs w:val="22"/>
        </w:rPr>
        <w:t>= (nombre de bulletins marqués tête de liste) X (nombre de sièges obtenus par cette liste) :</w:t>
      </w:r>
    </w:p>
    <w:p w14:paraId="6586BFBE" w14:textId="46FF1BBA" w:rsidR="00EF5DFB" w:rsidRPr="00BD5E4A" w:rsidRDefault="00EF5DFB" w:rsidP="00D50872">
      <w:pPr>
        <w:pStyle w:val="ICLTirets"/>
      </w:pPr>
      <w:r w:rsidRPr="00BD5E4A">
        <w:t>O</w:t>
      </w:r>
      <w:r w:rsidR="001114B8" w:rsidRPr="00BD5E4A">
        <w:t>n ajoute ensuite aux suffrages nominatifs obtenus par le 1</w:t>
      </w:r>
      <w:r w:rsidR="001114B8" w:rsidRPr="00BD5E4A">
        <w:rPr>
          <w:vertAlign w:val="superscript"/>
        </w:rPr>
        <w:t>er</w:t>
      </w:r>
      <w:r w:rsidR="001114B8" w:rsidRPr="00BD5E4A">
        <w:t xml:space="preserve"> candidat de la liste le nombre de voix puisées dans les "votes tête(s) de liste" à concurrence de ce qui est nécessaire pour parfaire le chiffre d’éligibilité spécial à la liste.</w:t>
      </w:r>
    </w:p>
    <w:p w14:paraId="4E5B214B" w14:textId="53FE6522" w:rsidR="001114B8" w:rsidRPr="00F415F4" w:rsidRDefault="00EF5DFB" w:rsidP="00D50872">
      <w:pPr>
        <w:pStyle w:val="ICLTirets"/>
      </w:pPr>
      <w:r w:rsidRPr="00BD5E4A">
        <w:t>L</w:t>
      </w:r>
      <w:r w:rsidR="001114B8" w:rsidRPr="00BD5E4A">
        <w:t>’excédent, s’il y en a, est attribué dans une mesure semblable au deuxième candidat et ainsi de suite jusqu’à ce que tous les votes de têtes de liste aient été attribués.</w:t>
      </w:r>
    </w:p>
    <w:p w14:paraId="2A75813C" w14:textId="3B545B41" w:rsidR="001421AE" w:rsidRPr="00BD5E4A" w:rsidRDefault="00A07E4A" w:rsidP="00D50872">
      <w:pPr>
        <w:pStyle w:val="ICLNormal"/>
        <w:rPr>
          <w:szCs w:val="22"/>
        </w:rPr>
      </w:pPr>
      <w:r w:rsidRPr="00BD5E4A">
        <w:rPr>
          <w:szCs w:val="22"/>
        </w:rPr>
        <w:t xml:space="preserve">Un modèle de </w:t>
      </w:r>
      <w:r w:rsidR="001421AE" w:rsidRPr="00BD5E4A">
        <w:rPr>
          <w:szCs w:val="22"/>
        </w:rPr>
        <w:t xml:space="preserve">document </w:t>
      </w:r>
      <w:r w:rsidR="00C97544" w:rsidRPr="00BD5E4A">
        <w:rPr>
          <w:szCs w:val="22"/>
        </w:rPr>
        <w:t xml:space="preserve">d’attribution des sièges </w:t>
      </w:r>
      <w:r w:rsidR="001421AE" w:rsidRPr="00BD5E4A">
        <w:rPr>
          <w:szCs w:val="22"/>
        </w:rPr>
        <w:t>est disponible en annexe 6.</w:t>
      </w:r>
    </w:p>
    <w:p w14:paraId="39CCD60B" w14:textId="4208A07C" w:rsidR="00EF5DFB" w:rsidRDefault="00EF5DFB" w:rsidP="00D50872">
      <w:pPr>
        <w:pStyle w:val="ICLNormal"/>
        <w:rPr>
          <w:szCs w:val="22"/>
        </w:rPr>
      </w:pPr>
    </w:p>
    <w:p w14:paraId="600179E8" w14:textId="77777777" w:rsidR="00B76C33" w:rsidRPr="00BD5E4A" w:rsidRDefault="00B76C33" w:rsidP="00D50872">
      <w:pPr>
        <w:pStyle w:val="ICLNormal"/>
        <w:rPr>
          <w:szCs w:val="22"/>
        </w:rPr>
      </w:pPr>
    </w:p>
    <w:p w14:paraId="19192253" w14:textId="77777777" w:rsidR="001114B8" w:rsidRPr="00BD5E4A" w:rsidRDefault="001114B8" w:rsidP="006D0ADB">
      <w:pPr>
        <w:pStyle w:val="ICLsoustire"/>
      </w:pPr>
      <w:r w:rsidRPr="00BD5E4A">
        <w:t>Article 12 : Le procès-verbal</w:t>
      </w:r>
    </w:p>
    <w:p w14:paraId="5106275F" w14:textId="7650D918" w:rsidR="001114B8" w:rsidRPr="00BD5E4A" w:rsidRDefault="001114B8" w:rsidP="00D50872">
      <w:pPr>
        <w:pStyle w:val="ICLNormal"/>
        <w:rPr>
          <w:szCs w:val="22"/>
        </w:rPr>
      </w:pPr>
      <w:r w:rsidRPr="00BD5E4A">
        <w:rPr>
          <w:szCs w:val="22"/>
        </w:rPr>
        <w:t xml:space="preserve">Le procès-verbal </w:t>
      </w:r>
      <w:r w:rsidR="00912A9B" w:rsidRPr="00BD5E4A">
        <w:rPr>
          <w:szCs w:val="22"/>
        </w:rPr>
        <w:t>d’élection</w:t>
      </w:r>
      <w:r w:rsidRPr="00BD5E4A">
        <w:rPr>
          <w:szCs w:val="22"/>
        </w:rPr>
        <w:t xml:space="preserve"> doit mentionner :</w:t>
      </w:r>
    </w:p>
    <w:p w14:paraId="742156A1" w14:textId="77777777" w:rsidR="001114B8" w:rsidRPr="00BD5E4A" w:rsidRDefault="001114B8" w:rsidP="00D50872">
      <w:pPr>
        <w:pStyle w:val="ICLNormal"/>
        <w:rPr>
          <w:szCs w:val="22"/>
        </w:rPr>
      </w:pPr>
    </w:p>
    <w:p w14:paraId="3E0546A4" w14:textId="7F8FA190" w:rsidR="001114B8" w:rsidRPr="00BD5E4A" w:rsidRDefault="001114B8" w:rsidP="00D50872">
      <w:pPr>
        <w:pStyle w:val="ICLTirets"/>
      </w:pPr>
      <w:r w:rsidRPr="00BD5E4A">
        <w:t>le nombre de votes valables ;</w:t>
      </w:r>
    </w:p>
    <w:p w14:paraId="6B73C7A2" w14:textId="5D9D88A2" w:rsidR="001114B8" w:rsidRPr="00BD5E4A" w:rsidRDefault="001114B8" w:rsidP="00D50872">
      <w:pPr>
        <w:pStyle w:val="ICLTirets"/>
      </w:pPr>
      <w:r w:rsidRPr="00BD5E4A">
        <w:t xml:space="preserve">les voix obtenues par chacun des candidats ; </w:t>
      </w:r>
    </w:p>
    <w:p w14:paraId="53BE8BAF" w14:textId="7CDDA205" w:rsidR="001114B8" w:rsidRPr="00BD5E4A" w:rsidRDefault="001114B8" w:rsidP="00D50872">
      <w:pPr>
        <w:pStyle w:val="ICLTirets"/>
      </w:pPr>
      <w:r w:rsidRPr="00BD5E4A">
        <w:t>les voix exprimées en tête de liste ;</w:t>
      </w:r>
    </w:p>
    <w:p w14:paraId="50019FE6" w14:textId="617ABA19" w:rsidR="001114B8" w:rsidRPr="00BD5E4A" w:rsidRDefault="001114B8" w:rsidP="00D50872">
      <w:pPr>
        <w:pStyle w:val="ICLTirets"/>
      </w:pPr>
      <w:r w:rsidRPr="00BD5E4A">
        <w:t>la représentativité des organisations syndicales (votes exprimés en faveur de la</w:t>
      </w:r>
      <w:r w:rsidR="00A136BD" w:rsidRPr="00BD5E4A">
        <w:t xml:space="preserve"> </w:t>
      </w:r>
      <w:r w:rsidRPr="00BD5E4A">
        <w:t>liste + votes nominatifs par rapport au nombre de votes valables)</w:t>
      </w:r>
      <w:r w:rsidR="00F415F4">
        <w:t>.</w:t>
      </w:r>
    </w:p>
    <w:p w14:paraId="696026E6" w14:textId="7C07138C" w:rsidR="001114B8" w:rsidRPr="00BD5E4A" w:rsidRDefault="001114B8" w:rsidP="00D50872">
      <w:pPr>
        <w:pStyle w:val="ICLTirets"/>
      </w:pPr>
      <w:r w:rsidRPr="00BD5E4A">
        <w:t>les remarques éventuelles des témoins ;</w:t>
      </w:r>
    </w:p>
    <w:p w14:paraId="179E4C2C" w14:textId="1AE39F21" w:rsidR="001114B8" w:rsidRPr="00F415F4" w:rsidRDefault="001114B8" w:rsidP="00D50872">
      <w:pPr>
        <w:pStyle w:val="ICLTirets"/>
      </w:pPr>
      <w:r w:rsidRPr="00BD5E4A">
        <w:t>Les signatures et certifications sur l’honneur du représentant du</w:t>
      </w:r>
      <w:r w:rsidR="00A136BD" w:rsidRPr="00BD5E4A">
        <w:t xml:space="preserve"> PO</w:t>
      </w:r>
      <w:r w:rsidRPr="00BD5E4A">
        <w:t xml:space="preserve"> et des</w:t>
      </w:r>
      <w:r w:rsidR="00A136BD" w:rsidRPr="00BD5E4A">
        <w:t xml:space="preserve"> </w:t>
      </w:r>
      <w:r w:rsidRPr="00BD5E4A">
        <w:t>membres du personnel qui ont procédé au dépouillement.</w:t>
      </w:r>
    </w:p>
    <w:p w14:paraId="711730E2" w14:textId="64290076" w:rsidR="00AA4E35" w:rsidRPr="00BD5E4A" w:rsidRDefault="00AA4E35" w:rsidP="00D50872">
      <w:pPr>
        <w:pStyle w:val="ICLNormal"/>
        <w:rPr>
          <w:szCs w:val="22"/>
        </w:rPr>
      </w:pPr>
      <w:r w:rsidRPr="00BD5E4A">
        <w:rPr>
          <w:szCs w:val="22"/>
        </w:rPr>
        <w:t xml:space="preserve">Un modèle de document est disponible en annexe </w:t>
      </w:r>
      <w:r w:rsidR="00912A9B" w:rsidRPr="00BD5E4A">
        <w:rPr>
          <w:szCs w:val="22"/>
        </w:rPr>
        <w:t>7</w:t>
      </w:r>
      <w:r w:rsidR="00A07E4A" w:rsidRPr="00BD5E4A">
        <w:rPr>
          <w:szCs w:val="22"/>
        </w:rPr>
        <w:t>.</w:t>
      </w:r>
    </w:p>
    <w:p w14:paraId="43DEEFEF" w14:textId="33AE9059" w:rsidR="00A07E4A" w:rsidRDefault="00A07E4A" w:rsidP="00D50872">
      <w:pPr>
        <w:pStyle w:val="ICLNormal"/>
        <w:rPr>
          <w:szCs w:val="22"/>
        </w:rPr>
      </w:pPr>
    </w:p>
    <w:p w14:paraId="4AE482B8" w14:textId="77777777" w:rsidR="00B76C33" w:rsidRPr="00BD5E4A" w:rsidRDefault="00B76C33" w:rsidP="00D50872">
      <w:pPr>
        <w:pStyle w:val="ICLNormal"/>
        <w:rPr>
          <w:szCs w:val="22"/>
        </w:rPr>
      </w:pPr>
    </w:p>
    <w:p w14:paraId="2EDCEBA8" w14:textId="3B77A542" w:rsidR="001114B8" w:rsidRDefault="001114B8" w:rsidP="006D0ADB">
      <w:pPr>
        <w:pStyle w:val="ICLsoustire"/>
      </w:pPr>
      <w:r w:rsidRPr="00BD5E4A">
        <w:t>Article 13</w:t>
      </w:r>
      <w:r w:rsidR="006C475B" w:rsidRPr="00BD5E4A">
        <w:t xml:space="preserve"> </w:t>
      </w:r>
      <w:r w:rsidR="00EB33FA" w:rsidRPr="00BD5E4A">
        <w:t>(Pas de commentaire)</w:t>
      </w:r>
    </w:p>
    <w:p w14:paraId="780BBBB3" w14:textId="752CC35A" w:rsidR="00B76C33" w:rsidRDefault="00B76C33" w:rsidP="006D0ADB">
      <w:pPr>
        <w:pStyle w:val="ICLsoustire"/>
      </w:pPr>
    </w:p>
    <w:p w14:paraId="514F4151" w14:textId="77777777" w:rsidR="00B76C33" w:rsidRPr="00BD5E4A" w:rsidRDefault="00B76C33" w:rsidP="006D0ADB">
      <w:pPr>
        <w:pStyle w:val="ICLsoustire"/>
      </w:pPr>
    </w:p>
    <w:p w14:paraId="70BFBC91" w14:textId="34206EC4" w:rsidR="001114B8" w:rsidRPr="00BD5E4A" w:rsidRDefault="001114B8" w:rsidP="006D0ADB">
      <w:pPr>
        <w:pStyle w:val="ICLsoustire"/>
      </w:pPr>
      <w:r w:rsidRPr="00BD5E4A">
        <w:t>Article 14</w:t>
      </w:r>
      <w:r w:rsidR="006F19ED" w:rsidRPr="00BD5E4A">
        <w:t xml:space="preserve"> : </w:t>
      </w:r>
      <w:r w:rsidRPr="00BD5E4A">
        <w:t>Recours</w:t>
      </w:r>
      <w:r w:rsidR="00EB33FA" w:rsidRPr="00BD5E4A">
        <w:t xml:space="preserve">  (Pas de commentaire)</w:t>
      </w:r>
    </w:p>
    <w:p w14:paraId="412C44CF" w14:textId="6889905F" w:rsidR="00EB33FA" w:rsidRDefault="00EB33FA" w:rsidP="004911C7">
      <w:pPr>
        <w:pStyle w:val="ICLNormal"/>
        <w:rPr>
          <w:szCs w:val="22"/>
        </w:rPr>
      </w:pPr>
    </w:p>
    <w:p w14:paraId="00748573" w14:textId="77777777" w:rsidR="00B76C33" w:rsidRPr="00BD5E4A" w:rsidRDefault="00B76C33" w:rsidP="004911C7">
      <w:pPr>
        <w:pStyle w:val="ICLNormal"/>
        <w:rPr>
          <w:szCs w:val="22"/>
        </w:rPr>
      </w:pPr>
    </w:p>
    <w:p w14:paraId="708E1F04" w14:textId="77777777" w:rsidR="001114B8" w:rsidRPr="00BD5E4A" w:rsidRDefault="001114B8" w:rsidP="006D0ADB">
      <w:pPr>
        <w:pStyle w:val="ICLsoustire"/>
      </w:pPr>
      <w:r w:rsidRPr="00BD5E4A">
        <w:t>Article 15 </w:t>
      </w:r>
    </w:p>
    <w:p w14:paraId="6076F416" w14:textId="77777777" w:rsidR="001114B8" w:rsidRPr="00BD5E4A" w:rsidRDefault="001114B8" w:rsidP="00D50872">
      <w:pPr>
        <w:pStyle w:val="ICLNormal"/>
        <w:rPr>
          <w:szCs w:val="22"/>
        </w:rPr>
      </w:pPr>
      <w:r w:rsidRPr="00BD5E4A">
        <w:rPr>
          <w:szCs w:val="22"/>
        </w:rPr>
        <w:t>Il n’y a donc pas de représentants du personnel « suppléants » au sein des ICL.</w:t>
      </w:r>
    </w:p>
    <w:p w14:paraId="7296DC0E" w14:textId="113046B3" w:rsidR="00EB33FA" w:rsidRDefault="00EB33FA" w:rsidP="00D50872">
      <w:pPr>
        <w:pStyle w:val="ICLNormal"/>
        <w:rPr>
          <w:szCs w:val="22"/>
        </w:rPr>
      </w:pPr>
    </w:p>
    <w:p w14:paraId="0415042B" w14:textId="77777777" w:rsidR="00B76C33" w:rsidRPr="00BD5E4A" w:rsidRDefault="00B76C33" w:rsidP="00D50872">
      <w:pPr>
        <w:pStyle w:val="ICLNormal"/>
        <w:rPr>
          <w:szCs w:val="22"/>
        </w:rPr>
      </w:pPr>
    </w:p>
    <w:p w14:paraId="7644A62B" w14:textId="75D00851" w:rsidR="001114B8" w:rsidRPr="00BD5E4A" w:rsidRDefault="001114B8" w:rsidP="006D0ADB">
      <w:pPr>
        <w:pStyle w:val="ICLsoustire"/>
      </w:pPr>
      <w:r w:rsidRPr="00BD5E4A">
        <w:t>Article 16 </w:t>
      </w:r>
      <w:r w:rsidR="00D25ADD" w:rsidRPr="00BD5E4A">
        <w:t xml:space="preserve">  (Pas de commentaire)</w:t>
      </w:r>
    </w:p>
    <w:p w14:paraId="53114C70" w14:textId="354D9B02" w:rsidR="001114B8" w:rsidRDefault="001114B8" w:rsidP="00D50872">
      <w:pPr>
        <w:pStyle w:val="ICLNormal"/>
        <w:rPr>
          <w:szCs w:val="22"/>
        </w:rPr>
      </w:pPr>
    </w:p>
    <w:p w14:paraId="7D407274" w14:textId="77777777" w:rsidR="00B76C33" w:rsidRPr="00BD5E4A" w:rsidRDefault="00B76C33" w:rsidP="00D50872">
      <w:pPr>
        <w:pStyle w:val="ICLNormal"/>
        <w:rPr>
          <w:szCs w:val="22"/>
        </w:rPr>
      </w:pPr>
    </w:p>
    <w:p w14:paraId="4C2407C7" w14:textId="230E1F98" w:rsidR="001114B8" w:rsidRDefault="001114B8" w:rsidP="006D0ADB">
      <w:pPr>
        <w:pStyle w:val="ICLsoustire"/>
      </w:pPr>
      <w:r w:rsidRPr="00BD5E4A">
        <w:t>Article 17 </w:t>
      </w:r>
      <w:r w:rsidR="00D25ADD" w:rsidRPr="00BD5E4A">
        <w:t xml:space="preserve">  (Pas de commentaire)</w:t>
      </w:r>
    </w:p>
    <w:p w14:paraId="6FDEBDD7" w14:textId="4F25E714" w:rsidR="00B76C33" w:rsidRDefault="00B76C33" w:rsidP="006D0ADB">
      <w:pPr>
        <w:pStyle w:val="ICLsoustire"/>
      </w:pPr>
    </w:p>
    <w:p w14:paraId="7C1EBB69" w14:textId="77777777" w:rsidR="00B76C33" w:rsidRPr="00BD5E4A" w:rsidRDefault="00B76C33" w:rsidP="006D0ADB">
      <w:pPr>
        <w:pStyle w:val="ICLsoustire"/>
      </w:pPr>
    </w:p>
    <w:p w14:paraId="1D4B29CC" w14:textId="77777777" w:rsidR="001114B8" w:rsidRPr="00BD5E4A" w:rsidRDefault="001114B8" w:rsidP="006D0ADB">
      <w:pPr>
        <w:pStyle w:val="ICLsoustire"/>
      </w:pPr>
      <w:r w:rsidRPr="00BD5E4A">
        <w:t>Article 18 </w:t>
      </w:r>
    </w:p>
    <w:p w14:paraId="7CFF5007" w14:textId="062CECB3" w:rsidR="001114B8" w:rsidRPr="00BD5E4A" w:rsidRDefault="001114B8" w:rsidP="00D50872">
      <w:pPr>
        <w:pStyle w:val="ICLNormal"/>
        <w:rPr>
          <w:szCs w:val="22"/>
        </w:rPr>
      </w:pPr>
      <w:r w:rsidRPr="00BD5E4A">
        <w:rPr>
          <w:szCs w:val="22"/>
        </w:rPr>
        <w:t xml:space="preserve">Cette décision des Commissions </w:t>
      </w:r>
      <w:r w:rsidR="00B775E1" w:rsidRPr="00BD5E4A">
        <w:rPr>
          <w:szCs w:val="22"/>
        </w:rPr>
        <w:t>p</w:t>
      </w:r>
      <w:r w:rsidRPr="00BD5E4A">
        <w:rPr>
          <w:szCs w:val="22"/>
        </w:rPr>
        <w:t>aritaires conjointes est prise pour une durée déterminée.</w:t>
      </w:r>
    </w:p>
    <w:p w14:paraId="69AE1B2B" w14:textId="518CF711" w:rsidR="001114B8" w:rsidRPr="00BD5E4A" w:rsidRDefault="001114B8" w:rsidP="00D50872">
      <w:pPr>
        <w:pStyle w:val="ICLNormal"/>
        <w:rPr>
          <w:szCs w:val="22"/>
        </w:rPr>
      </w:pPr>
      <w:r w:rsidRPr="00BD5E4A">
        <w:rPr>
          <w:szCs w:val="22"/>
        </w:rPr>
        <w:t>Elle prend fin le 30 juin de l’année scolaire précédant les élections sociales suivantes, qui auront lieu en principe en 202</w:t>
      </w:r>
      <w:r w:rsidR="00755D36" w:rsidRPr="00BD5E4A">
        <w:rPr>
          <w:szCs w:val="22"/>
        </w:rPr>
        <w:t>4</w:t>
      </w:r>
      <w:r w:rsidRPr="00BD5E4A">
        <w:rPr>
          <w:szCs w:val="22"/>
        </w:rPr>
        <w:t>. En principe, cette décision est donc valable jusqu’au 30 juin 20</w:t>
      </w:r>
      <w:r w:rsidR="00CA00DE" w:rsidRPr="00BD5E4A">
        <w:rPr>
          <w:szCs w:val="22"/>
        </w:rPr>
        <w:t>24</w:t>
      </w:r>
      <w:r w:rsidRPr="00BD5E4A">
        <w:rPr>
          <w:szCs w:val="22"/>
        </w:rPr>
        <w:t>.</w:t>
      </w:r>
    </w:p>
    <w:p w14:paraId="5E08DB08" w14:textId="2C73C2B7" w:rsidR="002C70D4" w:rsidRDefault="002C70D4" w:rsidP="00D50872">
      <w:pPr>
        <w:pStyle w:val="ICLNormal"/>
        <w:rPr>
          <w:szCs w:val="22"/>
        </w:rPr>
      </w:pPr>
    </w:p>
    <w:p w14:paraId="7001BE5E" w14:textId="37EA3F8D" w:rsidR="005F6B46" w:rsidRDefault="005F6B46">
      <w:pPr>
        <w:rPr>
          <w:rFonts w:eastAsia="Times New Roman" w:cstheme="minorHAnsi"/>
          <w:lang w:eastAsia="fr-FR"/>
        </w:rPr>
      </w:pPr>
      <w:r>
        <w:br w:type="page"/>
      </w:r>
    </w:p>
    <w:p w14:paraId="7C8231DF" w14:textId="534A220B" w:rsidR="001114B8" w:rsidRPr="00BD5E4A" w:rsidRDefault="001114B8" w:rsidP="006D0ADB">
      <w:pPr>
        <w:pStyle w:val="ICLsoustire"/>
      </w:pPr>
      <w:r w:rsidRPr="00BD5E4A">
        <w:lastRenderedPageBreak/>
        <w:t>Article 19 </w:t>
      </w:r>
    </w:p>
    <w:p w14:paraId="4FD1955D" w14:textId="2D2FCCA5" w:rsidR="001114B8" w:rsidRPr="00BD5E4A" w:rsidRDefault="001114B8" w:rsidP="00D50872">
      <w:pPr>
        <w:pStyle w:val="ICLNormal"/>
        <w:rPr>
          <w:szCs w:val="22"/>
        </w:rPr>
      </w:pPr>
      <w:r w:rsidRPr="00BD5E4A">
        <w:rPr>
          <w:szCs w:val="22"/>
        </w:rPr>
        <w:t xml:space="preserve">Ce texte est adopté en Commission </w:t>
      </w:r>
      <w:r w:rsidR="00B775E1" w:rsidRPr="00BD5E4A">
        <w:rPr>
          <w:szCs w:val="22"/>
        </w:rPr>
        <w:t>p</w:t>
      </w:r>
      <w:r w:rsidRPr="00BD5E4A">
        <w:rPr>
          <w:szCs w:val="22"/>
        </w:rPr>
        <w:t>aritaire conformément aux articles 91 et suivants du décret du 1</w:t>
      </w:r>
      <w:r w:rsidRPr="00BD5E4A">
        <w:rPr>
          <w:szCs w:val="22"/>
          <w:vertAlign w:val="superscript"/>
        </w:rPr>
        <w:t>er</w:t>
      </w:r>
      <w:r w:rsidRPr="00BD5E4A">
        <w:rPr>
          <w:szCs w:val="22"/>
        </w:rPr>
        <w:t xml:space="preserve"> février 1993 portant </w:t>
      </w:r>
      <w:r w:rsidR="00B775E1" w:rsidRPr="00BD5E4A">
        <w:rPr>
          <w:szCs w:val="22"/>
        </w:rPr>
        <w:t xml:space="preserve">sur le </w:t>
      </w:r>
      <w:r w:rsidRPr="00BD5E4A">
        <w:rPr>
          <w:szCs w:val="22"/>
        </w:rPr>
        <w:t xml:space="preserve">statut des membres du personnel subsidié de l’enseignement libre subventionné. </w:t>
      </w:r>
    </w:p>
    <w:p w14:paraId="365BE767" w14:textId="77777777" w:rsidR="001114B8" w:rsidRPr="00BD5E4A" w:rsidRDefault="001114B8" w:rsidP="00D50872">
      <w:pPr>
        <w:pStyle w:val="ICLNormal"/>
        <w:rPr>
          <w:szCs w:val="22"/>
        </w:rPr>
      </w:pPr>
      <w:r w:rsidRPr="00BD5E4A">
        <w:rPr>
          <w:szCs w:val="22"/>
        </w:rPr>
        <w:t xml:space="preserve">Cette décision équivaut donc à une convention collective de travail. </w:t>
      </w:r>
    </w:p>
    <w:p w14:paraId="7EC9335B" w14:textId="2EE213E1" w:rsidR="001114B8" w:rsidRPr="00BD5E4A" w:rsidRDefault="001114B8" w:rsidP="00D50872">
      <w:pPr>
        <w:pStyle w:val="ICLNormal"/>
        <w:rPr>
          <w:szCs w:val="22"/>
        </w:rPr>
      </w:pPr>
      <w:r w:rsidRPr="00BD5E4A">
        <w:rPr>
          <w:szCs w:val="22"/>
        </w:rPr>
        <w:t>En application de l’article 97 du Statut</w:t>
      </w:r>
      <w:r w:rsidRPr="00BD5E4A">
        <w:rPr>
          <w:szCs w:val="22"/>
          <w:vertAlign w:val="superscript"/>
        </w:rPr>
        <w:footnoteReference w:id="10"/>
      </w:r>
      <w:r w:rsidRPr="00BD5E4A">
        <w:rPr>
          <w:szCs w:val="22"/>
        </w:rPr>
        <w:t xml:space="preserve">, cette décision sera à moyen terme rendue obligatoire par </w:t>
      </w:r>
      <w:r w:rsidR="00B775E1" w:rsidRPr="00BD5E4A">
        <w:rPr>
          <w:szCs w:val="22"/>
        </w:rPr>
        <w:t xml:space="preserve">les </w:t>
      </w:r>
      <w:r w:rsidRPr="00BD5E4A">
        <w:rPr>
          <w:szCs w:val="22"/>
        </w:rPr>
        <w:t xml:space="preserve">Arrêtés du Gouvernement de la Communauté française. </w:t>
      </w:r>
    </w:p>
    <w:p w14:paraId="07C41B34" w14:textId="020A052A" w:rsidR="001114B8" w:rsidRDefault="001114B8" w:rsidP="00175A49">
      <w:pPr>
        <w:spacing w:after="0"/>
        <w:jc w:val="both"/>
        <w:rPr>
          <w:rFonts w:eastAsia="Times New Roman" w:cstheme="minorHAnsi"/>
          <w:b/>
          <w:lang w:eastAsia="fr-FR"/>
        </w:rPr>
      </w:pPr>
    </w:p>
    <w:p w14:paraId="5574CBB0" w14:textId="7CB6F7F4" w:rsidR="00175A49" w:rsidRDefault="00175A49" w:rsidP="00175A49">
      <w:pPr>
        <w:spacing w:after="0"/>
        <w:jc w:val="both"/>
        <w:rPr>
          <w:rFonts w:eastAsia="Times New Roman" w:cstheme="minorHAnsi"/>
          <w:b/>
          <w:lang w:eastAsia="fr-FR"/>
        </w:rPr>
      </w:pPr>
    </w:p>
    <w:p w14:paraId="12533465" w14:textId="77777777" w:rsidR="00175A49" w:rsidRPr="00BD5E4A" w:rsidRDefault="00175A49" w:rsidP="00175A49">
      <w:pPr>
        <w:spacing w:after="0"/>
        <w:jc w:val="both"/>
        <w:rPr>
          <w:rFonts w:eastAsia="Times New Roman" w:cstheme="minorHAnsi"/>
          <w:b/>
          <w:lang w:eastAsia="fr-FR"/>
        </w:rPr>
      </w:pPr>
    </w:p>
    <w:p w14:paraId="49DBF3B3" w14:textId="2C51F010" w:rsidR="00BE48B6" w:rsidRPr="00BD5E4A" w:rsidRDefault="00B775E1" w:rsidP="00595F96">
      <w:pPr>
        <w:pStyle w:val="ICLTitre1"/>
      </w:pPr>
      <w:r w:rsidRPr="00BD5E4A">
        <w:t>Annexes</w:t>
      </w:r>
    </w:p>
    <w:p w14:paraId="2623545A" w14:textId="3467BE83" w:rsidR="00BE48B6" w:rsidRPr="00BD5E4A" w:rsidRDefault="00BE48B6" w:rsidP="00D50872">
      <w:pPr>
        <w:pStyle w:val="Paragraphedeliste"/>
        <w:ind w:left="567"/>
        <w:jc w:val="both"/>
        <w:rPr>
          <w:rFonts w:asciiTheme="minorHAnsi" w:hAnsiTheme="minorHAnsi" w:cstheme="minorHAnsi"/>
          <w:sz w:val="22"/>
          <w:szCs w:val="22"/>
          <w:lang w:val="fr-BE"/>
        </w:rPr>
      </w:pPr>
    </w:p>
    <w:p w14:paraId="0B047BD0" w14:textId="77777777" w:rsidR="00BE48B6" w:rsidRPr="00BD5E4A" w:rsidRDefault="00BE48B6" w:rsidP="00D50872">
      <w:pPr>
        <w:pStyle w:val="Paragraphedeliste"/>
        <w:ind w:left="567"/>
        <w:jc w:val="both"/>
        <w:rPr>
          <w:rFonts w:asciiTheme="minorHAnsi" w:hAnsiTheme="minorHAnsi" w:cstheme="minorHAnsi"/>
          <w:sz w:val="22"/>
          <w:szCs w:val="22"/>
          <w:lang w:val="fr-BE"/>
        </w:rPr>
      </w:pPr>
    </w:p>
    <w:p w14:paraId="03C6CE34" w14:textId="162108A0" w:rsidR="001114B8" w:rsidRPr="00BD5E4A" w:rsidRDefault="001114B8" w:rsidP="00D50872">
      <w:pPr>
        <w:pStyle w:val="Paragraphedeliste"/>
        <w:numPr>
          <w:ilvl w:val="0"/>
          <w:numId w:val="19"/>
        </w:numPr>
        <w:spacing w:after="240"/>
        <w:ind w:left="709" w:hanging="709"/>
        <w:jc w:val="both"/>
        <w:rPr>
          <w:rFonts w:asciiTheme="minorHAnsi" w:hAnsiTheme="minorHAnsi" w:cstheme="minorHAnsi"/>
          <w:sz w:val="22"/>
          <w:szCs w:val="22"/>
          <w:lang w:val="fr-BE"/>
        </w:rPr>
      </w:pPr>
      <w:r w:rsidRPr="00BD5E4A">
        <w:rPr>
          <w:rFonts w:asciiTheme="minorHAnsi" w:hAnsiTheme="minorHAnsi" w:cstheme="minorHAnsi"/>
          <w:sz w:val="22"/>
          <w:szCs w:val="22"/>
          <w:lang w:val="fr-BE"/>
        </w:rPr>
        <w:t>Avis relatif aux élections</w:t>
      </w:r>
      <w:r w:rsidR="00AA4DCB" w:rsidRPr="00BD5E4A">
        <w:rPr>
          <w:rFonts w:asciiTheme="minorHAnsi" w:hAnsiTheme="minorHAnsi" w:cstheme="minorHAnsi"/>
          <w:sz w:val="22"/>
          <w:szCs w:val="22"/>
          <w:lang w:val="fr-BE"/>
        </w:rPr>
        <w:t>.</w:t>
      </w:r>
    </w:p>
    <w:p w14:paraId="7CE141EE" w14:textId="302036EF" w:rsidR="001114B8" w:rsidRPr="00BD5E4A" w:rsidRDefault="001114B8" w:rsidP="00D50872">
      <w:pPr>
        <w:pStyle w:val="Paragraphedeliste"/>
        <w:numPr>
          <w:ilvl w:val="0"/>
          <w:numId w:val="19"/>
        </w:numPr>
        <w:spacing w:after="240"/>
        <w:ind w:left="709" w:hanging="709"/>
        <w:jc w:val="both"/>
        <w:rPr>
          <w:rFonts w:asciiTheme="minorHAnsi" w:hAnsiTheme="minorHAnsi" w:cstheme="minorHAnsi"/>
          <w:sz w:val="22"/>
          <w:szCs w:val="22"/>
          <w:lang w:val="fr-BE"/>
        </w:rPr>
      </w:pPr>
      <w:r w:rsidRPr="00BD5E4A">
        <w:rPr>
          <w:rFonts w:asciiTheme="minorHAnsi" w:hAnsiTheme="minorHAnsi" w:cstheme="minorHAnsi"/>
          <w:sz w:val="22"/>
          <w:szCs w:val="22"/>
          <w:lang w:val="fr-BE"/>
        </w:rPr>
        <w:t>Convocation électorale</w:t>
      </w:r>
      <w:r w:rsidR="00AA4DCB" w:rsidRPr="00BD5E4A">
        <w:rPr>
          <w:rFonts w:asciiTheme="minorHAnsi" w:hAnsiTheme="minorHAnsi" w:cstheme="minorHAnsi"/>
          <w:sz w:val="22"/>
          <w:szCs w:val="22"/>
          <w:lang w:val="fr-BE"/>
        </w:rPr>
        <w:t>.</w:t>
      </w:r>
    </w:p>
    <w:p w14:paraId="68AB4BA2" w14:textId="111B8937" w:rsidR="001114B8" w:rsidRPr="00BD5E4A" w:rsidRDefault="001114B8" w:rsidP="00D50872">
      <w:pPr>
        <w:pStyle w:val="Paragraphedeliste"/>
        <w:numPr>
          <w:ilvl w:val="0"/>
          <w:numId w:val="19"/>
        </w:numPr>
        <w:spacing w:after="240"/>
        <w:ind w:left="709" w:hanging="709"/>
        <w:jc w:val="both"/>
        <w:rPr>
          <w:rFonts w:asciiTheme="minorHAnsi" w:hAnsiTheme="minorHAnsi" w:cstheme="minorHAnsi"/>
          <w:sz w:val="22"/>
          <w:szCs w:val="22"/>
          <w:lang w:val="fr-BE"/>
        </w:rPr>
      </w:pPr>
      <w:r w:rsidRPr="00BD5E4A">
        <w:rPr>
          <w:rFonts w:asciiTheme="minorHAnsi" w:hAnsiTheme="minorHAnsi" w:cstheme="minorHAnsi"/>
          <w:sz w:val="22"/>
          <w:szCs w:val="22"/>
          <w:lang w:val="fr-BE"/>
        </w:rPr>
        <w:t>Accusé de réception</w:t>
      </w:r>
      <w:r w:rsidR="00AA4DCB" w:rsidRPr="00BD5E4A">
        <w:rPr>
          <w:rFonts w:asciiTheme="minorHAnsi" w:hAnsiTheme="minorHAnsi" w:cstheme="minorHAnsi"/>
          <w:sz w:val="22"/>
          <w:szCs w:val="22"/>
          <w:lang w:val="fr-BE"/>
        </w:rPr>
        <w:t>.</w:t>
      </w:r>
    </w:p>
    <w:p w14:paraId="0E816F94" w14:textId="56D2EA7C" w:rsidR="001114B8" w:rsidRPr="00BD5E4A" w:rsidRDefault="001114B8" w:rsidP="00D50872">
      <w:pPr>
        <w:pStyle w:val="Paragraphedeliste"/>
        <w:numPr>
          <w:ilvl w:val="0"/>
          <w:numId w:val="19"/>
        </w:numPr>
        <w:spacing w:after="240"/>
        <w:ind w:left="709" w:hanging="709"/>
        <w:jc w:val="both"/>
        <w:rPr>
          <w:rFonts w:asciiTheme="minorHAnsi" w:hAnsiTheme="minorHAnsi" w:cstheme="minorHAnsi"/>
          <w:sz w:val="22"/>
          <w:szCs w:val="22"/>
          <w:lang w:val="fr-BE"/>
        </w:rPr>
      </w:pPr>
      <w:r w:rsidRPr="00BD5E4A">
        <w:rPr>
          <w:rFonts w:asciiTheme="minorHAnsi" w:hAnsiTheme="minorHAnsi" w:cstheme="minorHAnsi"/>
          <w:sz w:val="22"/>
          <w:szCs w:val="22"/>
          <w:lang w:val="fr-BE"/>
        </w:rPr>
        <w:t xml:space="preserve">PV </w:t>
      </w:r>
      <w:r w:rsidR="00214477" w:rsidRPr="00BD5E4A">
        <w:rPr>
          <w:rFonts w:asciiTheme="minorHAnsi" w:hAnsiTheme="minorHAnsi" w:cstheme="minorHAnsi"/>
          <w:sz w:val="22"/>
          <w:szCs w:val="22"/>
          <w:lang w:val="fr-BE"/>
        </w:rPr>
        <w:t>de dispense d’</w:t>
      </w:r>
      <w:r w:rsidRPr="00BD5E4A">
        <w:rPr>
          <w:rFonts w:asciiTheme="minorHAnsi" w:hAnsiTheme="minorHAnsi" w:cstheme="minorHAnsi"/>
          <w:sz w:val="22"/>
          <w:szCs w:val="22"/>
          <w:lang w:val="fr-BE"/>
        </w:rPr>
        <w:t>élection</w:t>
      </w:r>
      <w:r w:rsidR="00AA4DCB" w:rsidRPr="00BD5E4A">
        <w:rPr>
          <w:rFonts w:asciiTheme="minorHAnsi" w:hAnsiTheme="minorHAnsi" w:cstheme="minorHAnsi"/>
          <w:sz w:val="22"/>
          <w:szCs w:val="22"/>
          <w:lang w:val="fr-BE"/>
        </w:rPr>
        <w:t>.</w:t>
      </w:r>
    </w:p>
    <w:p w14:paraId="16A23F8F" w14:textId="70EA92A9" w:rsidR="001114B8" w:rsidRPr="00BD5E4A" w:rsidRDefault="00214477" w:rsidP="00D50872">
      <w:pPr>
        <w:numPr>
          <w:ilvl w:val="0"/>
          <w:numId w:val="19"/>
        </w:numPr>
        <w:tabs>
          <w:tab w:val="left" w:pos="1134"/>
        </w:tabs>
        <w:spacing w:after="240" w:line="240" w:lineRule="auto"/>
        <w:ind w:left="709" w:hanging="709"/>
        <w:jc w:val="both"/>
        <w:rPr>
          <w:rFonts w:eastAsia="Times New Roman" w:cstheme="minorHAnsi"/>
          <w:lang w:eastAsia="fr-FR"/>
        </w:rPr>
      </w:pPr>
      <w:r w:rsidRPr="00BD5E4A">
        <w:rPr>
          <w:rFonts w:eastAsia="Times New Roman" w:cstheme="minorHAnsi"/>
          <w:lang w:eastAsia="fr-FR"/>
        </w:rPr>
        <w:t>Modèle type de b</w:t>
      </w:r>
      <w:r w:rsidR="001114B8" w:rsidRPr="00BD5E4A">
        <w:rPr>
          <w:rFonts w:eastAsia="Times New Roman" w:cstheme="minorHAnsi"/>
          <w:lang w:eastAsia="fr-FR"/>
        </w:rPr>
        <w:t>ulletin de vote</w:t>
      </w:r>
      <w:r w:rsidR="00AA4DCB" w:rsidRPr="00BD5E4A">
        <w:rPr>
          <w:rFonts w:eastAsia="Times New Roman" w:cstheme="minorHAnsi"/>
          <w:lang w:eastAsia="fr-FR"/>
        </w:rPr>
        <w:t>.</w:t>
      </w:r>
    </w:p>
    <w:p w14:paraId="696D0CAA" w14:textId="77167DA2" w:rsidR="001114B8" w:rsidRPr="00BD5E4A" w:rsidRDefault="001114B8" w:rsidP="00D50872">
      <w:pPr>
        <w:pStyle w:val="Paragraphedeliste"/>
        <w:numPr>
          <w:ilvl w:val="0"/>
          <w:numId w:val="19"/>
        </w:numPr>
        <w:spacing w:after="240"/>
        <w:ind w:left="709" w:hanging="709"/>
        <w:jc w:val="both"/>
        <w:rPr>
          <w:rFonts w:asciiTheme="minorHAnsi" w:hAnsiTheme="minorHAnsi" w:cstheme="minorHAnsi"/>
          <w:sz w:val="22"/>
          <w:szCs w:val="22"/>
          <w:lang w:val="fr-BE"/>
        </w:rPr>
      </w:pPr>
      <w:r w:rsidRPr="00BD5E4A">
        <w:rPr>
          <w:rFonts w:asciiTheme="minorHAnsi" w:hAnsiTheme="minorHAnsi" w:cstheme="minorHAnsi"/>
          <w:sz w:val="22"/>
          <w:szCs w:val="22"/>
          <w:lang w:val="fr-BE"/>
        </w:rPr>
        <w:t>Attribution des sièges à la liste 1-2</w:t>
      </w:r>
      <w:r w:rsidR="00AA4DCB" w:rsidRPr="00BD5E4A">
        <w:rPr>
          <w:rFonts w:asciiTheme="minorHAnsi" w:hAnsiTheme="minorHAnsi" w:cstheme="minorHAnsi"/>
          <w:sz w:val="22"/>
          <w:szCs w:val="22"/>
          <w:lang w:val="fr-BE"/>
        </w:rPr>
        <w:t>.</w:t>
      </w:r>
    </w:p>
    <w:p w14:paraId="518FD99F" w14:textId="34DEB7FF" w:rsidR="001114B8" w:rsidRPr="00BD5E4A" w:rsidRDefault="00210109" w:rsidP="00D50872">
      <w:pPr>
        <w:pStyle w:val="Paragraphedeliste"/>
        <w:numPr>
          <w:ilvl w:val="0"/>
          <w:numId w:val="19"/>
        </w:numPr>
        <w:spacing w:after="240"/>
        <w:ind w:left="709" w:hanging="709"/>
        <w:jc w:val="both"/>
        <w:rPr>
          <w:rFonts w:asciiTheme="minorHAnsi" w:hAnsiTheme="minorHAnsi" w:cstheme="minorHAnsi"/>
          <w:sz w:val="22"/>
          <w:szCs w:val="22"/>
          <w:lang w:val="fr-BE"/>
        </w:rPr>
      </w:pPr>
      <w:r w:rsidRPr="00BD5E4A">
        <w:rPr>
          <w:rFonts w:asciiTheme="minorHAnsi" w:hAnsiTheme="minorHAnsi" w:cstheme="minorHAnsi"/>
          <w:sz w:val="22"/>
          <w:szCs w:val="22"/>
          <w:lang w:val="fr-BE"/>
        </w:rPr>
        <w:t>Procès-verbal</w:t>
      </w:r>
      <w:r w:rsidR="001114B8" w:rsidRPr="00BD5E4A">
        <w:rPr>
          <w:rFonts w:asciiTheme="minorHAnsi" w:hAnsiTheme="minorHAnsi" w:cstheme="minorHAnsi"/>
          <w:sz w:val="22"/>
          <w:szCs w:val="22"/>
          <w:lang w:val="fr-BE"/>
        </w:rPr>
        <w:t xml:space="preserve"> de l’élection (vote)</w:t>
      </w:r>
      <w:r w:rsidR="00AA4DCB" w:rsidRPr="00BD5E4A">
        <w:rPr>
          <w:rFonts w:asciiTheme="minorHAnsi" w:hAnsiTheme="minorHAnsi" w:cstheme="minorHAnsi"/>
          <w:sz w:val="22"/>
          <w:szCs w:val="22"/>
          <w:lang w:val="fr-BE"/>
        </w:rPr>
        <w:t>.</w:t>
      </w:r>
    </w:p>
    <w:p w14:paraId="3EC56B47" w14:textId="5F458D1F" w:rsidR="00A04C33" w:rsidRPr="00BD5E4A" w:rsidRDefault="001114B8" w:rsidP="00D50872">
      <w:pPr>
        <w:pStyle w:val="Paragraphedeliste"/>
        <w:numPr>
          <w:ilvl w:val="0"/>
          <w:numId w:val="19"/>
        </w:numPr>
        <w:spacing w:after="240"/>
        <w:ind w:left="709" w:hanging="709"/>
        <w:jc w:val="both"/>
        <w:rPr>
          <w:rFonts w:asciiTheme="minorHAnsi" w:hAnsiTheme="minorHAnsi" w:cstheme="minorHAnsi"/>
          <w:sz w:val="22"/>
          <w:szCs w:val="22"/>
          <w:lang w:val="fr-BE"/>
        </w:rPr>
      </w:pPr>
      <w:r w:rsidRPr="00BD5E4A">
        <w:rPr>
          <w:rFonts w:asciiTheme="minorHAnsi" w:hAnsiTheme="minorHAnsi" w:cstheme="minorHAnsi"/>
          <w:sz w:val="22"/>
          <w:szCs w:val="22"/>
          <w:lang w:val="fr-BE"/>
        </w:rPr>
        <w:t xml:space="preserve">Calendrier des opérations </w:t>
      </w:r>
      <w:r w:rsidR="00AA4DCB" w:rsidRPr="00BD5E4A">
        <w:rPr>
          <w:rFonts w:asciiTheme="minorHAnsi" w:hAnsiTheme="minorHAnsi" w:cstheme="minorHAnsi"/>
          <w:sz w:val="22"/>
          <w:szCs w:val="22"/>
          <w:lang w:val="fr-BE"/>
        </w:rPr>
        <w:t>.</w:t>
      </w:r>
    </w:p>
    <w:p w14:paraId="42814AF1" w14:textId="461507E3" w:rsidR="00A04C33" w:rsidRPr="00BD5E4A" w:rsidRDefault="001114B8" w:rsidP="00D50872">
      <w:pPr>
        <w:pStyle w:val="Paragraphedeliste"/>
        <w:numPr>
          <w:ilvl w:val="0"/>
          <w:numId w:val="19"/>
        </w:numPr>
        <w:spacing w:after="240"/>
        <w:ind w:left="709" w:hanging="709"/>
        <w:jc w:val="both"/>
        <w:rPr>
          <w:rFonts w:asciiTheme="minorHAnsi" w:hAnsiTheme="minorHAnsi" w:cstheme="minorHAnsi"/>
          <w:sz w:val="22"/>
          <w:szCs w:val="22"/>
          <w:lang w:val="fr-BE"/>
        </w:rPr>
      </w:pPr>
      <w:r w:rsidRPr="00BD5E4A">
        <w:rPr>
          <w:rFonts w:asciiTheme="minorHAnsi" w:hAnsiTheme="minorHAnsi" w:cstheme="minorHAnsi"/>
          <w:sz w:val="22"/>
          <w:szCs w:val="22"/>
          <w:lang w:val="fr-BE"/>
        </w:rPr>
        <w:t xml:space="preserve">Décision de </w:t>
      </w:r>
      <w:r w:rsidR="00187AA4" w:rsidRPr="00BD5E4A">
        <w:rPr>
          <w:rFonts w:asciiTheme="minorHAnsi" w:hAnsiTheme="minorHAnsi" w:cstheme="minorHAnsi"/>
          <w:sz w:val="22"/>
          <w:szCs w:val="22"/>
          <w:lang w:val="fr-BE"/>
        </w:rPr>
        <w:t xml:space="preserve"> Commission</w:t>
      </w:r>
      <w:r w:rsidRPr="00BD5E4A">
        <w:rPr>
          <w:rFonts w:asciiTheme="minorHAnsi" w:hAnsiTheme="minorHAnsi" w:cstheme="minorHAnsi"/>
          <w:sz w:val="22"/>
          <w:szCs w:val="22"/>
          <w:lang w:val="fr-BE"/>
        </w:rPr>
        <w:t xml:space="preserve"> paritaire pour l’enseignement fondamental ordinaire et spécialisé du </w:t>
      </w:r>
      <w:r w:rsidR="00393EAD" w:rsidRPr="00BD5E4A">
        <w:rPr>
          <w:rFonts w:asciiTheme="minorHAnsi" w:hAnsiTheme="minorHAnsi" w:cstheme="minorHAnsi"/>
          <w:sz w:val="22"/>
          <w:szCs w:val="22"/>
          <w:lang w:val="fr-BE"/>
        </w:rPr>
        <w:t>8 octobre 2019</w:t>
      </w:r>
      <w:r w:rsidRPr="00BD5E4A">
        <w:rPr>
          <w:rFonts w:asciiTheme="minorHAnsi" w:hAnsiTheme="minorHAnsi" w:cstheme="minorHAnsi"/>
          <w:sz w:val="22"/>
          <w:szCs w:val="22"/>
          <w:lang w:val="fr-BE"/>
        </w:rPr>
        <w:t xml:space="preserve"> </w:t>
      </w:r>
      <w:r w:rsidR="00AA4DCB" w:rsidRPr="00BD5E4A">
        <w:rPr>
          <w:rFonts w:asciiTheme="minorHAnsi" w:hAnsiTheme="minorHAnsi" w:cstheme="minorHAnsi"/>
          <w:sz w:val="22"/>
          <w:szCs w:val="22"/>
          <w:lang w:val="fr-BE"/>
        </w:rPr>
        <w:t>-</w:t>
      </w:r>
      <w:r w:rsidRPr="00BD5E4A">
        <w:rPr>
          <w:rFonts w:asciiTheme="minorHAnsi" w:hAnsiTheme="minorHAnsi" w:cstheme="minorHAnsi"/>
          <w:sz w:val="22"/>
          <w:szCs w:val="22"/>
          <w:lang w:val="fr-BE"/>
        </w:rPr>
        <w:t xml:space="preserve"> Dite « procédure électorale »</w:t>
      </w:r>
      <w:r w:rsidR="00AA4DCB" w:rsidRPr="00BD5E4A">
        <w:rPr>
          <w:rFonts w:asciiTheme="minorHAnsi" w:hAnsiTheme="minorHAnsi" w:cstheme="minorHAnsi"/>
          <w:sz w:val="22"/>
          <w:szCs w:val="22"/>
          <w:lang w:val="fr-BE"/>
        </w:rPr>
        <w:t>.</w:t>
      </w:r>
    </w:p>
    <w:p w14:paraId="0715B603" w14:textId="677B3B41" w:rsidR="00A04C33" w:rsidRPr="00BD5E4A" w:rsidRDefault="001114B8" w:rsidP="00D50872">
      <w:pPr>
        <w:pStyle w:val="Paragraphedeliste"/>
        <w:numPr>
          <w:ilvl w:val="0"/>
          <w:numId w:val="19"/>
        </w:numPr>
        <w:spacing w:after="240"/>
        <w:ind w:left="709" w:hanging="709"/>
        <w:jc w:val="both"/>
        <w:rPr>
          <w:rFonts w:asciiTheme="minorHAnsi" w:hAnsiTheme="minorHAnsi" w:cstheme="minorHAnsi"/>
          <w:sz w:val="22"/>
          <w:szCs w:val="22"/>
          <w:lang w:val="fr-BE"/>
        </w:rPr>
      </w:pPr>
      <w:r w:rsidRPr="00BD5E4A">
        <w:rPr>
          <w:rFonts w:asciiTheme="minorHAnsi" w:hAnsiTheme="minorHAnsi" w:cstheme="minorHAnsi"/>
          <w:sz w:val="22"/>
          <w:szCs w:val="22"/>
          <w:lang w:val="fr-BE"/>
        </w:rPr>
        <w:t xml:space="preserve">Règlement d’ordre intérieur type (ROI) de l’Instance de concertation locale </w:t>
      </w:r>
      <w:r w:rsidR="00AA4DCB" w:rsidRPr="00BD5E4A">
        <w:rPr>
          <w:rFonts w:asciiTheme="minorHAnsi" w:hAnsiTheme="minorHAnsi" w:cstheme="minorHAnsi"/>
          <w:sz w:val="22"/>
          <w:szCs w:val="22"/>
          <w:lang w:val="fr-BE"/>
        </w:rPr>
        <w:t>-</w:t>
      </w:r>
      <w:r w:rsidRPr="00BD5E4A">
        <w:rPr>
          <w:rFonts w:asciiTheme="minorHAnsi" w:hAnsiTheme="minorHAnsi" w:cstheme="minorHAnsi"/>
          <w:sz w:val="22"/>
          <w:szCs w:val="22"/>
          <w:lang w:val="fr-BE"/>
        </w:rPr>
        <w:t xml:space="preserve"> Décision </w:t>
      </w:r>
      <w:r w:rsidR="00AA4DCB" w:rsidRPr="00BD5E4A">
        <w:rPr>
          <w:rFonts w:asciiTheme="minorHAnsi" w:hAnsiTheme="minorHAnsi" w:cstheme="minorHAnsi"/>
          <w:sz w:val="22"/>
          <w:szCs w:val="22"/>
          <w:lang w:val="fr-BE"/>
        </w:rPr>
        <w:t>« </w:t>
      </w:r>
      <w:r w:rsidRPr="00BD5E4A">
        <w:rPr>
          <w:rFonts w:asciiTheme="minorHAnsi" w:hAnsiTheme="minorHAnsi" w:cstheme="minorHAnsi"/>
          <w:sz w:val="22"/>
          <w:szCs w:val="22"/>
          <w:lang w:val="fr-BE"/>
        </w:rPr>
        <w:t>ROI type</w:t>
      </w:r>
      <w:r w:rsidR="00AA4DCB" w:rsidRPr="00BD5E4A">
        <w:rPr>
          <w:rFonts w:asciiTheme="minorHAnsi" w:hAnsiTheme="minorHAnsi" w:cstheme="minorHAnsi"/>
          <w:sz w:val="22"/>
          <w:szCs w:val="22"/>
          <w:lang w:val="fr-BE"/>
        </w:rPr>
        <w:t> ».</w:t>
      </w:r>
    </w:p>
    <w:p w14:paraId="181B1D3D" w14:textId="7D9D2971" w:rsidR="00210109" w:rsidRPr="00BD5E4A" w:rsidRDefault="001114B8" w:rsidP="00D50872">
      <w:pPr>
        <w:pStyle w:val="Paragraphedeliste"/>
        <w:numPr>
          <w:ilvl w:val="0"/>
          <w:numId w:val="19"/>
        </w:numPr>
        <w:spacing w:after="240"/>
        <w:ind w:left="709" w:hanging="709"/>
        <w:jc w:val="both"/>
        <w:rPr>
          <w:rFonts w:asciiTheme="minorHAnsi" w:hAnsiTheme="minorHAnsi" w:cstheme="minorHAnsi"/>
          <w:sz w:val="22"/>
          <w:szCs w:val="22"/>
          <w:lang w:val="fr-BE"/>
        </w:rPr>
      </w:pPr>
      <w:r w:rsidRPr="00BD5E4A">
        <w:rPr>
          <w:rFonts w:asciiTheme="minorHAnsi" w:hAnsiTheme="minorHAnsi" w:cstheme="minorHAnsi"/>
          <w:sz w:val="22"/>
          <w:szCs w:val="22"/>
          <w:lang w:val="fr-BE"/>
        </w:rPr>
        <w:t>Recommandation concernant les sections fondamentales du CE ou CPPT – Application de l’article 3 de la décision relative à la création des ICL du 24 janvier 1996</w:t>
      </w:r>
      <w:r w:rsidR="00AA4DCB" w:rsidRPr="00BD5E4A">
        <w:rPr>
          <w:rFonts w:asciiTheme="minorHAnsi" w:hAnsiTheme="minorHAnsi" w:cstheme="minorHAnsi"/>
          <w:sz w:val="22"/>
          <w:szCs w:val="22"/>
          <w:lang w:val="fr-BE"/>
        </w:rPr>
        <w:t>.</w:t>
      </w:r>
    </w:p>
    <w:p w14:paraId="74210E40" w14:textId="24AE10FD" w:rsidR="00210109" w:rsidRPr="00BD5E4A" w:rsidRDefault="001114B8" w:rsidP="00D50872">
      <w:pPr>
        <w:pStyle w:val="Paragraphedeliste"/>
        <w:numPr>
          <w:ilvl w:val="0"/>
          <w:numId w:val="19"/>
        </w:numPr>
        <w:spacing w:after="240"/>
        <w:ind w:left="709" w:hanging="709"/>
        <w:jc w:val="both"/>
        <w:rPr>
          <w:rFonts w:asciiTheme="minorHAnsi" w:hAnsiTheme="minorHAnsi" w:cstheme="minorHAnsi"/>
          <w:sz w:val="22"/>
          <w:szCs w:val="22"/>
          <w:lang w:val="fr-BE"/>
        </w:rPr>
      </w:pPr>
      <w:r w:rsidRPr="00BD5E4A">
        <w:rPr>
          <w:rFonts w:asciiTheme="minorHAnsi" w:hAnsiTheme="minorHAnsi" w:cstheme="minorHAnsi"/>
          <w:sz w:val="22"/>
          <w:szCs w:val="22"/>
          <w:lang w:val="fr-BE"/>
        </w:rPr>
        <w:t xml:space="preserve">AGCF du 27 mars 1996 rendant obligatoire la décision du 24 janvier 1996 de la Commission paritaire de l’enseignement libre confessionnel relative à la création d’une ICL entre </w:t>
      </w:r>
      <w:r w:rsidR="004C6CE8" w:rsidRPr="00BD5E4A">
        <w:rPr>
          <w:rFonts w:asciiTheme="minorHAnsi" w:hAnsiTheme="minorHAnsi" w:cstheme="minorHAnsi"/>
          <w:sz w:val="22"/>
          <w:szCs w:val="22"/>
          <w:lang w:val="fr-BE"/>
        </w:rPr>
        <w:t>Pouvoirs Organisateurs</w:t>
      </w:r>
      <w:r w:rsidRPr="00BD5E4A">
        <w:rPr>
          <w:rFonts w:asciiTheme="minorHAnsi" w:hAnsiTheme="minorHAnsi" w:cstheme="minorHAnsi"/>
          <w:sz w:val="22"/>
          <w:szCs w:val="22"/>
          <w:lang w:val="fr-BE"/>
        </w:rPr>
        <w:t xml:space="preserve"> et délégations syndicales </w:t>
      </w:r>
      <w:r w:rsidR="00AA4DCB" w:rsidRPr="00BD5E4A">
        <w:rPr>
          <w:rFonts w:asciiTheme="minorHAnsi" w:hAnsiTheme="minorHAnsi" w:cstheme="minorHAnsi"/>
          <w:sz w:val="22"/>
          <w:szCs w:val="22"/>
          <w:lang w:val="fr-BE"/>
        </w:rPr>
        <w:t>-</w:t>
      </w:r>
      <w:r w:rsidRPr="00BD5E4A">
        <w:rPr>
          <w:rFonts w:asciiTheme="minorHAnsi" w:hAnsiTheme="minorHAnsi" w:cstheme="minorHAnsi"/>
          <w:sz w:val="22"/>
          <w:szCs w:val="22"/>
          <w:lang w:val="fr-BE"/>
        </w:rPr>
        <w:t xml:space="preserve"> Dite « Décision ICL » pour l’enseignement ordinair</w:t>
      </w:r>
      <w:r w:rsidR="00210109" w:rsidRPr="00BD5E4A">
        <w:rPr>
          <w:rFonts w:asciiTheme="minorHAnsi" w:hAnsiTheme="minorHAnsi" w:cstheme="minorHAnsi"/>
          <w:sz w:val="22"/>
          <w:szCs w:val="22"/>
          <w:lang w:val="fr-BE"/>
        </w:rPr>
        <w:t>e</w:t>
      </w:r>
      <w:r w:rsidR="00AA4DCB" w:rsidRPr="00BD5E4A">
        <w:rPr>
          <w:rFonts w:asciiTheme="minorHAnsi" w:hAnsiTheme="minorHAnsi" w:cstheme="minorHAnsi"/>
          <w:sz w:val="22"/>
          <w:szCs w:val="22"/>
          <w:lang w:val="fr-BE"/>
        </w:rPr>
        <w:t>.</w:t>
      </w:r>
    </w:p>
    <w:p w14:paraId="2840154D" w14:textId="3FB45036" w:rsidR="001114B8" w:rsidRPr="00BD5E4A" w:rsidRDefault="001114B8" w:rsidP="00D50872">
      <w:pPr>
        <w:pStyle w:val="Paragraphedeliste"/>
        <w:numPr>
          <w:ilvl w:val="0"/>
          <w:numId w:val="19"/>
        </w:numPr>
        <w:spacing w:after="240"/>
        <w:ind w:left="709" w:hanging="709"/>
        <w:jc w:val="both"/>
        <w:rPr>
          <w:rFonts w:asciiTheme="minorHAnsi" w:hAnsiTheme="minorHAnsi" w:cstheme="minorHAnsi"/>
          <w:sz w:val="22"/>
          <w:szCs w:val="22"/>
          <w:lang w:val="fr-BE"/>
        </w:rPr>
      </w:pPr>
      <w:r w:rsidRPr="00BD5E4A">
        <w:rPr>
          <w:rFonts w:asciiTheme="minorHAnsi" w:hAnsiTheme="minorHAnsi" w:cstheme="minorHAnsi"/>
          <w:sz w:val="22"/>
          <w:szCs w:val="22"/>
          <w:lang w:val="fr-BE"/>
        </w:rPr>
        <w:t xml:space="preserve">AGCF du 27 mars 1996 rendant obligatoire la décision du 24 janvier 1996 de la Commission paritaire de l’enseignement spécialisé libre confessionnel relative à la création d’une ICL entre </w:t>
      </w:r>
      <w:r w:rsidR="004C6CE8" w:rsidRPr="00BD5E4A">
        <w:rPr>
          <w:rFonts w:asciiTheme="minorHAnsi" w:hAnsiTheme="minorHAnsi" w:cstheme="minorHAnsi"/>
          <w:sz w:val="22"/>
          <w:szCs w:val="22"/>
          <w:lang w:val="fr-BE"/>
        </w:rPr>
        <w:t>Pouvoirs Organisateurs</w:t>
      </w:r>
      <w:r w:rsidRPr="00BD5E4A">
        <w:rPr>
          <w:rFonts w:asciiTheme="minorHAnsi" w:hAnsiTheme="minorHAnsi" w:cstheme="minorHAnsi"/>
          <w:sz w:val="22"/>
          <w:szCs w:val="22"/>
          <w:lang w:val="fr-BE"/>
        </w:rPr>
        <w:t xml:space="preserve"> et délégations syndicales </w:t>
      </w:r>
      <w:r w:rsidR="00AA4DCB" w:rsidRPr="00BD5E4A">
        <w:rPr>
          <w:rFonts w:asciiTheme="minorHAnsi" w:hAnsiTheme="minorHAnsi" w:cstheme="minorHAnsi"/>
          <w:sz w:val="22"/>
          <w:szCs w:val="22"/>
          <w:lang w:val="fr-BE"/>
        </w:rPr>
        <w:t>-</w:t>
      </w:r>
      <w:r w:rsidRPr="00BD5E4A">
        <w:rPr>
          <w:rFonts w:asciiTheme="minorHAnsi" w:hAnsiTheme="minorHAnsi" w:cstheme="minorHAnsi"/>
          <w:sz w:val="22"/>
          <w:szCs w:val="22"/>
          <w:lang w:val="fr-BE"/>
        </w:rPr>
        <w:t xml:space="preserve"> Dite « Décision ICL » pour l’enseignement spécialisé.</w:t>
      </w:r>
    </w:p>
    <w:p w14:paraId="2F772318" w14:textId="77777777" w:rsidR="00010D2B" w:rsidRDefault="00010D2B">
      <w:pPr>
        <w:rPr>
          <w:rFonts w:eastAsia="Times New Roman" w:cstheme="minorHAnsi"/>
          <w:lang w:eastAsia="fr-FR"/>
        </w:rPr>
        <w:sectPr w:rsidR="00010D2B" w:rsidSect="00C7765D">
          <w:footerReference w:type="default" r:id="rId22"/>
          <w:pgSz w:w="11906" w:h="16838"/>
          <w:pgMar w:top="851" w:right="851" w:bottom="851" w:left="851" w:header="709" w:footer="709" w:gutter="0"/>
          <w:cols w:space="708"/>
          <w:docGrid w:linePitch="360"/>
        </w:sectPr>
      </w:pPr>
    </w:p>
    <w:p w14:paraId="34BD0367" w14:textId="77777777" w:rsidR="00010D2B" w:rsidRDefault="00010D2B">
      <w:pPr>
        <w:rPr>
          <w:rFonts w:eastAsia="Times New Roman" w:cstheme="minorHAnsi"/>
          <w:lang w:eastAsia="fr-FR"/>
        </w:rPr>
        <w:sectPr w:rsidR="00010D2B" w:rsidSect="006D0ADB">
          <w:footerReference w:type="first" r:id="rId23"/>
          <w:pgSz w:w="11906" w:h="16838"/>
          <w:pgMar w:top="851" w:right="851" w:bottom="851" w:left="851" w:header="709" w:footer="709" w:gutter="0"/>
          <w:cols w:space="708"/>
          <w:titlePg/>
          <w:docGrid w:linePitch="360"/>
        </w:sectPr>
      </w:pPr>
    </w:p>
    <w:p w14:paraId="3CD78764" w14:textId="088A17BB" w:rsidR="00077751" w:rsidRDefault="00077751">
      <w:pPr>
        <w:rPr>
          <w:rFonts w:eastAsia="Times New Roman" w:cstheme="minorHAnsi"/>
          <w:lang w:eastAsia="fr-FR"/>
        </w:rPr>
      </w:pPr>
    </w:p>
    <w:p w14:paraId="2F324B8A" w14:textId="10554D01" w:rsidR="001114B8" w:rsidRPr="00BD5E4A" w:rsidRDefault="00C86A78" w:rsidP="00D50872">
      <w:pPr>
        <w:spacing w:after="6600" w:line="240" w:lineRule="auto"/>
        <w:jc w:val="both"/>
        <w:rPr>
          <w:rFonts w:eastAsia="Times New Roman" w:cstheme="minorHAnsi"/>
          <w:lang w:eastAsia="fr-FR"/>
        </w:rPr>
      </w:pPr>
      <w:r w:rsidRPr="009B4C58">
        <w:rPr>
          <w:rFonts w:eastAsia="Times New Roman" w:cstheme="minorHAnsi"/>
          <w:noProof/>
          <w:lang w:val="fr-FR" w:eastAsia="fr-FR"/>
        </w:rPr>
        <mc:AlternateContent>
          <mc:Choice Requires="wps">
            <w:drawing>
              <wp:anchor distT="0" distB="0" distL="114300" distR="114300" simplePos="0" relativeHeight="251660293" behindDoc="0" locked="0" layoutInCell="1" allowOverlap="1" wp14:anchorId="58501E3B" wp14:editId="2EC2EC4D">
                <wp:simplePos x="0" y="0"/>
                <wp:positionH relativeFrom="column">
                  <wp:posOffset>6403975</wp:posOffset>
                </wp:positionH>
                <wp:positionV relativeFrom="paragraph">
                  <wp:posOffset>-579755</wp:posOffset>
                </wp:positionV>
                <wp:extent cx="45085" cy="10727055"/>
                <wp:effectExtent l="0" t="0" r="0" b="0"/>
                <wp:wrapNone/>
                <wp:docPr id="9" name="Zone de texte 9"/>
                <wp:cNvGraphicFramePr/>
                <a:graphic xmlns:a="http://schemas.openxmlformats.org/drawingml/2006/main">
                  <a:graphicData uri="http://schemas.microsoft.com/office/word/2010/wordprocessingShape">
                    <wps:wsp>
                      <wps:cNvSpPr txBox="1"/>
                      <wps:spPr>
                        <a:xfrm flipH="1">
                          <a:off x="0" y="0"/>
                          <a:ext cx="45085" cy="10727055"/>
                        </a:xfrm>
                        <a:prstGeom prst="rect">
                          <a:avLst/>
                        </a:prstGeom>
                        <a:solidFill>
                          <a:srgbClr val="B42B00"/>
                        </a:solidFill>
                        <a:ln>
                          <a:noFill/>
                        </a:ln>
                      </wps:spPr>
                      <wps:style>
                        <a:lnRef idx="1">
                          <a:schemeClr val="accent4"/>
                        </a:lnRef>
                        <a:fillRef idx="2">
                          <a:schemeClr val="accent4"/>
                        </a:fillRef>
                        <a:effectRef idx="1">
                          <a:schemeClr val="accent4"/>
                        </a:effectRef>
                        <a:fontRef idx="minor">
                          <a:schemeClr val="dk1"/>
                        </a:fontRef>
                      </wps:style>
                      <wps:txbx>
                        <w:txbxContent>
                          <w:p w14:paraId="4E4631AC" w14:textId="77777777" w:rsidR="0016020C" w:rsidRDefault="0016020C" w:rsidP="009B4C58">
                            <w:pPr>
                              <w:rPr>
                                <w:b/>
                                <w:smallCaps/>
                                <w:color w:val="CC3300"/>
                                <w:sz w:val="28"/>
                              </w:rPr>
                            </w:pPr>
                          </w:p>
                          <w:p w14:paraId="75EC79E9" w14:textId="77777777" w:rsidR="0016020C" w:rsidRDefault="0016020C" w:rsidP="009B4C58">
                            <w:pPr>
                              <w:rPr>
                                <w:b/>
                                <w:smallCaps/>
                                <w:color w:val="CC3300"/>
                                <w:sz w:val="28"/>
                              </w:rPr>
                            </w:pPr>
                          </w:p>
                          <w:p w14:paraId="0C0DC51A" w14:textId="77777777" w:rsidR="0016020C" w:rsidRDefault="0016020C" w:rsidP="009B4C58">
                            <w:pPr>
                              <w:rPr>
                                <w:b/>
                                <w:smallCaps/>
                                <w:color w:val="CC3300"/>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01E3B" id="Zone de texte 9" o:spid="_x0000_s1030" type="#_x0000_t202" style="position:absolute;left:0;text-align:left;margin-left:504.25pt;margin-top:-45.65pt;width:3.55pt;height:844.65pt;flip:x;z-index:251660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" fillcolor="#b42b00" stroked="f" strokeweight=".5pt">
                <v:textbox>
                  <w:txbxContent>
                    <w:p w14:paraId="4E4631AC" w14:textId="77777777" w:rsidR="0016020C" w:rsidRDefault="0016020C" w:rsidP="009B4C58">
                      <w:pPr>
                        <w:rPr>
                          <w:b/>
                          <w:smallCaps/>
                          <w:color w:val="CC3300"/>
                          <w:sz w:val="28"/>
                        </w:rPr>
                      </w:pPr>
                    </w:p>
                    <w:p w14:paraId="75EC79E9" w14:textId="77777777" w:rsidR="0016020C" w:rsidRDefault="0016020C" w:rsidP="009B4C58">
                      <w:pPr>
                        <w:rPr>
                          <w:b/>
                          <w:smallCaps/>
                          <w:color w:val="CC3300"/>
                          <w:sz w:val="28"/>
                        </w:rPr>
                      </w:pPr>
                    </w:p>
                    <w:p w14:paraId="0C0DC51A" w14:textId="77777777" w:rsidR="0016020C" w:rsidRDefault="0016020C" w:rsidP="009B4C58">
                      <w:pPr>
                        <w:rPr>
                          <w:b/>
                          <w:smallCaps/>
                          <w:color w:val="CC3300"/>
                          <w:sz w:val="28"/>
                        </w:rPr>
                      </w:pPr>
                    </w:p>
                  </w:txbxContent>
                </v:textbox>
              </v:shape>
            </w:pict>
          </mc:Fallback>
        </mc:AlternateContent>
      </w:r>
      <w:r w:rsidRPr="009B4C58">
        <w:rPr>
          <w:rFonts w:eastAsia="Times New Roman" w:cstheme="minorHAnsi"/>
          <w:noProof/>
          <w:lang w:val="fr-FR" w:eastAsia="fr-FR"/>
        </w:rPr>
        <w:drawing>
          <wp:anchor distT="0" distB="0" distL="114300" distR="114300" simplePos="0" relativeHeight="251661317" behindDoc="0" locked="0" layoutInCell="1" allowOverlap="1" wp14:anchorId="0BBC050B" wp14:editId="70635BBA">
            <wp:simplePos x="0" y="0"/>
            <wp:positionH relativeFrom="column">
              <wp:posOffset>6449552</wp:posOffset>
            </wp:positionH>
            <wp:positionV relativeFrom="paragraph">
              <wp:posOffset>-510957</wp:posOffset>
            </wp:positionV>
            <wp:extent cx="101878" cy="1065622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878" cy="106562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7B3"/>
        <w:tblLook w:val="04A0" w:firstRow="1" w:lastRow="0" w:firstColumn="1" w:lastColumn="0" w:noHBand="0" w:noVBand="1"/>
      </w:tblPr>
      <w:tblGrid>
        <w:gridCol w:w="10206"/>
      </w:tblGrid>
      <w:tr w:rsidR="00A578C7" w:rsidRPr="00BD5E4A" w14:paraId="2DFA7613" w14:textId="77777777" w:rsidTr="001B7756">
        <w:tc>
          <w:tcPr>
            <w:tcW w:w="10206" w:type="dxa"/>
            <w:shd w:val="clear" w:color="auto" w:fill="FFE7B3"/>
          </w:tcPr>
          <w:p w14:paraId="13012523" w14:textId="5BDBE395" w:rsidR="00A578C7" w:rsidRPr="00BD5E4A" w:rsidRDefault="00A578C7" w:rsidP="006A2EF1">
            <w:pPr>
              <w:spacing w:before="360" w:after="360"/>
              <w:jc w:val="center"/>
              <w:rPr>
                <w:rFonts w:asciiTheme="minorHAnsi" w:hAnsiTheme="minorHAnsi" w:cstheme="minorHAnsi"/>
                <w:b/>
                <w:smallCaps/>
                <w:sz w:val="22"/>
                <w:szCs w:val="22"/>
                <w:lang w:eastAsia="fr-FR"/>
              </w:rPr>
            </w:pPr>
            <w:r w:rsidRPr="00E87488">
              <w:rPr>
                <w:rFonts w:asciiTheme="minorHAnsi" w:hAnsiTheme="minorHAnsi" w:cstheme="minorHAnsi"/>
                <w:b/>
                <w:smallCaps/>
                <w:color w:val="B42B00"/>
                <w:sz w:val="44"/>
                <w:szCs w:val="32"/>
                <w:lang w:eastAsia="fr-FR"/>
              </w:rPr>
              <w:t>1.</w:t>
            </w:r>
            <w:r w:rsidRPr="00BD5E4A">
              <w:rPr>
                <w:rFonts w:asciiTheme="minorHAnsi" w:hAnsiTheme="minorHAnsi" w:cstheme="minorHAnsi"/>
                <w:b/>
                <w:smallCaps/>
                <w:color w:val="B42B00"/>
                <w:sz w:val="22"/>
                <w:szCs w:val="22"/>
                <w:lang w:eastAsia="fr-FR"/>
              </w:rPr>
              <w:tab/>
            </w:r>
            <w:r w:rsidRPr="00F415F4">
              <w:rPr>
                <w:rFonts w:asciiTheme="minorHAnsi" w:hAnsiTheme="minorHAnsi" w:cstheme="minorHAnsi"/>
                <w:b/>
                <w:smallCaps/>
                <w:color w:val="B42B00"/>
                <w:sz w:val="32"/>
                <w:szCs w:val="32"/>
                <w:lang w:eastAsia="fr-FR"/>
              </w:rPr>
              <w:t>Avis relatif aux élections</w:t>
            </w:r>
          </w:p>
        </w:tc>
      </w:tr>
    </w:tbl>
    <w:p w14:paraId="157E2134" w14:textId="22CC7C0B" w:rsidR="00407B88" w:rsidRPr="00BD5E4A" w:rsidRDefault="00407B88" w:rsidP="00D50872">
      <w:pPr>
        <w:spacing w:after="0" w:line="240" w:lineRule="auto"/>
        <w:jc w:val="both"/>
        <w:rPr>
          <w:rFonts w:eastAsia="Times New Roman" w:cstheme="minorHAnsi"/>
          <w:lang w:eastAsia="fr-FR"/>
        </w:rPr>
      </w:pPr>
    </w:p>
    <w:p w14:paraId="19BF75A9" w14:textId="5657B5CE" w:rsidR="00407B88" w:rsidRPr="00BD5E4A" w:rsidRDefault="00407B88" w:rsidP="001B7756">
      <w:pPr>
        <w:spacing w:after="0" w:line="240" w:lineRule="auto"/>
        <w:jc w:val="right"/>
        <w:rPr>
          <w:rFonts w:eastAsia="Times New Roman" w:cstheme="minorHAnsi"/>
          <w:lang w:eastAsia="fr-FR"/>
        </w:rPr>
      </w:pPr>
    </w:p>
    <w:p w14:paraId="02BF8D31" w14:textId="0388BBCA" w:rsidR="00407B88" w:rsidRPr="00BD5E4A" w:rsidRDefault="00407B88" w:rsidP="00D50872">
      <w:pPr>
        <w:spacing w:after="0" w:line="240" w:lineRule="auto"/>
        <w:jc w:val="both"/>
        <w:rPr>
          <w:rFonts w:eastAsia="Times New Roman" w:cstheme="minorHAnsi"/>
          <w:lang w:eastAsia="fr-FR"/>
        </w:rPr>
      </w:pPr>
    </w:p>
    <w:p w14:paraId="5679C218" w14:textId="77777777" w:rsidR="001E2EF4" w:rsidRDefault="001E2EF4" w:rsidP="00D50872">
      <w:pPr>
        <w:jc w:val="both"/>
        <w:rPr>
          <w:rFonts w:eastAsia="Times New Roman" w:cstheme="minorHAnsi"/>
          <w:b/>
          <w:lang w:eastAsia="fr-FR"/>
        </w:rPr>
        <w:sectPr w:rsidR="001E2EF4" w:rsidSect="00390A74">
          <w:pgSz w:w="11906" w:h="16838"/>
          <w:pgMar w:top="851" w:right="851" w:bottom="851" w:left="851" w:header="709" w:footer="709" w:gutter="0"/>
          <w:cols w:space="708"/>
          <w:titlePg/>
          <w:docGrid w:linePitch="360"/>
        </w:sect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7B3"/>
        <w:tblLook w:val="04A0" w:firstRow="1" w:lastRow="0" w:firstColumn="1" w:lastColumn="0" w:noHBand="0" w:noVBand="1"/>
      </w:tblPr>
      <w:tblGrid>
        <w:gridCol w:w="10194"/>
      </w:tblGrid>
      <w:tr w:rsidR="00774F2A" w14:paraId="3F1A5F33" w14:textId="77777777" w:rsidTr="002E3ECA">
        <w:tc>
          <w:tcPr>
            <w:tcW w:w="10194" w:type="dxa"/>
            <w:shd w:val="clear" w:color="auto" w:fill="FFE7B3"/>
          </w:tcPr>
          <w:p w14:paraId="2559AB37" w14:textId="77777777" w:rsidR="00774F2A" w:rsidRPr="009A084D" w:rsidRDefault="00774F2A" w:rsidP="009A084D">
            <w:pPr>
              <w:spacing w:before="120" w:after="120"/>
              <w:jc w:val="center"/>
              <w:rPr>
                <w:rFonts w:asciiTheme="minorHAnsi" w:hAnsiTheme="minorHAnsi" w:cstheme="minorHAnsi"/>
                <w:b/>
                <w:color w:val="C45911" w:themeColor="accent2" w:themeShade="BF"/>
                <w:sz w:val="24"/>
                <w:lang w:eastAsia="fr-FR"/>
              </w:rPr>
            </w:pPr>
            <w:r w:rsidRPr="009A084D">
              <w:rPr>
                <w:rFonts w:asciiTheme="minorHAnsi" w:hAnsiTheme="minorHAnsi" w:cstheme="minorHAnsi"/>
                <w:b/>
                <w:color w:val="C45911" w:themeColor="accent2" w:themeShade="BF"/>
                <w:sz w:val="24"/>
                <w:lang w:eastAsia="fr-FR"/>
              </w:rPr>
              <w:lastRenderedPageBreak/>
              <w:t>Instance de concertation locale – ICL – élections mai 2020</w:t>
            </w:r>
          </w:p>
          <w:p w14:paraId="4BCE297C" w14:textId="6F7914FC" w:rsidR="00774F2A" w:rsidRPr="009A084D" w:rsidRDefault="00B06C25" w:rsidP="009A084D">
            <w:pPr>
              <w:spacing w:before="120" w:after="120"/>
              <w:jc w:val="center"/>
              <w:rPr>
                <w:rFonts w:asciiTheme="minorHAnsi" w:hAnsiTheme="minorHAnsi" w:cstheme="minorHAnsi"/>
                <w:b/>
                <w:smallCaps/>
                <w:color w:val="C45911" w:themeColor="accent2" w:themeShade="BF"/>
                <w:lang w:eastAsia="fr-FR"/>
              </w:rPr>
            </w:pPr>
            <w:r w:rsidRPr="009A084D">
              <w:rPr>
                <w:rFonts w:asciiTheme="minorHAnsi" w:hAnsiTheme="minorHAnsi" w:cstheme="minorHAnsi"/>
                <w:b/>
                <w:smallCaps/>
                <w:color w:val="C00000"/>
                <w:sz w:val="24"/>
                <w:lang w:eastAsia="fr-FR"/>
              </w:rPr>
              <w:t>Élections - Avis</w:t>
            </w:r>
          </w:p>
        </w:tc>
      </w:tr>
    </w:tbl>
    <w:p w14:paraId="243D8CF0" w14:textId="77777777" w:rsidR="00666DCE" w:rsidRPr="00BD5E4A" w:rsidRDefault="00666DCE" w:rsidP="00D50872">
      <w:pPr>
        <w:spacing w:after="0" w:line="240" w:lineRule="auto"/>
        <w:jc w:val="both"/>
        <w:rPr>
          <w:rFonts w:eastAsia="Times New Roman" w:cstheme="minorHAnsi"/>
          <w:lang w:eastAsia="fr-FR"/>
        </w:rPr>
      </w:pPr>
    </w:p>
    <w:p w14:paraId="6BA52E8C" w14:textId="4F8D466D" w:rsidR="001114B8" w:rsidRPr="00BD5E4A" w:rsidRDefault="001114B8" w:rsidP="00D50872">
      <w:pPr>
        <w:pStyle w:val="ICLNormal"/>
        <w:rPr>
          <w:szCs w:val="22"/>
        </w:rPr>
      </w:pPr>
      <w:r w:rsidRPr="00E87488">
        <w:rPr>
          <w:b/>
          <w:color w:val="C45911" w:themeColor="accent2" w:themeShade="BF"/>
          <w:szCs w:val="22"/>
        </w:rPr>
        <w:t xml:space="preserve">Pouvoir Organisateur </w:t>
      </w:r>
      <w:r w:rsidR="000D129D" w:rsidRPr="00BD5E4A">
        <w:rPr>
          <w:szCs w:val="22"/>
        </w:rPr>
        <w:t>_____________________________________________________________________</w:t>
      </w:r>
    </w:p>
    <w:p w14:paraId="79D3A886" w14:textId="77777777" w:rsidR="008C1885" w:rsidRPr="00BD5E4A" w:rsidRDefault="008C1885" w:rsidP="00D50872">
      <w:pPr>
        <w:pStyle w:val="ICLNormal"/>
        <w:rPr>
          <w:szCs w:val="22"/>
        </w:rPr>
      </w:pPr>
    </w:p>
    <w:p w14:paraId="3AF7B0B0" w14:textId="7B964977" w:rsidR="001114B8" w:rsidRPr="00BD5E4A" w:rsidRDefault="001114B8" w:rsidP="00D50872">
      <w:pPr>
        <w:pStyle w:val="ICLNormal"/>
        <w:rPr>
          <w:szCs w:val="22"/>
        </w:rPr>
      </w:pPr>
      <w:r w:rsidRPr="00E87488">
        <w:rPr>
          <w:b/>
          <w:color w:val="C45911" w:themeColor="accent2" w:themeShade="BF"/>
          <w:szCs w:val="22"/>
        </w:rPr>
        <w:t>Nom de l’établissement</w:t>
      </w:r>
      <w:r w:rsidRPr="00E87488">
        <w:rPr>
          <w:color w:val="C45911" w:themeColor="accent2" w:themeShade="BF"/>
          <w:szCs w:val="22"/>
        </w:rPr>
        <w:t xml:space="preserve"> </w:t>
      </w:r>
      <w:r w:rsidR="008C1885" w:rsidRPr="00BD5E4A">
        <w:rPr>
          <w:szCs w:val="22"/>
        </w:rPr>
        <w:t>_</w:t>
      </w:r>
      <w:r w:rsidR="00705A04" w:rsidRPr="00BD5E4A">
        <w:rPr>
          <w:szCs w:val="22"/>
        </w:rPr>
        <w:t>__________________________________________________________________</w:t>
      </w:r>
    </w:p>
    <w:p w14:paraId="1F7C11C8" w14:textId="77777777" w:rsidR="008C1885" w:rsidRPr="00BD5E4A" w:rsidRDefault="008C1885" w:rsidP="00D50872">
      <w:pPr>
        <w:pStyle w:val="ICLNormal"/>
        <w:rPr>
          <w:szCs w:val="22"/>
        </w:rPr>
      </w:pPr>
    </w:p>
    <w:p w14:paraId="439D10B9" w14:textId="77777777" w:rsidR="001114B8" w:rsidRPr="00BD5E4A" w:rsidRDefault="001114B8" w:rsidP="00D50872">
      <w:pPr>
        <w:pStyle w:val="ICLNormal"/>
        <w:rPr>
          <w:rStyle w:val="ICLgras"/>
          <w:szCs w:val="22"/>
        </w:rPr>
      </w:pPr>
      <w:r w:rsidRPr="00BD5E4A">
        <w:rPr>
          <w:rStyle w:val="ICLgras"/>
          <w:szCs w:val="22"/>
        </w:rPr>
        <w:t>Aux membres du personnel en activité de service (ou assimilés)</w:t>
      </w:r>
    </w:p>
    <w:p w14:paraId="7B9773AD" w14:textId="77777777" w:rsidR="001114B8" w:rsidRPr="00BD5E4A" w:rsidRDefault="001114B8" w:rsidP="00D50872">
      <w:pPr>
        <w:pStyle w:val="ICLNormal"/>
        <w:rPr>
          <w:szCs w:val="22"/>
        </w:rPr>
      </w:pPr>
    </w:p>
    <w:p w14:paraId="7C3DB851" w14:textId="77777777" w:rsidR="001114B8" w:rsidRPr="00BD5E4A" w:rsidRDefault="001114B8" w:rsidP="00D50872">
      <w:pPr>
        <w:pStyle w:val="ICLNormal"/>
        <w:rPr>
          <w:szCs w:val="22"/>
        </w:rPr>
      </w:pPr>
      <w:r w:rsidRPr="00BD5E4A">
        <w:rPr>
          <w:szCs w:val="22"/>
        </w:rPr>
        <w:t xml:space="preserve">Madame, </w:t>
      </w:r>
    </w:p>
    <w:p w14:paraId="66D50105" w14:textId="77777777" w:rsidR="001114B8" w:rsidRPr="00BD5E4A" w:rsidRDefault="001114B8" w:rsidP="00D50872">
      <w:pPr>
        <w:pStyle w:val="ICLNormal"/>
        <w:rPr>
          <w:szCs w:val="22"/>
        </w:rPr>
      </w:pPr>
      <w:r w:rsidRPr="00BD5E4A">
        <w:rPr>
          <w:szCs w:val="22"/>
        </w:rPr>
        <w:t>Mademoiselle,</w:t>
      </w:r>
    </w:p>
    <w:p w14:paraId="149517ED" w14:textId="77777777" w:rsidR="001114B8" w:rsidRPr="00BD5E4A" w:rsidRDefault="001114B8" w:rsidP="00D50872">
      <w:pPr>
        <w:pStyle w:val="ICLNormal"/>
        <w:rPr>
          <w:szCs w:val="22"/>
        </w:rPr>
      </w:pPr>
      <w:r w:rsidRPr="00BD5E4A">
        <w:rPr>
          <w:szCs w:val="22"/>
        </w:rPr>
        <w:t>Monsieur,</w:t>
      </w:r>
    </w:p>
    <w:p w14:paraId="36C3A349" w14:textId="77777777" w:rsidR="001114B8" w:rsidRPr="00BD5E4A" w:rsidRDefault="001114B8" w:rsidP="00D50872">
      <w:pPr>
        <w:pStyle w:val="ICLNormal"/>
        <w:rPr>
          <w:szCs w:val="22"/>
        </w:rPr>
      </w:pPr>
    </w:p>
    <w:p w14:paraId="0A5BE63D" w14:textId="49C206FE" w:rsidR="001114B8" w:rsidRPr="00BD5E4A" w:rsidRDefault="001114B8" w:rsidP="00D50872">
      <w:pPr>
        <w:pStyle w:val="ICLNormal"/>
        <w:rPr>
          <w:szCs w:val="22"/>
        </w:rPr>
      </w:pPr>
      <w:r w:rsidRPr="00BD5E4A">
        <w:rPr>
          <w:szCs w:val="22"/>
        </w:rPr>
        <w:t xml:space="preserve">Je porte à votre connaissance que </w:t>
      </w:r>
      <w:r w:rsidR="0043237C" w:rsidRPr="00BD5E4A">
        <w:rPr>
          <w:color w:val="A6A6A6" w:themeColor="background1" w:themeShade="A6"/>
          <w:szCs w:val="22"/>
        </w:rPr>
        <w:t>___________________________________________________</w:t>
      </w:r>
      <w:r w:rsidR="008024A2" w:rsidRPr="00BD5E4A">
        <w:rPr>
          <w:color w:val="A6A6A6" w:themeColor="background1" w:themeShade="A6"/>
          <w:szCs w:val="22"/>
        </w:rPr>
        <w:t xml:space="preserve"> </w:t>
      </w:r>
      <w:r w:rsidRPr="00BD5E4A">
        <w:rPr>
          <w:szCs w:val="22"/>
        </w:rPr>
        <w:t>(dénomination de l’(des) organisation(s) syndicale(s) ayant déposé une liste)</w:t>
      </w:r>
      <w:r w:rsidR="00A136BD" w:rsidRPr="00BD5E4A">
        <w:rPr>
          <w:szCs w:val="22"/>
        </w:rPr>
        <w:t xml:space="preserve"> </w:t>
      </w:r>
      <w:r w:rsidRPr="00BD5E4A">
        <w:rPr>
          <w:szCs w:val="22"/>
        </w:rPr>
        <w:t xml:space="preserve"> vient(viennent) de communiquer au Pouvoir Organisateur la liste de ses candidats à l’élection de l’Instance de Concertation Locale. </w:t>
      </w:r>
    </w:p>
    <w:p w14:paraId="2D9AEA63" w14:textId="77777777" w:rsidR="0043237C" w:rsidRPr="00BD5E4A" w:rsidRDefault="0043237C" w:rsidP="00D50872">
      <w:pPr>
        <w:pStyle w:val="ICLNormal"/>
        <w:rPr>
          <w:szCs w:val="22"/>
        </w:rPr>
      </w:pPr>
    </w:p>
    <w:p w14:paraId="4524CDB0" w14:textId="3C6F28AE" w:rsidR="001114B8" w:rsidRPr="00BD5E4A" w:rsidRDefault="001114B8" w:rsidP="00D50872">
      <w:pPr>
        <w:pStyle w:val="ICLTirets"/>
      </w:pPr>
      <w:r w:rsidRPr="00BD5E4A">
        <w:rPr>
          <w:rStyle w:val="ICLgras"/>
        </w:rPr>
        <w:t>Les élections se dérouleront le</w:t>
      </w:r>
      <w:r w:rsidR="00784B1E" w:rsidRPr="00BD5E4A">
        <w:t xml:space="preserve"> </w:t>
      </w:r>
      <w:r w:rsidR="0043237C" w:rsidRPr="00BD5E4A">
        <w:t xml:space="preserve">_______________________________ </w:t>
      </w:r>
      <w:r w:rsidRPr="00BD5E4A">
        <w:t xml:space="preserve">(indiquer la date). </w:t>
      </w:r>
    </w:p>
    <w:p w14:paraId="2FF3B900" w14:textId="77777777" w:rsidR="001114B8" w:rsidRPr="00BD5E4A" w:rsidRDefault="001114B8" w:rsidP="00D50872">
      <w:pPr>
        <w:pStyle w:val="ICLNormal"/>
        <w:rPr>
          <w:szCs w:val="22"/>
        </w:rPr>
      </w:pPr>
    </w:p>
    <w:p w14:paraId="340CFA3C" w14:textId="77777777" w:rsidR="001114B8" w:rsidRPr="00BD5E4A" w:rsidRDefault="001114B8" w:rsidP="00D50872">
      <w:pPr>
        <w:pStyle w:val="ICLTirets"/>
      </w:pPr>
      <w:r w:rsidRPr="00BD5E4A">
        <w:rPr>
          <w:rStyle w:val="ICLgras"/>
        </w:rPr>
        <w:t>La(les) liste(s) des électeurs</w:t>
      </w:r>
      <w:r w:rsidRPr="00BD5E4A">
        <w:rPr>
          <w:color w:val="ED7A2B"/>
        </w:rPr>
        <w:t xml:space="preserve"> </w:t>
      </w:r>
      <w:r w:rsidRPr="00BD5E4A">
        <w:t xml:space="preserve">est(sont) affichée(s) en même temps que le présent avis. </w:t>
      </w:r>
    </w:p>
    <w:p w14:paraId="70E8A357" w14:textId="77777777" w:rsidR="001114B8" w:rsidRPr="00BD5E4A" w:rsidRDefault="001114B8" w:rsidP="00D50872">
      <w:pPr>
        <w:pStyle w:val="ICLNormal"/>
        <w:rPr>
          <w:szCs w:val="22"/>
        </w:rPr>
      </w:pPr>
    </w:p>
    <w:p w14:paraId="27CF2EC0" w14:textId="36A7FEF2" w:rsidR="001114B8" w:rsidRPr="00BD5E4A" w:rsidRDefault="008C1885" w:rsidP="00D50872">
      <w:pPr>
        <w:pStyle w:val="ICLTirets"/>
      </w:pPr>
      <w:r w:rsidRPr="00BD5E4A">
        <w:t xml:space="preserve">_______________________________ </w:t>
      </w:r>
      <w:r w:rsidR="001114B8" w:rsidRPr="00BD5E4A">
        <w:rPr>
          <w:rStyle w:val="ICLgras"/>
        </w:rPr>
        <w:t>mandats</w:t>
      </w:r>
      <w:r w:rsidR="001114B8" w:rsidRPr="00BD5E4A">
        <w:t xml:space="preserve"> </w:t>
      </w:r>
      <w:r w:rsidR="001114B8" w:rsidRPr="00BD5E4A">
        <w:rPr>
          <w:rStyle w:val="ICLgras"/>
        </w:rPr>
        <w:t>sont à pourvoir</w:t>
      </w:r>
      <w:r w:rsidR="001114B8" w:rsidRPr="00BD5E4A">
        <w:rPr>
          <w:color w:val="ED7A2B"/>
        </w:rPr>
        <w:t xml:space="preserve"> </w:t>
      </w:r>
      <w:r w:rsidR="001114B8" w:rsidRPr="00BD5E4A">
        <w:t>(indiquer le nombr</w:t>
      </w:r>
      <w:r w:rsidR="00393EAD" w:rsidRPr="00BD5E4A">
        <w:t>e)</w:t>
      </w:r>
      <w:r w:rsidR="001114B8" w:rsidRPr="00BD5E4A">
        <w:t>.</w:t>
      </w:r>
    </w:p>
    <w:p w14:paraId="52415630" w14:textId="77777777" w:rsidR="001114B8" w:rsidRPr="00BD5E4A" w:rsidRDefault="001114B8" w:rsidP="00D50872">
      <w:pPr>
        <w:pStyle w:val="ICLNormal"/>
        <w:rPr>
          <w:szCs w:val="22"/>
        </w:rPr>
      </w:pPr>
    </w:p>
    <w:p w14:paraId="6B2C691E" w14:textId="77777777" w:rsidR="00EA35C9" w:rsidRPr="00BD5E4A" w:rsidRDefault="001114B8" w:rsidP="00D50872">
      <w:pPr>
        <w:pStyle w:val="ICLTirets"/>
      </w:pPr>
      <w:r w:rsidRPr="00BD5E4A">
        <w:t>Nombre de bureaux de vote / lieu / heures d’ouverture</w:t>
      </w:r>
    </w:p>
    <w:p w14:paraId="6C81AAED" w14:textId="61CCAEF0" w:rsidR="001114B8" w:rsidRPr="00BD5E4A" w:rsidRDefault="008C1885" w:rsidP="00D50872">
      <w:pPr>
        <w:pStyle w:val="ICLTirets"/>
      </w:pPr>
      <w:r w:rsidRPr="00BD5E4A">
        <w:t>_______________________________________</w:t>
      </w:r>
      <w:r w:rsidR="00EA35C9" w:rsidRPr="00BD5E4A">
        <w:t>___________________________</w:t>
      </w:r>
      <w:r w:rsidRPr="00BD5E4A">
        <w:t>___</w:t>
      </w:r>
    </w:p>
    <w:p w14:paraId="253F7A6E" w14:textId="77777777" w:rsidR="00EA35C9" w:rsidRPr="00BD5E4A" w:rsidRDefault="00EA35C9" w:rsidP="00D50872">
      <w:pPr>
        <w:pStyle w:val="ICLTirets"/>
      </w:pPr>
      <w:r w:rsidRPr="00BD5E4A">
        <w:t>_____________________________________________________________________</w:t>
      </w:r>
    </w:p>
    <w:p w14:paraId="34CDAA84" w14:textId="77777777" w:rsidR="00EA35C9" w:rsidRPr="00BD5E4A" w:rsidRDefault="00EA35C9" w:rsidP="00D50872">
      <w:pPr>
        <w:pStyle w:val="ICLTirets"/>
      </w:pPr>
      <w:r w:rsidRPr="00BD5E4A">
        <w:t>_____________________________________________________________________</w:t>
      </w:r>
    </w:p>
    <w:p w14:paraId="492A37D4" w14:textId="27E8E720" w:rsidR="00A22A39" w:rsidRPr="00BD5E4A" w:rsidRDefault="00A22A39" w:rsidP="00D50872">
      <w:pPr>
        <w:pStyle w:val="ICLNormal"/>
        <w:rPr>
          <w:szCs w:val="22"/>
        </w:rPr>
      </w:pPr>
    </w:p>
    <w:p w14:paraId="45872D0D" w14:textId="34D95D3E" w:rsidR="001114B8" w:rsidRPr="00BD5E4A" w:rsidRDefault="001114B8" w:rsidP="00D50872">
      <w:pPr>
        <w:pStyle w:val="ICLNormal"/>
        <w:rPr>
          <w:rStyle w:val="ICLgras"/>
          <w:szCs w:val="22"/>
        </w:rPr>
      </w:pPr>
      <w:r w:rsidRPr="00BD5E4A">
        <w:rPr>
          <w:rStyle w:val="ICLgras"/>
          <w:szCs w:val="22"/>
        </w:rPr>
        <w:t>Composition du(des) bureau(x) de vote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9234F" w:rsidRPr="00BD5E4A" w14:paraId="49AD2056" w14:textId="77777777" w:rsidTr="00D9234F">
        <w:tc>
          <w:tcPr>
            <w:tcW w:w="4814" w:type="dxa"/>
          </w:tcPr>
          <w:p w14:paraId="6066E677" w14:textId="299488E2" w:rsidR="00D9234F" w:rsidRPr="00BD5E4A" w:rsidRDefault="00D9234F" w:rsidP="00D50872">
            <w:pPr>
              <w:pStyle w:val="ICLNormal"/>
              <w:rPr>
                <w:rFonts w:asciiTheme="minorHAnsi" w:hAnsiTheme="minorHAnsi"/>
                <w:sz w:val="22"/>
                <w:szCs w:val="22"/>
              </w:rPr>
            </w:pPr>
            <w:r w:rsidRPr="00BD5E4A">
              <w:rPr>
                <w:rFonts w:asciiTheme="minorHAnsi" w:hAnsiTheme="minorHAnsi"/>
                <w:sz w:val="22"/>
                <w:szCs w:val="22"/>
              </w:rPr>
              <w:t>M/Mme ________________________________</w:t>
            </w:r>
          </w:p>
        </w:tc>
        <w:tc>
          <w:tcPr>
            <w:tcW w:w="4814" w:type="dxa"/>
          </w:tcPr>
          <w:p w14:paraId="66A45711" w14:textId="32BDAE49" w:rsidR="00D9234F" w:rsidRPr="00BD5E4A" w:rsidRDefault="00D9234F" w:rsidP="00F2540F">
            <w:pPr>
              <w:pStyle w:val="ICLNormal"/>
              <w:spacing w:after="240"/>
              <w:rPr>
                <w:rFonts w:asciiTheme="minorHAnsi" w:hAnsiTheme="minorHAnsi"/>
                <w:sz w:val="22"/>
                <w:szCs w:val="22"/>
              </w:rPr>
            </w:pPr>
            <w:r w:rsidRPr="00BD5E4A">
              <w:rPr>
                <w:rFonts w:asciiTheme="minorHAnsi" w:hAnsiTheme="minorHAnsi"/>
                <w:sz w:val="22"/>
                <w:szCs w:val="22"/>
              </w:rPr>
              <w:t xml:space="preserve">M/Mme </w:t>
            </w:r>
            <w:r w:rsidR="00F2540F" w:rsidRPr="00BD5E4A">
              <w:rPr>
                <w:rFonts w:asciiTheme="minorHAnsi" w:hAnsiTheme="minorHAnsi"/>
                <w:sz w:val="22"/>
                <w:szCs w:val="22"/>
              </w:rPr>
              <w:t>________________________________</w:t>
            </w:r>
          </w:p>
        </w:tc>
      </w:tr>
      <w:tr w:rsidR="00D9234F" w:rsidRPr="00BD5E4A" w14:paraId="5840556F" w14:textId="77777777" w:rsidTr="00D9234F">
        <w:tc>
          <w:tcPr>
            <w:tcW w:w="4814" w:type="dxa"/>
          </w:tcPr>
          <w:p w14:paraId="11BE5212" w14:textId="5E24CE1C" w:rsidR="00D9234F" w:rsidRPr="00BD5E4A" w:rsidRDefault="00D9234F" w:rsidP="00D50872">
            <w:pPr>
              <w:pStyle w:val="ICLNormal"/>
              <w:rPr>
                <w:rFonts w:asciiTheme="minorHAnsi" w:hAnsiTheme="minorHAnsi"/>
                <w:sz w:val="22"/>
                <w:szCs w:val="22"/>
              </w:rPr>
            </w:pPr>
            <w:r w:rsidRPr="00BD5E4A">
              <w:rPr>
                <w:rFonts w:asciiTheme="minorHAnsi" w:hAnsiTheme="minorHAnsi"/>
                <w:sz w:val="22"/>
                <w:szCs w:val="22"/>
              </w:rPr>
              <w:t xml:space="preserve">M/Mme </w:t>
            </w:r>
            <w:r w:rsidR="00F2540F" w:rsidRPr="00BD5E4A">
              <w:rPr>
                <w:rFonts w:asciiTheme="minorHAnsi" w:hAnsiTheme="minorHAnsi"/>
                <w:sz w:val="22"/>
                <w:szCs w:val="22"/>
              </w:rPr>
              <w:t>________________________________</w:t>
            </w:r>
          </w:p>
        </w:tc>
        <w:tc>
          <w:tcPr>
            <w:tcW w:w="4814" w:type="dxa"/>
          </w:tcPr>
          <w:p w14:paraId="4D5F3350" w14:textId="2DB9D41D" w:rsidR="00D9234F" w:rsidRPr="00BD5E4A" w:rsidRDefault="00D9234F" w:rsidP="00F2540F">
            <w:pPr>
              <w:pStyle w:val="ICLNormal"/>
              <w:spacing w:after="240"/>
              <w:rPr>
                <w:rFonts w:asciiTheme="minorHAnsi" w:hAnsiTheme="minorHAnsi"/>
                <w:sz w:val="22"/>
                <w:szCs w:val="22"/>
              </w:rPr>
            </w:pPr>
            <w:r w:rsidRPr="00BD5E4A">
              <w:rPr>
                <w:rFonts w:asciiTheme="minorHAnsi" w:hAnsiTheme="minorHAnsi"/>
                <w:sz w:val="22"/>
                <w:szCs w:val="22"/>
              </w:rPr>
              <w:t xml:space="preserve">M/Mme </w:t>
            </w:r>
            <w:r w:rsidR="00F2540F" w:rsidRPr="00BD5E4A">
              <w:rPr>
                <w:rFonts w:asciiTheme="minorHAnsi" w:hAnsiTheme="minorHAnsi"/>
                <w:sz w:val="22"/>
                <w:szCs w:val="22"/>
              </w:rPr>
              <w:t>________________________________</w:t>
            </w:r>
          </w:p>
        </w:tc>
      </w:tr>
      <w:tr w:rsidR="00D9234F" w:rsidRPr="00BD5E4A" w14:paraId="1D812234" w14:textId="77777777" w:rsidTr="00D9234F">
        <w:tc>
          <w:tcPr>
            <w:tcW w:w="4814" w:type="dxa"/>
          </w:tcPr>
          <w:p w14:paraId="371A6734" w14:textId="41EE1428" w:rsidR="00D9234F" w:rsidRPr="00BD5E4A" w:rsidRDefault="00D9234F" w:rsidP="00D50872">
            <w:pPr>
              <w:pStyle w:val="ICLNormal"/>
              <w:rPr>
                <w:rFonts w:asciiTheme="minorHAnsi" w:hAnsiTheme="minorHAnsi"/>
                <w:sz w:val="22"/>
                <w:szCs w:val="22"/>
              </w:rPr>
            </w:pPr>
            <w:r w:rsidRPr="00BD5E4A">
              <w:rPr>
                <w:rFonts w:asciiTheme="minorHAnsi" w:hAnsiTheme="minorHAnsi"/>
                <w:sz w:val="22"/>
                <w:szCs w:val="22"/>
              </w:rPr>
              <w:t xml:space="preserve">M/Mme </w:t>
            </w:r>
            <w:r w:rsidR="00F2540F" w:rsidRPr="00BD5E4A">
              <w:rPr>
                <w:rFonts w:asciiTheme="minorHAnsi" w:hAnsiTheme="minorHAnsi"/>
                <w:sz w:val="22"/>
                <w:szCs w:val="22"/>
              </w:rPr>
              <w:t>________________________________</w:t>
            </w:r>
          </w:p>
        </w:tc>
        <w:tc>
          <w:tcPr>
            <w:tcW w:w="4814" w:type="dxa"/>
          </w:tcPr>
          <w:p w14:paraId="0AF6149B" w14:textId="3D860859" w:rsidR="00D9234F" w:rsidRPr="00BD5E4A" w:rsidRDefault="00D9234F" w:rsidP="00D50872">
            <w:pPr>
              <w:pStyle w:val="ICLNormal"/>
              <w:rPr>
                <w:rFonts w:asciiTheme="minorHAnsi" w:hAnsiTheme="minorHAnsi"/>
                <w:sz w:val="22"/>
                <w:szCs w:val="22"/>
              </w:rPr>
            </w:pPr>
            <w:r w:rsidRPr="00BD5E4A">
              <w:rPr>
                <w:rFonts w:asciiTheme="minorHAnsi" w:hAnsiTheme="minorHAnsi"/>
                <w:sz w:val="22"/>
                <w:szCs w:val="22"/>
              </w:rPr>
              <w:t xml:space="preserve">M/Mme </w:t>
            </w:r>
            <w:r w:rsidR="00F2540F" w:rsidRPr="00BD5E4A">
              <w:rPr>
                <w:rFonts w:asciiTheme="minorHAnsi" w:hAnsiTheme="minorHAnsi"/>
                <w:sz w:val="22"/>
                <w:szCs w:val="22"/>
              </w:rPr>
              <w:t>________________________________</w:t>
            </w:r>
          </w:p>
        </w:tc>
      </w:tr>
    </w:tbl>
    <w:p w14:paraId="4505EA9D" w14:textId="703B52F2" w:rsidR="00D838A5" w:rsidRDefault="00D838A5" w:rsidP="00D50872">
      <w:pPr>
        <w:pStyle w:val="ICLNormal"/>
        <w:rPr>
          <w:szCs w:val="22"/>
        </w:rPr>
      </w:pPr>
    </w:p>
    <w:p w14:paraId="2EEA0D85" w14:textId="77777777" w:rsidR="00F2540F" w:rsidRPr="00BD5E4A" w:rsidRDefault="00F2540F" w:rsidP="00D50872">
      <w:pPr>
        <w:pStyle w:val="ICLNormal"/>
        <w:rPr>
          <w:szCs w:val="22"/>
        </w:rPr>
      </w:pPr>
    </w:p>
    <w:p w14:paraId="03BF057E" w14:textId="7A64DA74" w:rsidR="001114B8" w:rsidRPr="00BD5E4A" w:rsidRDefault="001114B8" w:rsidP="00D50872">
      <w:pPr>
        <w:pStyle w:val="ICLNormal"/>
        <w:rPr>
          <w:szCs w:val="22"/>
        </w:rPr>
      </w:pPr>
      <w:r w:rsidRPr="00BD5E4A">
        <w:rPr>
          <w:szCs w:val="22"/>
        </w:rPr>
        <w:t>Le présent avis est affiché à l’école ce</w:t>
      </w:r>
      <w:r w:rsidR="00D838A5" w:rsidRPr="00BD5E4A">
        <w:rPr>
          <w:szCs w:val="22"/>
        </w:rPr>
        <w:t xml:space="preserve"> </w:t>
      </w:r>
      <w:r w:rsidR="00F2540F" w:rsidRPr="00BD5E4A">
        <w:rPr>
          <w:szCs w:val="22"/>
        </w:rPr>
        <w:t xml:space="preserve">________________________________ </w:t>
      </w:r>
      <w:r w:rsidRPr="00BD5E4A">
        <w:rPr>
          <w:szCs w:val="22"/>
        </w:rPr>
        <w:t xml:space="preserve">(préciser la date). </w:t>
      </w:r>
    </w:p>
    <w:p w14:paraId="524267AC" w14:textId="77777777" w:rsidR="001114B8" w:rsidRPr="00BD5E4A" w:rsidRDefault="001114B8" w:rsidP="00D50872">
      <w:pPr>
        <w:pStyle w:val="ICLNormal"/>
        <w:rPr>
          <w:szCs w:val="22"/>
        </w:rPr>
      </w:pPr>
    </w:p>
    <w:p w14:paraId="58901477" w14:textId="77777777" w:rsidR="001114B8" w:rsidRPr="00BD5E4A" w:rsidRDefault="001114B8" w:rsidP="00D50872">
      <w:pPr>
        <w:pStyle w:val="ICLNormal"/>
        <w:rPr>
          <w:szCs w:val="22"/>
        </w:rPr>
      </w:pPr>
      <w:r w:rsidRPr="00BD5E4A">
        <w:rPr>
          <w:szCs w:val="22"/>
        </w:rPr>
        <w:t xml:space="preserve">Je vous prie de croire, Madame, Mademoiselle, Monsieur, en mes sentiments très distingués. </w:t>
      </w:r>
    </w:p>
    <w:p w14:paraId="2A6DF10C" w14:textId="77777777" w:rsidR="001114B8" w:rsidRPr="00BD5E4A" w:rsidRDefault="001114B8" w:rsidP="00D50872">
      <w:pPr>
        <w:pStyle w:val="ICLNormal"/>
        <w:rPr>
          <w:szCs w:val="22"/>
        </w:rPr>
      </w:pPr>
    </w:p>
    <w:p w14:paraId="56C52EB4" w14:textId="197D0AD9" w:rsidR="001114B8" w:rsidRPr="00BD5E4A" w:rsidRDefault="001114B8" w:rsidP="00D50872">
      <w:pPr>
        <w:pStyle w:val="ICLNormal"/>
        <w:rPr>
          <w:szCs w:val="22"/>
        </w:rPr>
      </w:pPr>
      <w:r w:rsidRPr="00BD5E4A">
        <w:rPr>
          <w:szCs w:val="22"/>
        </w:rPr>
        <w:t>Le Pouvoir Organisateur</w:t>
      </w:r>
      <w:r w:rsidR="00F2540F">
        <w:rPr>
          <w:szCs w:val="22"/>
        </w:rPr>
        <w:t>.</w:t>
      </w:r>
    </w:p>
    <w:p w14:paraId="22297747" w14:textId="77777777" w:rsidR="009A6549" w:rsidRDefault="009A6549" w:rsidP="00D50872">
      <w:pPr>
        <w:spacing w:after="0" w:line="240" w:lineRule="auto"/>
        <w:jc w:val="both"/>
        <w:rPr>
          <w:rFonts w:eastAsia="Times New Roman" w:cstheme="minorHAnsi"/>
          <w:lang w:eastAsia="fr-FR"/>
        </w:rPr>
        <w:sectPr w:rsidR="009A6549" w:rsidSect="006D0ADB">
          <w:pgSz w:w="11906" w:h="16838"/>
          <w:pgMar w:top="851" w:right="851" w:bottom="851" w:left="851" w:header="709" w:footer="709" w:gutter="0"/>
          <w:cols w:space="708"/>
          <w:docGrid w:linePitch="360"/>
        </w:sectPr>
      </w:pPr>
    </w:p>
    <w:p w14:paraId="659D84F5" w14:textId="42D28AF3" w:rsidR="001114B8" w:rsidRPr="00BD5E4A" w:rsidRDefault="001114B8" w:rsidP="00D50872">
      <w:pPr>
        <w:spacing w:after="0" w:line="240" w:lineRule="auto"/>
        <w:jc w:val="both"/>
        <w:rPr>
          <w:rFonts w:eastAsia="Times New Roman" w:cstheme="minorHAnsi"/>
          <w:lang w:eastAsia="fr-FR"/>
        </w:rPr>
      </w:pPr>
    </w:p>
    <w:p w14:paraId="43DF3CC4" w14:textId="47ABFDD4" w:rsidR="006A299E" w:rsidRPr="00BD5E4A" w:rsidRDefault="00A614BF" w:rsidP="00D50872">
      <w:pPr>
        <w:spacing w:after="6600" w:line="240" w:lineRule="auto"/>
        <w:jc w:val="both"/>
        <w:rPr>
          <w:rFonts w:eastAsia="Times New Roman" w:cstheme="minorHAnsi"/>
          <w:lang w:eastAsia="fr-FR"/>
        </w:rPr>
      </w:pPr>
      <w:r w:rsidRPr="00C86A78">
        <w:rPr>
          <w:rFonts w:eastAsia="Times New Roman" w:cstheme="minorHAnsi"/>
          <w:noProof/>
          <w:lang w:val="fr-FR" w:eastAsia="fr-FR"/>
        </w:rPr>
        <w:drawing>
          <wp:anchor distT="0" distB="0" distL="114300" distR="114300" simplePos="0" relativeHeight="251664389" behindDoc="0" locked="0" layoutInCell="1" allowOverlap="1" wp14:anchorId="3F15B977" wp14:editId="30EFD266">
            <wp:simplePos x="0" y="0"/>
            <wp:positionH relativeFrom="column">
              <wp:posOffset>6142355</wp:posOffset>
            </wp:positionH>
            <wp:positionV relativeFrom="paragraph">
              <wp:posOffset>-518160</wp:posOffset>
            </wp:positionV>
            <wp:extent cx="101600" cy="10655935"/>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600" cy="10655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6A78">
        <w:rPr>
          <w:rFonts w:eastAsia="Times New Roman" w:cstheme="minorHAnsi"/>
          <w:noProof/>
          <w:lang w:val="fr-FR" w:eastAsia="fr-FR"/>
        </w:rPr>
        <mc:AlternateContent>
          <mc:Choice Requires="wps">
            <w:drawing>
              <wp:anchor distT="0" distB="0" distL="114300" distR="114300" simplePos="0" relativeHeight="251663365" behindDoc="0" locked="0" layoutInCell="1" allowOverlap="1" wp14:anchorId="26DAFA4D" wp14:editId="54DEA179">
                <wp:simplePos x="0" y="0"/>
                <wp:positionH relativeFrom="column">
                  <wp:posOffset>6097763</wp:posOffset>
                </wp:positionH>
                <wp:positionV relativeFrom="paragraph">
                  <wp:posOffset>-586987</wp:posOffset>
                </wp:positionV>
                <wp:extent cx="45085" cy="10727055"/>
                <wp:effectExtent l="0" t="0" r="0" b="0"/>
                <wp:wrapNone/>
                <wp:docPr id="11" name="Zone de texte 11"/>
                <wp:cNvGraphicFramePr/>
                <a:graphic xmlns:a="http://schemas.openxmlformats.org/drawingml/2006/main">
                  <a:graphicData uri="http://schemas.microsoft.com/office/word/2010/wordprocessingShape">
                    <wps:wsp>
                      <wps:cNvSpPr txBox="1"/>
                      <wps:spPr>
                        <a:xfrm flipH="1">
                          <a:off x="0" y="0"/>
                          <a:ext cx="45085" cy="10727055"/>
                        </a:xfrm>
                        <a:prstGeom prst="rect">
                          <a:avLst/>
                        </a:prstGeom>
                        <a:solidFill>
                          <a:srgbClr val="B42B00"/>
                        </a:solidFill>
                        <a:ln>
                          <a:noFill/>
                        </a:ln>
                      </wps:spPr>
                      <wps:style>
                        <a:lnRef idx="1">
                          <a:schemeClr val="accent4"/>
                        </a:lnRef>
                        <a:fillRef idx="2">
                          <a:schemeClr val="accent4"/>
                        </a:fillRef>
                        <a:effectRef idx="1">
                          <a:schemeClr val="accent4"/>
                        </a:effectRef>
                        <a:fontRef idx="minor">
                          <a:schemeClr val="dk1"/>
                        </a:fontRef>
                      </wps:style>
                      <wps:txbx>
                        <w:txbxContent>
                          <w:p w14:paraId="06F01806" w14:textId="77777777" w:rsidR="0016020C" w:rsidRDefault="0016020C" w:rsidP="00C86A78">
                            <w:pPr>
                              <w:rPr>
                                <w:b/>
                                <w:smallCaps/>
                                <w:color w:val="CC3300"/>
                                <w:sz w:val="28"/>
                              </w:rPr>
                            </w:pPr>
                          </w:p>
                          <w:p w14:paraId="43D64DAF" w14:textId="77777777" w:rsidR="0016020C" w:rsidRDefault="0016020C" w:rsidP="00C86A78">
                            <w:pPr>
                              <w:rPr>
                                <w:b/>
                                <w:smallCaps/>
                                <w:color w:val="CC3300"/>
                                <w:sz w:val="28"/>
                              </w:rPr>
                            </w:pPr>
                          </w:p>
                          <w:p w14:paraId="0F6F1290" w14:textId="77777777" w:rsidR="0016020C" w:rsidRDefault="0016020C" w:rsidP="00C86A78">
                            <w:pPr>
                              <w:rPr>
                                <w:b/>
                                <w:smallCaps/>
                                <w:color w:val="CC3300"/>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AFA4D" id="Zone de texte 11" o:spid="_x0000_s1031" type="#_x0000_t202" style="position:absolute;left:0;text-align:left;margin-left:480.15pt;margin-top:-46.2pt;width:3.55pt;height:844.65pt;flip:x;z-index:2516633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" fillcolor="#b42b00" stroked="f" strokeweight=".5pt">
                <v:textbox>
                  <w:txbxContent>
                    <w:p w14:paraId="06F01806" w14:textId="77777777" w:rsidR="0016020C" w:rsidRDefault="0016020C" w:rsidP="00C86A78">
                      <w:pPr>
                        <w:rPr>
                          <w:b/>
                          <w:smallCaps/>
                          <w:color w:val="CC3300"/>
                          <w:sz w:val="28"/>
                        </w:rPr>
                      </w:pPr>
                    </w:p>
                    <w:p w14:paraId="43D64DAF" w14:textId="77777777" w:rsidR="0016020C" w:rsidRDefault="0016020C" w:rsidP="00C86A78">
                      <w:pPr>
                        <w:rPr>
                          <w:b/>
                          <w:smallCaps/>
                          <w:color w:val="CC3300"/>
                          <w:sz w:val="28"/>
                        </w:rPr>
                      </w:pPr>
                    </w:p>
                    <w:p w14:paraId="0F6F1290" w14:textId="77777777" w:rsidR="0016020C" w:rsidRDefault="0016020C" w:rsidP="00C86A78">
                      <w:pPr>
                        <w:rPr>
                          <w:b/>
                          <w:smallCaps/>
                          <w:color w:val="CC3300"/>
                          <w:sz w:val="28"/>
                        </w:rPr>
                      </w:pPr>
                    </w:p>
                  </w:txbxContent>
                </v:textbox>
              </v:shape>
            </w:pict>
          </mc:Fallback>
        </mc:AlternateConten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7B3"/>
        <w:tblLook w:val="04A0" w:firstRow="1" w:lastRow="0" w:firstColumn="1" w:lastColumn="0" w:noHBand="0" w:noVBand="1"/>
      </w:tblPr>
      <w:tblGrid>
        <w:gridCol w:w="9628"/>
      </w:tblGrid>
      <w:tr w:rsidR="006A299E" w:rsidRPr="00BD5E4A" w14:paraId="5E0D0611" w14:textId="77777777" w:rsidTr="00E92817">
        <w:tc>
          <w:tcPr>
            <w:tcW w:w="9628" w:type="dxa"/>
            <w:shd w:val="clear" w:color="auto" w:fill="FFE7B3"/>
          </w:tcPr>
          <w:p w14:paraId="198D5545" w14:textId="242E0549" w:rsidR="006A299E" w:rsidRPr="00F415F4" w:rsidRDefault="006A299E" w:rsidP="00A47422">
            <w:pPr>
              <w:spacing w:before="360" w:after="360"/>
              <w:jc w:val="center"/>
              <w:rPr>
                <w:rFonts w:asciiTheme="minorHAnsi" w:hAnsiTheme="minorHAnsi" w:cstheme="minorHAnsi"/>
                <w:b/>
                <w:smallCaps/>
                <w:sz w:val="32"/>
                <w:szCs w:val="32"/>
                <w:lang w:eastAsia="fr-FR"/>
              </w:rPr>
            </w:pPr>
            <w:r w:rsidRPr="00F54C06">
              <w:rPr>
                <w:rFonts w:asciiTheme="minorHAnsi" w:hAnsiTheme="minorHAnsi" w:cstheme="minorHAnsi"/>
                <w:b/>
                <w:smallCaps/>
                <w:color w:val="B42B00"/>
                <w:sz w:val="44"/>
                <w:szCs w:val="44"/>
                <w:lang w:eastAsia="fr-FR"/>
              </w:rPr>
              <w:t>2.</w:t>
            </w:r>
            <w:r w:rsidRPr="00F415F4">
              <w:rPr>
                <w:rFonts w:asciiTheme="minorHAnsi" w:hAnsiTheme="minorHAnsi" w:cstheme="minorHAnsi"/>
                <w:b/>
                <w:smallCaps/>
                <w:color w:val="B42B00"/>
                <w:sz w:val="32"/>
                <w:szCs w:val="32"/>
                <w:lang w:eastAsia="fr-FR"/>
              </w:rPr>
              <w:tab/>
              <w:t>Convocation électorale</w:t>
            </w:r>
          </w:p>
        </w:tc>
      </w:tr>
    </w:tbl>
    <w:p w14:paraId="34AE9763" w14:textId="77777777" w:rsidR="006A299E" w:rsidRPr="00BD5E4A" w:rsidRDefault="006A299E" w:rsidP="00D50872">
      <w:pPr>
        <w:spacing w:after="0" w:line="240" w:lineRule="auto"/>
        <w:jc w:val="both"/>
        <w:rPr>
          <w:rFonts w:eastAsia="Times New Roman" w:cstheme="minorHAnsi"/>
          <w:lang w:eastAsia="fr-FR"/>
        </w:rPr>
      </w:pPr>
    </w:p>
    <w:p w14:paraId="28F2894F" w14:textId="77777777" w:rsidR="006A299E" w:rsidRPr="00BD5E4A" w:rsidRDefault="006A299E" w:rsidP="00D50872">
      <w:pPr>
        <w:spacing w:after="0" w:line="240" w:lineRule="auto"/>
        <w:jc w:val="both"/>
        <w:rPr>
          <w:rFonts w:eastAsia="Times New Roman" w:cstheme="minorHAnsi"/>
          <w:lang w:eastAsia="fr-FR"/>
        </w:rPr>
      </w:pPr>
    </w:p>
    <w:p w14:paraId="7B8A5517" w14:textId="77777777" w:rsidR="006A299E" w:rsidRPr="00BD5E4A" w:rsidRDefault="006A299E" w:rsidP="00D50872">
      <w:pPr>
        <w:spacing w:after="0" w:line="240" w:lineRule="auto"/>
        <w:jc w:val="both"/>
        <w:rPr>
          <w:rFonts w:eastAsia="Times New Roman" w:cstheme="minorHAnsi"/>
          <w:lang w:eastAsia="fr-FR"/>
        </w:rPr>
      </w:pPr>
    </w:p>
    <w:p w14:paraId="5EC1689E" w14:textId="77777777" w:rsidR="009A6549" w:rsidRDefault="009A6549" w:rsidP="00D50872">
      <w:pPr>
        <w:jc w:val="both"/>
        <w:rPr>
          <w:rFonts w:eastAsia="Times New Roman" w:cstheme="minorHAnsi"/>
          <w:lang w:eastAsia="fr-FR"/>
        </w:rPr>
        <w:sectPr w:rsidR="009A6549" w:rsidSect="00390A74">
          <w:pgSz w:w="11906" w:h="16838"/>
          <w:pgMar w:top="851" w:right="851" w:bottom="851" w:left="851" w:header="709" w:footer="709" w:gutter="0"/>
          <w:cols w:space="708"/>
          <w:titlePg/>
          <w:docGrid w:linePitch="360"/>
        </w:sect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7B3"/>
        <w:tblLook w:val="04A0" w:firstRow="1" w:lastRow="0" w:firstColumn="1" w:lastColumn="0" w:noHBand="0" w:noVBand="1"/>
      </w:tblPr>
      <w:tblGrid>
        <w:gridCol w:w="10194"/>
      </w:tblGrid>
      <w:tr w:rsidR="009A6549" w:rsidRPr="009A084D" w14:paraId="2D105D2B" w14:textId="77777777" w:rsidTr="0067670F">
        <w:tc>
          <w:tcPr>
            <w:tcW w:w="10194" w:type="dxa"/>
            <w:shd w:val="clear" w:color="auto" w:fill="FFE7B3"/>
          </w:tcPr>
          <w:p w14:paraId="05AF5292" w14:textId="77777777" w:rsidR="009A6549" w:rsidRPr="009A084D" w:rsidRDefault="009A6549" w:rsidP="009A084D">
            <w:pPr>
              <w:spacing w:before="120" w:after="120"/>
              <w:jc w:val="center"/>
              <w:rPr>
                <w:rFonts w:asciiTheme="minorHAnsi" w:hAnsiTheme="minorHAnsi" w:cstheme="minorHAnsi"/>
                <w:b/>
                <w:color w:val="C45911" w:themeColor="accent2" w:themeShade="BF"/>
                <w:sz w:val="24"/>
                <w:lang w:eastAsia="fr-FR"/>
              </w:rPr>
            </w:pPr>
            <w:r w:rsidRPr="009A084D">
              <w:rPr>
                <w:rFonts w:asciiTheme="minorHAnsi" w:hAnsiTheme="minorHAnsi" w:cstheme="minorHAnsi"/>
                <w:b/>
                <w:color w:val="C45911" w:themeColor="accent2" w:themeShade="BF"/>
                <w:sz w:val="24"/>
                <w:lang w:eastAsia="fr-FR"/>
              </w:rPr>
              <w:lastRenderedPageBreak/>
              <w:t>Instance de concertation locale – ICL – élections mai 2020</w:t>
            </w:r>
          </w:p>
          <w:p w14:paraId="31FF5FF1" w14:textId="7B536E7F" w:rsidR="009A6549" w:rsidRPr="009A084D" w:rsidRDefault="009A6549" w:rsidP="009A084D">
            <w:pPr>
              <w:spacing w:before="120" w:after="120"/>
              <w:jc w:val="center"/>
              <w:rPr>
                <w:rFonts w:asciiTheme="minorHAnsi" w:hAnsiTheme="minorHAnsi" w:cstheme="minorHAnsi"/>
                <w:b/>
                <w:smallCaps/>
                <w:color w:val="C45911" w:themeColor="accent2" w:themeShade="BF"/>
                <w:sz w:val="24"/>
                <w:lang w:eastAsia="fr-FR"/>
              </w:rPr>
            </w:pPr>
            <w:r w:rsidRPr="009A084D">
              <w:rPr>
                <w:rFonts w:asciiTheme="minorHAnsi" w:hAnsiTheme="minorHAnsi" w:cstheme="minorHAnsi"/>
                <w:b/>
                <w:smallCaps/>
                <w:color w:val="C00000"/>
                <w:sz w:val="24"/>
                <w:lang w:eastAsia="fr-FR"/>
              </w:rPr>
              <w:t>Convocation électorale</w:t>
            </w:r>
          </w:p>
        </w:tc>
      </w:tr>
    </w:tbl>
    <w:p w14:paraId="67D3126F" w14:textId="77777777" w:rsidR="009A6549" w:rsidRPr="00BD5E4A" w:rsidRDefault="009A6549" w:rsidP="009A6549">
      <w:pPr>
        <w:spacing w:after="0" w:line="240" w:lineRule="auto"/>
        <w:jc w:val="both"/>
        <w:rPr>
          <w:rFonts w:eastAsia="Times New Roman" w:cstheme="minorHAnsi"/>
          <w:lang w:eastAsia="fr-FR"/>
        </w:rPr>
      </w:pPr>
    </w:p>
    <w:p w14:paraId="6FDE7F41" w14:textId="77777777" w:rsidR="009A6549" w:rsidRPr="00BD5E4A" w:rsidRDefault="009A6549" w:rsidP="00D50872">
      <w:pPr>
        <w:spacing w:after="0" w:line="240" w:lineRule="auto"/>
        <w:jc w:val="both"/>
        <w:rPr>
          <w:rFonts w:eastAsia="Times New Roman" w:cstheme="minorHAnsi"/>
          <w:lang w:eastAsia="fr-FR"/>
        </w:rPr>
      </w:pPr>
    </w:p>
    <w:p w14:paraId="5C67D853" w14:textId="77777777" w:rsidR="00C95685" w:rsidRPr="00BD5E4A" w:rsidRDefault="00C95685" w:rsidP="00D50872">
      <w:pPr>
        <w:pStyle w:val="ICLNormal"/>
        <w:rPr>
          <w:szCs w:val="22"/>
        </w:rPr>
      </w:pPr>
      <w:r w:rsidRPr="00BD5E4A">
        <w:rPr>
          <w:rStyle w:val="ICLgras"/>
          <w:szCs w:val="22"/>
        </w:rPr>
        <w:t>Pouvoir Organisateur</w:t>
      </w:r>
      <w:r w:rsidRPr="00BD5E4A">
        <w:rPr>
          <w:b/>
          <w:szCs w:val="22"/>
        </w:rPr>
        <w:t xml:space="preserve"> </w:t>
      </w:r>
      <w:r w:rsidRPr="00BD5E4A">
        <w:rPr>
          <w:szCs w:val="22"/>
        </w:rPr>
        <w:t>_____________________________________________________________________</w:t>
      </w:r>
    </w:p>
    <w:p w14:paraId="16E2DB2C" w14:textId="77777777" w:rsidR="00C95685" w:rsidRPr="00BD5E4A" w:rsidRDefault="00C95685" w:rsidP="00D50872">
      <w:pPr>
        <w:pStyle w:val="ICLNormal"/>
        <w:rPr>
          <w:szCs w:val="22"/>
        </w:rPr>
      </w:pPr>
    </w:p>
    <w:p w14:paraId="17FED37F" w14:textId="77777777" w:rsidR="00C95685" w:rsidRPr="00BD5E4A" w:rsidRDefault="00C95685" w:rsidP="00D50872">
      <w:pPr>
        <w:pStyle w:val="ICLNormal"/>
        <w:rPr>
          <w:szCs w:val="22"/>
        </w:rPr>
      </w:pPr>
      <w:r w:rsidRPr="00BD5E4A">
        <w:rPr>
          <w:rStyle w:val="ICLgras"/>
          <w:szCs w:val="22"/>
        </w:rPr>
        <w:t>Nom de l’établissement</w:t>
      </w:r>
      <w:r w:rsidRPr="00BD5E4A">
        <w:rPr>
          <w:szCs w:val="22"/>
        </w:rPr>
        <w:t xml:space="preserve"> ___________________________________________________________________</w:t>
      </w:r>
    </w:p>
    <w:p w14:paraId="26045E91" w14:textId="77777777" w:rsidR="00C95685" w:rsidRPr="00BD5E4A" w:rsidRDefault="00C95685" w:rsidP="00D50872">
      <w:pPr>
        <w:pStyle w:val="ICLNormal"/>
        <w:rPr>
          <w:szCs w:val="22"/>
        </w:rPr>
      </w:pPr>
    </w:p>
    <w:p w14:paraId="2136E3AE" w14:textId="3AC751CD" w:rsidR="00C95685" w:rsidRDefault="0010652F" w:rsidP="00D50872">
      <w:pPr>
        <w:pStyle w:val="ICLNormal"/>
        <w:rPr>
          <w:szCs w:val="22"/>
        </w:rPr>
      </w:pPr>
      <w:r w:rsidRPr="00BD5E4A">
        <w:rPr>
          <w:rStyle w:val="ICLgras"/>
          <w:szCs w:val="22"/>
        </w:rPr>
        <w:t>Madame, Monsieur</w:t>
      </w:r>
      <w:r w:rsidRPr="00BD5E4A">
        <w:rPr>
          <w:szCs w:val="22"/>
        </w:rPr>
        <w:t xml:space="preserve"> </w:t>
      </w:r>
      <w:r w:rsidR="00DA11F5" w:rsidRPr="00F54C06">
        <w:rPr>
          <w:szCs w:val="22"/>
        </w:rPr>
        <w:t>_______________________________________________________________________</w:t>
      </w:r>
    </w:p>
    <w:p w14:paraId="0B99F3ED" w14:textId="77777777" w:rsidR="00F54C06" w:rsidRPr="00BD5E4A" w:rsidRDefault="00F54C06" w:rsidP="00D50872">
      <w:pPr>
        <w:pStyle w:val="ICLNormal"/>
        <w:rPr>
          <w:szCs w:val="22"/>
        </w:rPr>
      </w:pPr>
    </w:p>
    <w:p w14:paraId="30BD95B2" w14:textId="57DF8B73" w:rsidR="00C95685" w:rsidRPr="00BD5E4A" w:rsidRDefault="00DA11F5" w:rsidP="00D50872">
      <w:pPr>
        <w:spacing w:after="0" w:line="240" w:lineRule="auto"/>
        <w:jc w:val="both"/>
        <w:rPr>
          <w:rFonts w:cstheme="minorHAnsi"/>
        </w:rPr>
      </w:pPr>
      <w:r w:rsidRPr="00F54C06">
        <w:rPr>
          <w:rFonts w:cstheme="minorHAnsi"/>
        </w:rPr>
        <w:t xml:space="preserve">______________________________________________________ </w:t>
      </w:r>
      <w:r w:rsidRPr="00BD5E4A">
        <w:rPr>
          <w:rFonts w:cstheme="minorHAnsi"/>
        </w:rPr>
        <w:t>(Nom, adresse du membre du personnel)</w:t>
      </w:r>
    </w:p>
    <w:p w14:paraId="35F58C73" w14:textId="2819F12B" w:rsidR="00AD6B6E" w:rsidRPr="00BD5E4A" w:rsidRDefault="00AD6B6E" w:rsidP="00D50872">
      <w:pPr>
        <w:spacing w:after="0" w:line="240" w:lineRule="auto"/>
        <w:jc w:val="both"/>
        <w:rPr>
          <w:rFonts w:cstheme="minorHAnsi"/>
        </w:rPr>
      </w:pPr>
    </w:p>
    <w:p w14:paraId="0645CCDA" w14:textId="77777777" w:rsidR="00AD6B6E" w:rsidRPr="00BD5E4A" w:rsidRDefault="00AD6B6E" w:rsidP="00D50872">
      <w:pPr>
        <w:spacing w:after="0" w:line="240" w:lineRule="auto"/>
        <w:jc w:val="both"/>
        <w:rPr>
          <w:rFonts w:eastAsia="Times New Roman" w:cstheme="minorHAnsi"/>
          <w:lang w:eastAsia="fr-FR"/>
        </w:rPr>
      </w:pPr>
    </w:p>
    <w:p w14:paraId="28BA7B47" w14:textId="77777777" w:rsidR="001114B8" w:rsidRPr="00BD5E4A" w:rsidRDefault="001114B8" w:rsidP="00D50872">
      <w:pPr>
        <w:pStyle w:val="ICLTirets"/>
      </w:pPr>
      <w:r w:rsidRPr="00BD5E4A">
        <w:t xml:space="preserve">Les représentants du personnel de l’Instance de Concertation Locale sont élus par leurs pairs. </w:t>
      </w:r>
    </w:p>
    <w:p w14:paraId="15180AC4" w14:textId="77777777" w:rsidR="001114B8" w:rsidRPr="00BD5E4A" w:rsidRDefault="001114B8" w:rsidP="00D50872">
      <w:pPr>
        <w:spacing w:after="0" w:line="240" w:lineRule="auto"/>
        <w:jc w:val="both"/>
        <w:rPr>
          <w:rFonts w:eastAsia="Times New Roman" w:cstheme="minorHAnsi"/>
          <w:lang w:eastAsia="fr-FR"/>
        </w:rPr>
      </w:pPr>
    </w:p>
    <w:p w14:paraId="5661CEFA" w14:textId="77777777" w:rsidR="001114B8" w:rsidRPr="00BD5E4A" w:rsidRDefault="001114B8" w:rsidP="00D50872">
      <w:pPr>
        <w:pStyle w:val="ICLTirets"/>
      </w:pPr>
      <w:r w:rsidRPr="00BD5E4A">
        <w:t xml:space="preserve">Sont électeurs les membres du personnel qui remplissent les conditions suivantes à la date des élections : </w:t>
      </w:r>
    </w:p>
    <w:p w14:paraId="014E3B7E" w14:textId="77777777" w:rsidR="001114B8" w:rsidRPr="00BD5E4A" w:rsidRDefault="001114B8" w:rsidP="00D50872">
      <w:pPr>
        <w:pStyle w:val="ICLsoustitretirets"/>
        <w:rPr>
          <w:rFonts w:cstheme="minorHAnsi"/>
          <w:szCs w:val="22"/>
        </w:rPr>
      </w:pPr>
      <w:r w:rsidRPr="00BD5E4A">
        <w:rPr>
          <w:rFonts w:cstheme="minorHAnsi"/>
          <w:szCs w:val="22"/>
        </w:rPr>
        <w:t>être membre du personnel en activité de service (ou en maladie ou en congé assimilé à une activité de service) au sein du Pouvoir Organisateur, quel que soit l’horaire dont il dispose ;</w:t>
      </w:r>
    </w:p>
    <w:p w14:paraId="314D0F1D" w14:textId="77777777" w:rsidR="001114B8" w:rsidRPr="00BD5E4A" w:rsidRDefault="001114B8" w:rsidP="00D50872">
      <w:pPr>
        <w:pStyle w:val="ICLsoustitretirets"/>
        <w:rPr>
          <w:rFonts w:cstheme="minorHAnsi"/>
          <w:szCs w:val="22"/>
        </w:rPr>
      </w:pPr>
      <w:r w:rsidRPr="00BD5E4A">
        <w:rPr>
          <w:rFonts w:cstheme="minorHAnsi"/>
          <w:szCs w:val="22"/>
        </w:rPr>
        <w:t xml:space="preserve">avoir une ancienneté de service d’au moins 15 semaines ; </w:t>
      </w:r>
    </w:p>
    <w:p w14:paraId="7449AA2B" w14:textId="77777777" w:rsidR="001114B8" w:rsidRPr="00BD5E4A" w:rsidRDefault="001114B8" w:rsidP="00D50872">
      <w:pPr>
        <w:pStyle w:val="ICLsoustitretirets"/>
        <w:rPr>
          <w:rFonts w:cstheme="minorHAnsi"/>
          <w:szCs w:val="22"/>
        </w:rPr>
      </w:pPr>
      <w:r w:rsidRPr="00BD5E4A">
        <w:rPr>
          <w:rFonts w:cstheme="minorHAnsi"/>
          <w:szCs w:val="22"/>
        </w:rPr>
        <w:t xml:space="preserve">ne pas être mis en disponibilité par défaut d’emploi et être entièrement réaffecté dans un établissement relevant d’un autre Pouvoir Organisateur. </w:t>
      </w:r>
    </w:p>
    <w:p w14:paraId="491228C5" w14:textId="77777777" w:rsidR="001114B8" w:rsidRPr="00BD5E4A" w:rsidRDefault="001114B8" w:rsidP="00D50872">
      <w:pPr>
        <w:spacing w:after="0" w:line="240" w:lineRule="auto"/>
        <w:jc w:val="both"/>
        <w:rPr>
          <w:rFonts w:eastAsia="Times New Roman" w:cstheme="minorHAnsi"/>
          <w:lang w:eastAsia="fr-FR"/>
        </w:rPr>
      </w:pPr>
    </w:p>
    <w:p w14:paraId="58B2FA70" w14:textId="5B4D9D40" w:rsidR="001114B8" w:rsidRPr="00BD5E4A" w:rsidRDefault="001114B8" w:rsidP="00107544">
      <w:pPr>
        <w:pStyle w:val="ICLTirets"/>
        <w:spacing w:after="240"/>
      </w:pPr>
      <w:r w:rsidRPr="00BD5E4A">
        <w:t xml:space="preserve">Les listes électorales ont été affichées le </w:t>
      </w:r>
      <w:r w:rsidR="000A4F54" w:rsidRPr="00BD5E4A">
        <w:t>__________________________________________________</w:t>
      </w:r>
    </w:p>
    <w:p w14:paraId="279915C3" w14:textId="50DD8839" w:rsidR="001114B8" w:rsidRPr="00BD5E4A" w:rsidRDefault="00991424" w:rsidP="00107544">
      <w:pPr>
        <w:pStyle w:val="ICLNormal"/>
        <w:spacing w:after="240"/>
        <w:ind w:left="425"/>
        <w:rPr>
          <w:szCs w:val="22"/>
        </w:rPr>
      </w:pPr>
      <w:r w:rsidRPr="00BD5E4A">
        <w:rPr>
          <w:szCs w:val="22"/>
        </w:rPr>
        <w:t xml:space="preserve">à </w:t>
      </w:r>
      <w:r w:rsidR="009A0057" w:rsidRPr="00BD5E4A">
        <w:rPr>
          <w:szCs w:val="22"/>
        </w:rPr>
        <w:t>_______________________________________________________________</w:t>
      </w:r>
      <w:r w:rsidR="001114B8" w:rsidRPr="00BD5E4A">
        <w:rPr>
          <w:szCs w:val="22"/>
        </w:rPr>
        <w:t xml:space="preserve"> (indiquer l’(les) endroit(s)).</w:t>
      </w:r>
    </w:p>
    <w:p w14:paraId="7A13C253" w14:textId="15F34D3E" w:rsidR="001114B8" w:rsidRPr="00BD5E4A" w:rsidRDefault="001114B8" w:rsidP="00D50872">
      <w:pPr>
        <w:pStyle w:val="ICLTirettexte"/>
        <w:rPr>
          <w:szCs w:val="22"/>
        </w:rPr>
      </w:pPr>
      <w:r w:rsidRPr="00BD5E4A">
        <w:rPr>
          <w:szCs w:val="22"/>
        </w:rPr>
        <w:t xml:space="preserve">Les listes de candidats ont été affichées le </w:t>
      </w:r>
      <w:r w:rsidR="005144F7" w:rsidRPr="00107544">
        <w:rPr>
          <w:szCs w:val="22"/>
        </w:rPr>
        <w:t xml:space="preserve">____________________________ </w:t>
      </w:r>
      <w:r w:rsidRPr="00BD5E4A">
        <w:rPr>
          <w:szCs w:val="22"/>
        </w:rPr>
        <w:t>aux mêmes endroits.</w:t>
      </w:r>
    </w:p>
    <w:p w14:paraId="6312F285" w14:textId="77777777" w:rsidR="001114B8" w:rsidRPr="00BD5E4A" w:rsidRDefault="001114B8" w:rsidP="00D50872">
      <w:pPr>
        <w:spacing w:after="0" w:line="240" w:lineRule="auto"/>
        <w:jc w:val="both"/>
        <w:rPr>
          <w:rFonts w:eastAsia="Times New Roman" w:cstheme="minorHAnsi"/>
          <w:lang w:eastAsia="fr-FR"/>
        </w:rPr>
      </w:pPr>
    </w:p>
    <w:p w14:paraId="2B93D368" w14:textId="09DF4B3D" w:rsidR="001114B8" w:rsidRPr="00BD5E4A" w:rsidRDefault="001114B8" w:rsidP="00D50872">
      <w:pPr>
        <w:pStyle w:val="ICLTirets"/>
      </w:pPr>
      <w:r w:rsidRPr="00BD5E4A">
        <w:t>Le vote est personnel. Le vote par procuration n’est autorisé qu’en cas de maladie et sur production d’un certificat médical (depuis le 11 avril jusqu’à la date fixée pour les</w:t>
      </w:r>
      <w:r w:rsidR="00D1633B" w:rsidRPr="00BD5E4A">
        <w:t xml:space="preserve"> </w:t>
      </w:r>
      <w:r w:rsidRPr="00BD5E4A">
        <w:t xml:space="preserve">élections). </w:t>
      </w:r>
    </w:p>
    <w:p w14:paraId="61220D7A" w14:textId="3F2B02D6" w:rsidR="001114B8" w:rsidRPr="00BD5E4A" w:rsidRDefault="001114B8" w:rsidP="00D50872">
      <w:pPr>
        <w:pStyle w:val="ICLTirettexte"/>
        <w:rPr>
          <w:szCs w:val="22"/>
        </w:rPr>
      </w:pPr>
      <w:r w:rsidRPr="00BD5E4A">
        <w:rPr>
          <w:szCs w:val="22"/>
        </w:rPr>
        <w:t>La procuration datée et signée par le mandant et portant le nom et le prénom de la</w:t>
      </w:r>
      <w:r w:rsidR="00A136BD" w:rsidRPr="00BD5E4A">
        <w:rPr>
          <w:szCs w:val="22"/>
        </w:rPr>
        <w:t xml:space="preserve">   </w:t>
      </w:r>
      <w:r w:rsidRPr="00BD5E4A">
        <w:rPr>
          <w:szCs w:val="22"/>
        </w:rPr>
        <w:t>personne mandatée sera remise au président du bureau électoral, lequel s’assurera de la conformité du document et signalera le fait au procès-verbal des élections.</w:t>
      </w:r>
      <w:r w:rsidR="006C475B" w:rsidRPr="00BD5E4A">
        <w:rPr>
          <w:szCs w:val="22"/>
        </w:rPr>
        <w:t xml:space="preserve"> </w:t>
      </w:r>
      <w:r w:rsidRPr="00BD5E4A">
        <w:rPr>
          <w:szCs w:val="22"/>
        </w:rPr>
        <w:t xml:space="preserve">La procuration y sera annexée. </w:t>
      </w:r>
    </w:p>
    <w:p w14:paraId="726BF335" w14:textId="11C3A095" w:rsidR="001114B8" w:rsidRPr="00BD5E4A" w:rsidRDefault="001114B8" w:rsidP="00D50872">
      <w:pPr>
        <w:pStyle w:val="ICLTirettexte"/>
        <w:rPr>
          <w:szCs w:val="22"/>
        </w:rPr>
      </w:pPr>
      <w:r w:rsidRPr="00BD5E4A">
        <w:rPr>
          <w:szCs w:val="22"/>
        </w:rPr>
        <w:t>Un membre du personnel ne peut être porteur que d’une seule procuration.</w:t>
      </w:r>
    </w:p>
    <w:p w14:paraId="325E3C0E" w14:textId="77777777" w:rsidR="001114B8" w:rsidRPr="00BD5E4A" w:rsidRDefault="001114B8" w:rsidP="00D50872">
      <w:pPr>
        <w:pStyle w:val="ICLTirettexte"/>
        <w:rPr>
          <w:szCs w:val="22"/>
        </w:rPr>
      </w:pPr>
      <w:r w:rsidRPr="00BD5E4A">
        <w:rPr>
          <w:szCs w:val="22"/>
        </w:rPr>
        <w:t xml:space="preserve">Seul un électeur peut être porteur d’une procuration. </w:t>
      </w:r>
    </w:p>
    <w:p w14:paraId="06FEFC5D" w14:textId="77777777" w:rsidR="001114B8" w:rsidRPr="00BD5E4A" w:rsidRDefault="001114B8" w:rsidP="00D50872">
      <w:pPr>
        <w:pStyle w:val="ICLNormal"/>
        <w:rPr>
          <w:szCs w:val="22"/>
        </w:rPr>
      </w:pPr>
      <w:r w:rsidRPr="00BD5E4A">
        <w:rPr>
          <w:szCs w:val="22"/>
        </w:rPr>
        <w:t>Le vote n’est pas obligatoire mais il est conseillé en vue d’assurer une meilleure représentativité des membres du personnel.</w:t>
      </w:r>
    </w:p>
    <w:p w14:paraId="7F243181" w14:textId="694172AA" w:rsidR="001114B8" w:rsidRPr="00BD5E4A" w:rsidRDefault="001114B8" w:rsidP="00D50872">
      <w:pPr>
        <w:pStyle w:val="ICLNormal"/>
        <w:rPr>
          <w:szCs w:val="22"/>
        </w:rPr>
      </w:pPr>
      <w:r w:rsidRPr="00BD5E4A">
        <w:rPr>
          <w:szCs w:val="22"/>
        </w:rPr>
        <w:t xml:space="preserve">Les bulletins de vote seront disponibles à partir du </w:t>
      </w:r>
      <w:r w:rsidR="0080298E" w:rsidRPr="00BD5E4A">
        <w:rPr>
          <w:color w:val="A6A6A6" w:themeColor="background1" w:themeShade="A6"/>
          <w:szCs w:val="22"/>
        </w:rPr>
        <w:t>_____</w:t>
      </w:r>
      <w:r w:rsidRPr="00BD5E4A">
        <w:rPr>
          <w:szCs w:val="22"/>
        </w:rPr>
        <w:t xml:space="preserve">jour des élections jusqu’au </w:t>
      </w:r>
      <w:r w:rsidR="0080298E" w:rsidRPr="00BD5E4A">
        <w:rPr>
          <w:color w:val="A6A6A6" w:themeColor="background1" w:themeShade="A6"/>
          <w:szCs w:val="22"/>
        </w:rPr>
        <w:t>_____</w:t>
      </w:r>
      <w:r w:rsidRPr="00BD5E4A">
        <w:rPr>
          <w:szCs w:val="22"/>
        </w:rPr>
        <w:t>au bureau de la direction.</w:t>
      </w:r>
    </w:p>
    <w:p w14:paraId="2A8C2B22" w14:textId="77777777" w:rsidR="001114B8" w:rsidRPr="00BD5E4A" w:rsidRDefault="001114B8" w:rsidP="00D50872">
      <w:pPr>
        <w:spacing w:after="0" w:line="240" w:lineRule="auto"/>
        <w:jc w:val="both"/>
        <w:rPr>
          <w:rFonts w:eastAsia="Times New Roman" w:cstheme="minorHAnsi"/>
          <w:lang w:eastAsia="fr-FR"/>
        </w:rPr>
      </w:pPr>
    </w:p>
    <w:p w14:paraId="11F8E5FF" w14:textId="0B1A8233" w:rsidR="001114B8" w:rsidRPr="00BD5E4A" w:rsidRDefault="001114B8" w:rsidP="00D50872">
      <w:pPr>
        <w:pStyle w:val="ICLNormal"/>
        <w:rPr>
          <w:szCs w:val="22"/>
        </w:rPr>
      </w:pPr>
      <w:r w:rsidRPr="00BD5E4A">
        <w:rPr>
          <w:rStyle w:val="ICLgras"/>
          <w:szCs w:val="22"/>
        </w:rPr>
        <w:t>Les élections se dérouleront le</w:t>
      </w:r>
      <w:r w:rsidR="00834789" w:rsidRPr="00BD5E4A">
        <w:rPr>
          <w:szCs w:val="22"/>
        </w:rPr>
        <w:t xml:space="preserve"> </w:t>
      </w:r>
      <w:r w:rsidR="00E11318" w:rsidRPr="00BD5E4A">
        <w:rPr>
          <w:szCs w:val="22"/>
        </w:rPr>
        <w:t>_____________</w:t>
      </w:r>
      <w:r w:rsidRPr="00BD5E4A">
        <w:rPr>
          <w:rStyle w:val="ICLgras"/>
          <w:szCs w:val="22"/>
        </w:rPr>
        <w:t>de</w:t>
      </w:r>
      <w:r w:rsidRPr="00BD5E4A">
        <w:rPr>
          <w:szCs w:val="22"/>
        </w:rPr>
        <w:t xml:space="preserve"> </w:t>
      </w:r>
      <w:r w:rsidR="00E11318" w:rsidRPr="00BD5E4A">
        <w:rPr>
          <w:szCs w:val="22"/>
        </w:rPr>
        <w:t>_____</w:t>
      </w:r>
      <w:r w:rsidRPr="00BD5E4A">
        <w:rPr>
          <w:rStyle w:val="ICLgras"/>
          <w:szCs w:val="22"/>
        </w:rPr>
        <w:t>h à</w:t>
      </w:r>
      <w:r w:rsidRPr="00BD5E4A">
        <w:rPr>
          <w:szCs w:val="22"/>
        </w:rPr>
        <w:t xml:space="preserve"> </w:t>
      </w:r>
      <w:r w:rsidR="007E246F" w:rsidRPr="00BD5E4A">
        <w:rPr>
          <w:szCs w:val="22"/>
        </w:rPr>
        <w:t xml:space="preserve"> </w:t>
      </w:r>
      <w:r w:rsidR="00E11318" w:rsidRPr="00BD5E4A">
        <w:rPr>
          <w:szCs w:val="22"/>
        </w:rPr>
        <w:t>_____</w:t>
      </w:r>
      <w:r w:rsidRPr="00BD5E4A">
        <w:rPr>
          <w:rStyle w:val="ICLgras"/>
          <w:szCs w:val="22"/>
        </w:rPr>
        <w:t>h</w:t>
      </w:r>
      <w:r w:rsidR="004E7DD5" w:rsidRPr="00BD5E4A">
        <w:rPr>
          <w:rStyle w:val="ICLgras"/>
          <w:szCs w:val="22"/>
        </w:rPr>
        <w:t xml:space="preserve"> à</w:t>
      </w:r>
      <w:r w:rsidR="004E7DD5" w:rsidRPr="00BD5E4A">
        <w:rPr>
          <w:szCs w:val="22"/>
        </w:rPr>
        <w:t xml:space="preserve"> </w:t>
      </w:r>
      <w:r w:rsidR="00E11318" w:rsidRPr="00BD5E4A">
        <w:rPr>
          <w:szCs w:val="22"/>
        </w:rPr>
        <w:t>______________________________</w:t>
      </w:r>
    </w:p>
    <w:p w14:paraId="149C1678" w14:textId="77777777" w:rsidR="001114B8" w:rsidRPr="00BD5E4A" w:rsidRDefault="001114B8" w:rsidP="00D50872">
      <w:pPr>
        <w:pStyle w:val="ICLNormal"/>
        <w:rPr>
          <w:szCs w:val="22"/>
        </w:rPr>
      </w:pPr>
    </w:p>
    <w:p w14:paraId="4316C13A" w14:textId="0D0EF1E0" w:rsidR="001114B8" w:rsidRDefault="001114B8" w:rsidP="00D50872">
      <w:pPr>
        <w:pStyle w:val="ICLNormal"/>
        <w:rPr>
          <w:szCs w:val="22"/>
        </w:rPr>
      </w:pPr>
      <w:r w:rsidRPr="00BD5E4A">
        <w:rPr>
          <w:szCs w:val="22"/>
        </w:rPr>
        <w:t xml:space="preserve">Les bulletins de vote seront déposés dans l’(les) urne(s) prévue(s) à cet effet dans les bureaux de vote mentionnés ci-dessus. </w:t>
      </w:r>
    </w:p>
    <w:p w14:paraId="1161E543" w14:textId="77777777" w:rsidR="00982E11" w:rsidRPr="00BD5E4A" w:rsidRDefault="00982E11" w:rsidP="00D50872">
      <w:pPr>
        <w:pStyle w:val="ICLNormal"/>
        <w:rPr>
          <w:szCs w:val="22"/>
        </w:rPr>
      </w:pPr>
    </w:p>
    <w:p w14:paraId="6A15F907" w14:textId="77777777" w:rsidR="009872A2" w:rsidRPr="00BD5E4A" w:rsidRDefault="009872A2" w:rsidP="00D50872">
      <w:pPr>
        <w:pStyle w:val="ICLNormal"/>
        <w:rPr>
          <w:szCs w:val="22"/>
        </w:rPr>
      </w:pPr>
    </w:p>
    <w:p w14:paraId="5AFF9A6C" w14:textId="440C83CF" w:rsidR="001114B8" w:rsidRPr="00BD5E4A" w:rsidRDefault="001114B8" w:rsidP="00D50872">
      <w:pPr>
        <w:pStyle w:val="ICLNormal"/>
        <w:rPr>
          <w:szCs w:val="22"/>
        </w:rPr>
      </w:pPr>
      <w:r w:rsidRPr="00BD5E4A">
        <w:rPr>
          <w:szCs w:val="22"/>
        </w:rPr>
        <w:t xml:space="preserve">Le dépouillement se déroulera au bureau </w:t>
      </w:r>
      <w:r w:rsidR="00E11318" w:rsidRPr="00982E11">
        <w:rPr>
          <w:szCs w:val="22"/>
        </w:rPr>
        <w:t>______________________________</w:t>
      </w:r>
      <w:r w:rsidRPr="00BD5E4A">
        <w:rPr>
          <w:szCs w:val="22"/>
        </w:rPr>
        <w:t xml:space="preserve">devant témoins. </w:t>
      </w:r>
    </w:p>
    <w:p w14:paraId="0F2A8CEF" w14:textId="77777777" w:rsidR="00164A6C" w:rsidRPr="00BD5E4A" w:rsidRDefault="00164A6C" w:rsidP="00D50872">
      <w:pPr>
        <w:spacing w:after="0" w:line="240" w:lineRule="auto"/>
        <w:jc w:val="both"/>
        <w:rPr>
          <w:rFonts w:eastAsia="Times New Roman" w:cstheme="minorHAnsi"/>
          <w:lang w:eastAsia="fr-FR"/>
        </w:rPr>
      </w:pPr>
    </w:p>
    <w:p w14:paraId="73954223" w14:textId="77777777" w:rsidR="00721A58" w:rsidRDefault="00721A58" w:rsidP="00D50872">
      <w:pPr>
        <w:spacing w:after="0" w:line="240" w:lineRule="auto"/>
        <w:jc w:val="both"/>
        <w:rPr>
          <w:rFonts w:eastAsia="Times New Roman" w:cstheme="minorHAnsi"/>
          <w:lang w:eastAsia="fr-FR"/>
        </w:rPr>
        <w:sectPr w:rsidR="00721A58" w:rsidSect="00DB092B">
          <w:pgSz w:w="11906" w:h="16838"/>
          <w:pgMar w:top="851" w:right="851" w:bottom="851" w:left="851" w:header="709" w:footer="709" w:gutter="0"/>
          <w:cols w:space="708"/>
          <w:docGrid w:linePitch="360"/>
        </w:sectPr>
      </w:pPr>
    </w:p>
    <w:p w14:paraId="1AD3FE99" w14:textId="62E12D57" w:rsidR="001114B8" w:rsidRPr="00BD5E4A" w:rsidRDefault="001114B8" w:rsidP="00D50872">
      <w:pPr>
        <w:spacing w:after="0" w:line="240" w:lineRule="auto"/>
        <w:jc w:val="both"/>
        <w:rPr>
          <w:rFonts w:eastAsia="Times New Roman" w:cstheme="minorHAnsi"/>
          <w:lang w:eastAsia="fr-FR"/>
        </w:rPr>
      </w:pPr>
    </w:p>
    <w:p w14:paraId="01CF363E" w14:textId="5DA38535" w:rsidR="00167F66" w:rsidRPr="00BD5E4A" w:rsidRDefault="00982E11" w:rsidP="00C86A78">
      <w:pPr>
        <w:spacing w:after="6600" w:line="240" w:lineRule="auto"/>
        <w:jc w:val="right"/>
        <w:rPr>
          <w:rFonts w:eastAsia="Times New Roman" w:cstheme="minorHAnsi"/>
          <w:lang w:eastAsia="fr-FR"/>
        </w:rPr>
      </w:pPr>
      <w:r w:rsidRPr="00C86A78">
        <w:rPr>
          <w:rFonts w:eastAsia="Times New Roman" w:cstheme="minorHAnsi"/>
          <w:noProof/>
          <w:lang w:val="fr-FR" w:eastAsia="fr-FR"/>
        </w:rPr>
        <mc:AlternateContent>
          <mc:Choice Requires="wps">
            <w:drawing>
              <wp:anchor distT="0" distB="0" distL="114300" distR="114300" simplePos="0" relativeHeight="251666437" behindDoc="0" locked="0" layoutInCell="1" allowOverlap="1" wp14:anchorId="1511FCD6" wp14:editId="17BA7091">
                <wp:simplePos x="0" y="0"/>
                <wp:positionH relativeFrom="column">
                  <wp:posOffset>6131560</wp:posOffset>
                </wp:positionH>
                <wp:positionV relativeFrom="paragraph">
                  <wp:posOffset>-559435</wp:posOffset>
                </wp:positionV>
                <wp:extent cx="45085" cy="10727055"/>
                <wp:effectExtent l="0" t="0" r="0" b="0"/>
                <wp:wrapNone/>
                <wp:docPr id="13" name="Zone de texte 13"/>
                <wp:cNvGraphicFramePr/>
                <a:graphic xmlns:a="http://schemas.openxmlformats.org/drawingml/2006/main">
                  <a:graphicData uri="http://schemas.microsoft.com/office/word/2010/wordprocessingShape">
                    <wps:wsp>
                      <wps:cNvSpPr txBox="1"/>
                      <wps:spPr>
                        <a:xfrm flipH="1">
                          <a:off x="0" y="0"/>
                          <a:ext cx="45085" cy="10727055"/>
                        </a:xfrm>
                        <a:prstGeom prst="rect">
                          <a:avLst/>
                        </a:prstGeom>
                        <a:solidFill>
                          <a:srgbClr val="B42B00"/>
                        </a:solidFill>
                        <a:ln>
                          <a:noFill/>
                        </a:ln>
                      </wps:spPr>
                      <wps:style>
                        <a:lnRef idx="1">
                          <a:schemeClr val="accent4"/>
                        </a:lnRef>
                        <a:fillRef idx="2">
                          <a:schemeClr val="accent4"/>
                        </a:fillRef>
                        <a:effectRef idx="1">
                          <a:schemeClr val="accent4"/>
                        </a:effectRef>
                        <a:fontRef idx="minor">
                          <a:schemeClr val="dk1"/>
                        </a:fontRef>
                      </wps:style>
                      <wps:txbx>
                        <w:txbxContent>
                          <w:p w14:paraId="1CE64BCC" w14:textId="77777777" w:rsidR="0016020C" w:rsidRDefault="0016020C" w:rsidP="00C86A78">
                            <w:pPr>
                              <w:rPr>
                                <w:b/>
                                <w:smallCaps/>
                                <w:color w:val="CC3300"/>
                                <w:sz w:val="28"/>
                              </w:rPr>
                            </w:pPr>
                          </w:p>
                          <w:p w14:paraId="49F69E83" w14:textId="77777777" w:rsidR="0016020C" w:rsidRDefault="0016020C" w:rsidP="00C86A78">
                            <w:pPr>
                              <w:rPr>
                                <w:b/>
                                <w:smallCaps/>
                                <w:color w:val="CC3300"/>
                                <w:sz w:val="28"/>
                              </w:rPr>
                            </w:pPr>
                          </w:p>
                          <w:p w14:paraId="152BD36C" w14:textId="77777777" w:rsidR="0016020C" w:rsidRDefault="0016020C" w:rsidP="00C86A78">
                            <w:pPr>
                              <w:rPr>
                                <w:b/>
                                <w:smallCaps/>
                                <w:color w:val="CC3300"/>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1FCD6" id="Zone de texte 13" o:spid="_x0000_s1032" type="#_x0000_t202" style="position:absolute;left:0;text-align:left;margin-left:482.8pt;margin-top:-44.05pt;width:3.55pt;height:844.65pt;flip:x;z-index:2516664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" fillcolor="#b42b00" stroked="f" strokeweight=".5pt">
                <v:textbox>
                  <w:txbxContent>
                    <w:p w14:paraId="1CE64BCC" w14:textId="77777777" w:rsidR="0016020C" w:rsidRDefault="0016020C" w:rsidP="00C86A78">
                      <w:pPr>
                        <w:rPr>
                          <w:b/>
                          <w:smallCaps/>
                          <w:color w:val="CC3300"/>
                          <w:sz w:val="28"/>
                        </w:rPr>
                      </w:pPr>
                    </w:p>
                    <w:p w14:paraId="49F69E83" w14:textId="77777777" w:rsidR="0016020C" w:rsidRDefault="0016020C" w:rsidP="00C86A78">
                      <w:pPr>
                        <w:rPr>
                          <w:b/>
                          <w:smallCaps/>
                          <w:color w:val="CC3300"/>
                          <w:sz w:val="28"/>
                        </w:rPr>
                      </w:pPr>
                    </w:p>
                    <w:p w14:paraId="152BD36C" w14:textId="77777777" w:rsidR="0016020C" w:rsidRDefault="0016020C" w:rsidP="00C86A78">
                      <w:pPr>
                        <w:rPr>
                          <w:b/>
                          <w:smallCaps/>
                          <w:color w:val="CC3300"/>
                          <w:sz w:val="28"/>
                        </w:rPr>
                      </w:pPr>
                    </w:p>
                  </w:txbxContent>
                </v:textbox>
              </v:shape>
            </w:pict>
          </mc:Fallback>
        </mc:AlternateContent>
      </w:r>
      <w:r w:rsidRPr="00C86A78">
        <w:rPr>
          <w:rFonts w:eastAsia="Times New Roman" w:cstheme="minorHAnsi"/>
          <w:noProof/>
          <w:lang w:val="fr-FR" w:eastAsia="fr-FR"/>
        </w:rPr>
        <w:drawing>
          <wp:anchor distT="0" distB="0" distL="114300" distR="114300" simplePos="0" relativeHeight="251667461" behindDoc="0" locked="0" layoutInCell="1" allowOverlap="1" wp14:anchorId="74999055" wp14:editId="1389D859">
            <wp:simplePos x="0" y="0"/>
            <wp:positionH relativeFrom="column">
              <wp:posOffset>6176655</wp:posOffset>
            </wp:positionH>
            <wp:positionV relativeFrom="paragraph">
              <wp:posOffset>-490618</wp:posOffset>
            </wp:positionV>
            <wp:extent cx="101878" cy="10656220"/>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878" cy="106562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7B3"/>
        <w:tblLook w:val="04A0" w:firstRow="1" w:lastRow="0" w:firstColumn="1" w:lastColumn="0" w:noHBand="0" w:noVBand="1"/>
      </w:tblPr>
      <w:tblGrid>
        <w:gridCol w:w="9628"/>
      </w:tblGrid>
      <w:tr w:rsidR="00167F66" w:rsidRPr="00BD5E4A" w14:paraId="685B8601" w14:textId="77777777" w:rsidTr="00E92817">
        <w:tc>
          <w:tcPr>
            <w:tcW w:w="9628" w:type="dxa"/>
            <w:shd w:val="clear" w:color="auto" w:fill="FFE7B3"/>
          </w:tcPr>
          <w:p w14:paraId="0560A9B7" w14:textId="31171D45" w:rsidR="00167F66" w:rsidRPr="007C0ED1" w:rsidRDefault="00167F66" w:rsidP="00C72135">
            <w:pPr>
              <w:pStyle w:val="ICLtitrepageannexe"/>
              <w:rPr>
                <w:smallCaps/>
              </w:rPr>
            </w:pPr>
            <w:r w:rsidRPr="00A57E2E">
              <w:rPr>
                <w:smallCaps/>
                <w:sz w:val="40"/>
                <w:szCs w:val="44"/>
              </w:rPr>
              <w:t>3.</w:t>
            </w:r>
            <w:r w:rsidRPr="007C0ED1">
              <w:rPr>
                <w:smallCaps/>
              </w:rPr>
              <w:tab/>
            </w:r>
            <w:r w:rsidRPr="00A57E2E">
              <w:t>Accusé de réception</w:t>
            </w:r>
          </w:p>
        </w:tc>
      </w:tr>
    </w:tbl>
    <w:p w14:paraId="695274B6" w14:textId="77777777" w:rsidR="007C0ED1" w:rsidRDefault="007C0ED1" w:rsidP="00D50872">
      <w:pPr>
        <w:spacing w:after="0" w:line="240" w:lineRule="auto"/>
        <w:jc w:val="both"/>
        <w:rPr>
          <w:rFonts w:eastAsia="Times New Roman" w:cstheme="minorHAnsi"/>
          <w:lang w:eastAsia="fr-FR"/>
        </w:rPr>
        <w:sectPr w:rsidR="007C0ED1" w:rsidSect="00390A74">
          <w:pgSz w:w="11906" w:h="16838"/>
          <w:pgMar w:top="851" w:right="851" w:bottom="851" w:left="851" w:header="709" w:footer="709" w:gutter="0"/>
          <w:cols w:space="708"/>
          <w:titlePg/>
          <w:docGrid w:linePitch="360"/>
        </w:sect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7B3"/>
        <w:tblLook w:val="04A0" w:firstRow="1" w:lastRow="0" w:firstColumn="1" w:lastColumn="0" w:noHBand="0" w:noVBand="1"/>
      </w:tblPr>
      <w:tblGrid>
        <w:gridCol w:w="10194"/>
      </w:tblGrid>
      <w:tr w:rsidR="00721A58" w:rsidRPr="009A084D" w14:paraId="53F408FA" w14:textId="77777777" w:rsidTr="0067670F">
        <w:tc>
          <w:tcPr>
            <w:tcW w:w="10194" w:type="dxa"/>
            <w:shd w:val="clear" w:color="auto" w:fill="FFE7B3"/>
          </w:tcPr>
          <w:p w14:paraId="40172942" w14:textId="77777777" w:rsidR="00721A58" w:rsidRPr="009A084D" w:rsidRDefault="00721A58" w:rsidP="009A084D">
            <w:pPr>
              <w:spacing w:before="120" w:after="120"/>
              <w:jc w:val="center"/>
              <w:rPr>
                <w:rFonts w:asciiTheme="minorHAnsi" w:hAnsiTheme="minorHAnsi" w:cstheme="minorHAnsi"/>
                <w:b/>
                <w:color w:val="C45911" w:themeColor="accent2" w:themeShade="BF"/>
                <w:sz w:val="24"/>
                <w:lang w:eastAsia="fr-FR"/>
              </w:rPr>
            </w:pPr>
            <w:r w:rsidRPr="009A084D">
              <w:rPr>
                <w:rFonts w:asciiTheme="minorHAnsi" w:hAnsiTheme="minorHAnsi" w:cstheme="minorHAnsi"/>
                <w:b/>
                <w:color w:val="C45911" w:themeColor="accent2" w:themeShade="BF"/>
                <w:sz w:val="24"/>
                <w:lang w:eastAsia="fr-FR"/>
              </w:rPr>
              <w:lastRenderedPageBreak/>
              <w:t>Instance de concertation locale – ICL – élections mai 2020</w:t>
            </w:r>
          </w:p>
          <w:p w14:paraId="53969C39" w14:textId="766062AC" w:rsidR="00721A58" w:rsidRPr="009A084D" w:rsidRDefault="00390597" w:rsidP="009A084D">
            <w:pPr>
              <w:spacing w:before="120" w:after="120"/>
              <w:jc w:val="center"/>
              <w:rPr>
                <w:rFonts w:asciiTheme="minorHAnsi" w:hAnsiTheme="minorHAnsi" w:cstheme="minorHAnsi"/>
                <w:b/>
                <w:smallCaps/>
                <w:color w:val="C45911" w:themeColor="accent2" w:themeShade="BF"/>
                <w:sz w:val="24"/>
                <w:lang w:eastAsia="fr-FR"/>
              </w:rPr>
            </w:pPr>
            <w:r w:rsidRPr="009A084D">
              <w:rPr>
                <w:rFonts w:asciiTheme="minorHAnsi" w:hAnsiTheme="minorHAnsi" w:cstheme="minorHAnsi"/>
                <w:b/>
                <w:smallCaps/>
                <w:color w:val="C00000"/>
                <w:sz w:val="24"/>
                <w:lang w:eastAsia="fr-FR"/>
              </w:rPr>
              <w:t>accusé de réception</w:t>
            </w:r>
          </w:p>
        </w:tc>
      </w:tr>
    </w:tbl>
    <w:p w14:paraId="54094998" w14:textId="77777777" w:rsidR="00721A58" w:rsidRPr="00BD5E4A" w:rsidRDefault="00721A58" w:rsidP="00721A58">
      <w:pPr>
        <w:spacing w:after="0" w:line="240" w:lineRule="auto"/>
        <w:jc w:val="both"/>
        <w:rPr>
          <w:rFonts w:eastAsia="Times New Roman" w:cstheme="minorHAnsi"/>
          <w:lang w:eastAsia="fr-FR"/>
        </w:rPr>
      </w:pPr>
    </w:p>
    <w:p w14:paraId="05A9D628" w14:textId="7A84E186" w:rsidR="00ED546E" w:rsidRPr="00BD5E4A" w:rsidRDefault="00ED546E" w:rsidP="00D50872">
      <w:pPr>
        <w:pStyle w:val="ICLNormal"/>
        <w:rPr>
          <w:szCs w:val="22"/>
        </w:rPr>
      </w:pPr>
    </w:p>
    <w:p w14:paraId="56CCB88E" w14:textId="77777777" w:rsidR="00D34E78" w:rsidRPr="00BD5E4A" w:rsidRDefault="00D34E78" w:rsidP="00D50872">
      <w:pPr>
        <w:pStyle w:val="ICLNormal"/>
        <w:rPr>
          <w:szCs w:val="22"/>
        </w:rPr>
      </w:pPr>
    </w:p>
    <w:p w14:paraId="472797F9" w14:textId="77777777" w:rsidR="00D34E78" w:rsidRPr="00BD5E4A" w:rsidRDefault="00D34E78" w:rsidP="00D50872">
      <w:pPr>
        <w:pStyle w:val="ICLNormal"/>
        <w:rPr>
          <w:szCs w:val="22"/>
        </w:rPr>
      </w:pPr>
    </w:p>
    <w:p w14:paraId="5F896943" w14:textId="1A13C4BA" w:rsidR="00ED546E" w:rsidRPr="00BD5E4A" w:rsidRDefault="00ED546E" w:rsidP="00D50872">
      <w:pPr>
        <w:pStyle w:val="ICLNormal"/>
        <w:rPr>
          <w:szCs w:val="22"/>
        </w:rPr>
      </w:pPr>
      <w:r w:rsidRPr="00BD5E4A">
        <w:rPr>
          <w:rStyle w:val="ICLgras"/>
          <w:szCs w:val="22"/>
        </w:rPr>
        <w:t>Madame, Monsieur</w:t>
      </w:r>
      <w:r w:rsidRPr="00BD5E4A">
        <w:rPr>
          <w:szCs w:val="22"/>
        </w:rPr>
        <w:t xml:space="preserve"> ___________________________________________________________________</w:t>
      </w:r>
      <w:r w:rsidR="00324E05" w:rsidRPr="00BD5E4A">
        <w:rPr>
          <w:szCs w:val="22"/>
        </w:rPr>
        <w:t>____</w:t>
      </w:r>
      <w:r w:rsidRPr="00BD5E4A">
        <w:rPr>
          <w:szCs w:val="22"/>
        </w:rPr>
        <w:t>____</w:t>
      </w:r>
    </w:p>
    <w:p w14:paraId="696B037F" w14:textId="54FDF8DB" w:rsidR="001114B8" w:rsidRPr="00BD5E4A" w:rsidRDefault="001114B8" w:rsidP="00D50872">
      <w:pPr>
        <w:spacing w:after="0" w:line="240" w:lineRule="auto"/>
        <w:jc w:val="both"/>
        <w:rPr>
          <w:rFonts w:eastAsia="Times New Roman" w:cstheme="minorHAnsi"/>
          <w:lang w:eastAsia="fr-FR"/>
        </w:rPr>
      </w:pPr>
    </w:p>
    <w:p w14:paraId="2E40DBC0" w14:textId="06D10890" w:rsidR="00D34E78" w:rsidRPr="00BD5E4A" w:rsidRDefault="00D34E78" w:rsidP="00D50872">
      <w:pPr>
        <w:spacing w:after="0" w:line="240" w:lineRule="auto"/>
        <w:jc w:val="both"/>
        <w:rPr>
          <w:rFonts w:eastAsia="Times New Roman" w:cstheme="minorHAnsi"/>
          <w:lang w:eastAsia="fr-FR"/>
        </w:rPr>
      </w:pPr>
    </w:p>
    <w:p w14:paraId="1C424226" w14:textId="77777777" w:rsidR="00D34E78" w:rsidRPr="00BD5E4A" w:rsidRDefault="00D34E78" w:rsidP="00D50872">
      <w:pPr>
        <w:spacing w:after="0" w:line="240" w:lineRule="auto"/>
        <w:jc w:val="both"/>
        <w:rPr>
          <w:rFonts w:eastAsia="Times New Roman" w:cstheme="minorHAnsi"/>
          <w:lang w:eastAsia="fr-FR"/>
        </w:rPr>
      </w:pPr>
    </w:p>
    <w:p w14:paraId="37DBEFCB" w14:textId="6CD4D4B2" w:rsidR="001114B8" w:rsidRPr="00BD5E4A" w:rsidRDefault="001114B8" w:rsidP="00D50872">
      <w:pPr>
        <w:pStyle w:val="ICLNormal"/>
        <w:rPr>
          <w:szCs w:val="22"/>
        </w:rPr>
      </w:pPr>
      <w:r w:rsidRPr="00BD5E4A">
        <w:rPr>
          <w:szCs w:val="22"/>
        </w:rPr>
        <w:t xml:space="preserve">domicilié(e) à </w:t>
      </w:r>
      <w:r w:rsidR="00777B26" w:rsidRPr="00BD5E4A">
        <w:rPr>
          <w:szCs w:val="22"/>
        </w:rPr>
        <w:tab/>
      </w:r>
      <w:r w:rsidR="00CE5506" w:rsidRPr="00BD5E4A">
        <w:rPr>
          <w:szCs w:val="22"/>
        </w:rPr>
        <w:t>________________________________________________________________</w:t>
      </w:r>
      <w:r w:rsidR="00324E05" w:rsidRPr="00BD5E4A">
        <w:rPr>
          <w:szCs w:val="22"/>
        </w:rPr>
        <w:t>____</w:t>
      </w:r>
      <w:r w:rsidR="00CE5506" w:rsidRPr="00BD5E4A">
        <w:rPr>
          <w:szCs w:val="22"/>
        </w:rPr>
        <w:t>___</w:t>
      </w:r>
      <w:r w:rsidR="00324E05" w:rsidRPr="00BD5E4A">
        <w:rPr>
          <w:szCs w:val="22"/>
        </w:rPr>
        <w:t>____</w:t>
      </w:r>
      <w:r w:rsidR="00CE5506" w:rsidRPr="00BD5E4A">
        <w:rPr>
          <w:szCs w:val="22"/>
        </w:rPr>
        <w:t>____</w:t>
      </w:r>
    </w:p>
    <w:p w14:paraId="0B8B0FE6" w14:textId="34F06A5F" w:rsidR="001114B8" w:rsidRPr="00BD5E4A" w:rsidRDefault="001114B8" w:rsidP="00D50872">
      <w:pPr>
        <w:pStyle w:val="ICLNormal"/>
        <w:rPr>
          <w:szCs w:val="22"/>
        </w:rPr>
      </w:pPr>
    </w:p>
    <w:p w14:paraId="062D8BB1" w14:textId="77777777" w:rsidR="00D34E78" w:rsidRPr="00BD5E4A" w:rsidRDefault="00D34E78" w:rsidP="00D50872">
      <w:pPr>
        <w:pStyle w:val="ICLNormal"/>
        <w:rPr>
          <w:szCs w:val="22"/>
        </w:rPr>
      </w:pPr>
    </w:p>
    <w:p w14:paraId="3D6EB46D" w14:textId="77777777" w:rsidR="00D34E78" w:rsidRPr="00BD5E4A" w:rsidRDefault="00D34E78" w:rsidP="00D50872">
      <w:pPr>
        <w:pStyle w:val="ICLNormal"/>
        <w:rPr>
          <w:szCs w:val="22"/>
        </w:rPr>
      </w:pPr>
    </w:p>
    <w:p w14:paraId="70ED932A" w14:textId="1C54BC3A" w:rsidR="001114B8" w:rsidRPr="00BD5E4A" w:rsidRDefault="001114B8" w:rsidP="00D50872">
      <w:pPr>
        <w:pStyle w:val="ICLNormal"/>
        <w:rPr>
          <w:szCs w:val="22"/>
        </w:rPr>
      </w:pPr>
      <w:r w:rsidRPr="00BD5E4A">
        <w:rPr>
          <w:szCs w:val="22"/>
        </w:rPr>
        <w:t>membre du personnel du Pouvoir Organisateur</w:t>
      </w:r>
      <w:r w:rsidR="00777B26" w:rsidRPr="00BD5E4A">
        <w:rPr>
          <w:szCs w:val="22"/>
        </w:rPr>
        <w:t xml:space="preserve"> </w:t>
      </w:r>
      <w:r w:rsidR="00CE5506" w:rsidRPr="00BD5E4A">
        <w:rPr>
          <w:szCs w:val="22"/>
        </w:rPr>
        <w:t>_____________________________________________________</w:t>
      </w:r>
    </w:p>
    <w:p w14:paraId="79C5B603" w14:textId="49EEE36D" w:rsidR="00D34E78" w:rsidRPr="00BD5E4A" w:rsidRDefault="00D34E78" w:rsidP="00D50872">
      <w:pPr>
        <w:pStyle w:val="ICLNormal"/>
        <w:rPr>
          <w:szCs w:val="22"/>
        </w:rPr>
      </w:pPr>
    </w:p>
    <w:p w14:paraId="6C97ABE7" w14:textId="11AABEEC" w:rsidR="00D34E78" w:rsidRPr="00BD5E4A" w:rsidRDefault="00D34E78" w:rsidP="00D50872">
      <w:pPr>
        <w:pStyle w:val="ICLNormal"/>
        <w:rPr>
          <w:szCs w:val="22"/>
        </w:rPr>
      </w:pPr>
    </w:p>
    <w:p w14:paraId="5E6B1CE7" w14:textId="77777777" w:rsidR="00D34E78" w:rsidRPr="00BD5E4A" w:rsidRDefault="00D34E78" w:rsidP="00D50872">
      <w:pPr>
        <w:pStyle w:val="ICLNormal"/>
        <w:rPr>
          <w:szCs w:val="22"/>
        </w:rPr>
      </w:pPr>
    </w:p>
    <w:p w14:paraId="70A90439" w14:textId="08A9D921" w:rsidR="001114B8" w:rsidRPr="00BD5E4A" w:rsidRDefault="00777B26" w:rsidP="00D50872">
      <w:pPr>
        <w:pStyle w:val="ICLNormal"/>
        <w:rPr>
          <w:szCs w:val="22"/>
        </w:rPr>
      </w:pPr>
      <w:r w:rsidRPr="00BD5E4A">
        <w:rPr>
          <w:szCs w:val="22"/>
        </w:rPr>
        <w:t>d</w:t>
      </w:r>
      <w:r w:rsidR="001114B8" w:rsidRPr="00BD5E4A">
        <w:rPr>
          <w:szCs w:val="22"/>
        </w:rPr>
        <w:t xml:space="preserve">ont le siège est situé à </w:t>
      </w:r>
      <w:r w:rsidR="00324E05" w:rsidRPr="00BD5E4A">
        <w:rPr>
          <w:szCs w:val="22"/>
        </w:rPr>
        <w:t xml:space="preserve"> </w:t>
      </w:r>
      <w:r w:rsidR="00CE5506" w:rsidRPr="00BD5E4A">
        <w:rPr>
          <w:szCs w:val="22"/>
        </w:rPr>
        <w:t>________________________________________________________________</w:t>
      </w:r>
      <w:r w:rsidR="00324E05" w:rsidRPr="00BD5E4A">
        <w:rPr>
          <w:szCs w:val="22"/>
        </w:rPr>
        <w:t>_</w:t>
      </w:r>
      <w:r w:rsidR="00CE5506" w:rsidRPr="00BD5E4A">
        <w:rPr>
          <w:szCs w:val="22"/>
        </w:rPr>
        <w:t>_______</w:t>
      </w:r>
    </w:p>
    <w:p w14:paraId="1F13F89E" w14:textId="4E40BA76" w:rsidR="001114B8" w:rsidRPr="00BD5E4A" w:rsidRDefault="001114B8" w:rsidP="00D50872">
      <w:pPr>
        <w:pStyle w:val="ICLNormal"/>
        <w:rPr>
          <w:szCs w:val="22"/>
        </w:rPr>
      </w:pPr>
    </w:p>
    <w:p w14:paraId="243E13F7" w14:textId="77777777" w:rsidR="00D34E78" w:rsidRPr="00BD5E4A" w:rsidRDefault="00D34E78" w:rsidP="00D50872">
      <w:pPr>
        <w:pStyle w:val="ICLNormal"/>
        <w:rPr>
          <w:szCs w:val="22"/>
        </w:rPr>
      </w:pPr>
    </w:p>
    <w:p w14:paraId="0BC349E6" w14:textId="77777777" w:rsidR="00D34E78" w:rsidRPr="00BD5E4A" w:rsidRDefault="00D34E78" w:rsidP="00D50872">
      <w:pPr>
        <w:pStyle w:val="ICLNormal"/>
        <w:rPr>
          <w:szCs w:val="22"/>
        </w:rPr>
      </w:pPr>
    </w:p>
    <w:p w14:paraId="5C358D41" w14:textId="357EB3A0" w:rsidR="001114B8" w:rsidRPr="00BD5E4A" w:rsidRDefault="001114B8" w:rsidP="00D50872">
      <w:pPr>
        <w:pStyle w:val="ICLNormal"/>
        <w:rPr>
          <w:szCs w:val="22"/>
        </w:rPr>
      </w:pPr>
      <w:r w:rsidRPr="00BD5E4A">
        <w:rPr>
          <w:szCs w:val="22"/>
        </w:rPr>
        <w:t xml:space="preserve">certifie avoir reçu ce jour la convocation aux élections de l’ICL qui se dérouleront le </w:t>
      </w:r>
      <w:r w:rsidR="00D34E78" w:rsidRPr="00BD5E4A">
        <w:rPr>
          <w:color w:val="A6A6A6" w:themeColor="background1" w:themeShade="A6"/>
          <w:szCs w:val="22"/>
        </w:rPr>
        <w:t>________________________</w:t>
      </w:r>
    </w:p>
    <w:p w14:paraId="0D78D7E0" w14:textId="7C90AF10" w:rsidR="001114B8" w:rsidRPr="00BD5E4A" w:rsidRDefault="00777B26" w:rsidP="00D50872">
      <w:pPr>
        <w:pStyle w:val="ICLNormal"/>
        <w:rPr>
          <w:szCs w:val="22"/>
        </w:rPr>
      </w:pPr>
      <w:r w:rsidRPr="00BD5E4A">
        <w:rPr>
          <w:szCs w:val="22"/>
        </w:rPr>
        <w:tab/>
      </w:r>
    </w:p>
    <w:p w14:paraId="5598EBD4" w14:textId="77777777" w:rsidR="00D34E78" w:rsidRPr="00BD5E4A" w:rsidRDefault="00D34E78" w:rsidP="00D50872">
      <w:pPr>
        <w:pStyle w:val="ICLNormal"/>
        <w:rPr>
          <w:szCs w:val="22"/>
        </w:rPr>
      </w:pPr>
    </w:p>
    <w:p w14:paraId="5C3EEF67" w14:textId="77777777" w:rsidR="00D34E78" w:rsidRPr="00BD5E4A" w:rsidRDefault="00D34E78" w:rsidP="00D50872">
      <w:pPr>
        <w:pStyle w:val="ICLNormal"/>
        <w:rPr>
          <w:szCs w:val="22"/>
        </w:rPr>
      </w:pPr>
    </w:p>
    <w:p w14:paraId="6FFE5702" w14:textId="7F1F4226" w:rsidR="001114B8" w:rsidRPr="00BD5E4A" w:rsidRDefault="001114B8" w:rsidP="00D50872">
      <w:pPr>
        <w:pStyle w:val="ICLNormal"/>
        <w:rPr>
          <w:szCs w:val="22"/>
        </w:rPr>
      </w:pPr>
      <w:r w:rsidRPr="00BD5E4A">
        <w:rPr>
          <w:szCs w:val="22"/>
        </w:rPr>
        <w:t xml:space="preserve">Cette convocation m’a été remise par le représentant le Pouvoir Organisateur : </w:t>
      </w:r>
    </w:p>
    <w:p w14:paraId="748872EE" w14:textId="5E4999F6" w:rsidR="001114B8" w:rsidRPr="00BD5E4A" w:rsidRDefault="001114B8" w:rsidP="00D50872">
      <w:pPr>
        <w:pStyle w:val="ICLNormal"/>
        <w:rPr>
          <w:szCs w:val="22"/>
        </w:rPr>
      </w:pPr>
    </w:p>
    <w:p w14:paraId="48A4623C" w14:textId="2D586776" w:rsidR="00D34E78" w:rsidRPr="00BD5E4A" w:rsidRDefault="00D34E78" w:rsidP="00D50872">
      <w:pPr>
        <w:pStyle w:val="ICLNormal"/>
        <w:rPr>
          <w:szCs w:val="22"/>
        </w:rPr>
      </w:pPr>
      <w:r w:rsidRPr="00BD5E4A">
        <w:rPr>
          <w:szCs w:val="22"/>
        </w:rPr>
        <w:t>____________________________________________________________________________________________</w:t>
      </w:r>
    </w:p>
    <w:p w14:paraId="31AE0023" w14:textId="3385F6C8" w:rsidR="001114B8" w:rsidRPr="00BD5E4A" w:rsidRDefault="001114B8" w:rsidP="00D50872">
      <w:pPr>
        <w:pStyle w:val="ICLNormal"/>
        <w:rPr>
          <w:szCs w:val="22"/>
        </w:rPr>
      </w:pPr>
    </w:p>
    <w:p w14:paraId="35591320" w14:textId="353F7C81" w:rsidR="00D34E78" w:rsidRPr="00BD5E4A" w:rsidRDefault="00D34E78" w:rsidP="00D50872">
      <w:pPr>
        <w:pStyle w:val="ICLNormal"/>
        <w:rPr>
          <w:szCs w:val="22"/>
        </w:rPr>
      </w:pPr>
    </w:p>
    <w:p w14:paraId="5F983E72" w14:textId="6EA09698" w:rsidR="00D34E78" w:rsidRPr="00BD5E4A" w:rsidRDefault="00D34E78" w:rsidP="00D50872">
      <w:pPr>
        <w:pStyle w:val="ICLNormal"/>
        <w:rPr>
          <w:szCs w:val="22"/>
        </w:rPr>
      </w:pPr>
    </w:p>
    <w:p w14:paraId="21BE36BD" w14:textId="77777777" w:rsidR="00D34E78" w:rsidRPr="00BD5E4A" w:rsidRDefault="00D34E78" w:rsidP="00D50872">
      <w:pPr>
        <w:pStyle w:val="ICLNormal"/>
        <w:rPr>
          <w:szCs w:val="22"/>
        </w:rPr>
      </w:pPr>
    </w:p>
    <w:p w14:paraId="7B4809DD" w14:textId="05AB6A4A" w:rsidR="001114B8" w:rsidRPr="00BD5E4A" w:rsidRDefault="001114B8" w:rsidP="00D50872">
      <w:pPr>
        <w:pStyle w:val="ICLNormal"/>
        <w:rPr>
          <w:szCs w:val="22"/>
        </w:rPr>
      </w:pPr>
      <w:r w:rsidRPr="00BD5E4A">
        <w:rPr>
          <w:szCs w:val="22"/>
        </w:rPr>
        <w:t xml:space="preserve">Fait à </w:t>
      </w:r>
      <w:r w:rsidR="00D34E78" w:rsidRPr="00BD5E4A">
        <w:rPr>
          <w:szCs w:val="22"/>
        </w:rPr>
        <w:t xml:space="preserve">_______________________________________, </w:t>
      </w:r>
      <w:r w:rsidRPr="00BD5E4A">
        <w:rPr>
          <w:szCs w:val="22"/>
        </w:rPr>
        <w:t xml:space="preserve">le </w:t>
      </w:r>
      <w:r w:rsidR="00D34E78" w:rsidRPr="00BD5E4A">
        <w:rPr>
          <w:szCs w:val="22"/>
        </w:rPr>
        <w:t>________________________</w:t>
      </w:r>
    </w:p>
    <w:p w14:paraId="15AF6A9C" w14:textId="77777777" w:rsidR="001114B8" w:rsidRPr="00BD5E4A" w:rsidRDefault="001114B8" w:rsidP="00D50872">
      <w:pPr>
        <w:spacing w:after="0" w:line="240" w:lineRule="auto"/>
        <w:jc w:val="both"/>
        <w:rPr>
          <w:rFonts w:eastAsia="Times New Roman" w:cstheme="minorHAnsi"/>
          <w:lang w:eastAsia="fr-FR"/>
        </w:rPr>
      </w:pPr>
    </w:p>
    <w:p w14:paraId="059997F3" w14:textId="1C194ADD" w:rsidR="001114B8" w:rsidRPr="00BD5E4A" w:rsidRDefault="001114B8" w:rsidP="00D50872">
      <w:pPr>
        <w:spacing w:after="0" w:line="240" w:lineRule="auto"/>
        <w:jc w:val="both"/>
        <w:rPr>
          <w:rFonts w:eastAsia="Times New Roman" w:cstheme="minorHAnsi"/>
          <w:lang w:eastAsia="fr-FR"/>
        </w:rPr>
      </w:pPr>
    </w:p>
    <w:p w14:paraId="1159B9AF" w14:textId="3A35274C" w:rsidR="00D34E78" w:rsidRPr="00BD5E4A" w:rsidRDefault="00D34E78" w:rsidP="00D50872">
      <w:pPr>
        <w:spacing w:after="0" w:line="240" w:lineRule="auto"/>
        <w:jc w:val="both"/>
        <w:rPr>
          <w:rFonts w:eastAsia="Times New Roman" w:cstheme="minorHAnsi"/>
          <w:lang w:eastAsia="fr-FR"/>
        </w:rPr>
      </w:pPr>
    </w:p>
    <w:p w14:paraId="24315558" w14:textId="13A3D66E" w:rsidR="00D34E78" w:rsidRPr="00BD5E4A" w:rsidRDefault="00D34E78" w:rsidP="00D50872">
      <w:pPr>
        <w:spacing w:after="0" w:line="240" w:lineRule="auto"/>
        <w:jc w:val="both"/>
        <w:rPr>
          <w:rFonts w:eastAsia="Times New Roman" w:cstheme="minorHAnsi"/>
          <w:lang w:eastAsia="fr-FR"/>
        </w:rPr>
      </w:pPr>
    </w:p>
    <w:p w14:paraId="0F65FC0D" w14:textId="56833A24" w:rsidR="00D34E78" w:rsidRPr="00BD5E4A" w:rsidRDefault="00D34E78" w:rsidP="00D50872">
      <w:pPr>
        <w:spacing w:after="0" w:line="240" w:lineRule="auto"/>
        <w:jc w:val="both"/>
        <w:rPr>
          <w:rFonts w:eastAsia="Times New Roman" w:cstheme="minorHAnsi"/>
          <w:lang w:eastAsia="fr-FR"/>
        </w:rPr>
      </w:pPr>
    </w:p>
    <w:p w14:paraId="035A527F" w14:textId="77777777" w:rsidR="00D34E78" w:rsidRPr="00BD5E4A" w:rsidRDefault="00D34E78" w:rsidP="00D50872">
      <w:pPr>
        <w:spacing w:after="0" w:line="240" w:lineRule="auto"/>
        <w:jc w:val="both"/>
        <w:rPr>
          <w:rFonts w:eastAsia="Times New Roman" w:cstheme="minorHAnsi"/>
          <w:lang w:eastAsia="fr-FR"/>
        </w:rPr>
      </w:pPr>
    </w:p>
    <w:p w14:paraId="7066FE5F" w14:textId="59ADC5AA" w:rsidR="001114B8" w:rsidRPr="00BD5E4A" w:rsidRDefault="001114B8" w:rsidP="00D50872">
      <w:pPr>
        <w:pStyle w:val="ICLNormal"/>
        <w:rPr>
          <w:szCs w:val="22"/>
        </w:rPr>
      </w:pPr>
      <w:r w:rsidRPr="00BD5E4A">
        <w:rPr>
          <w:szCs w:val="22"/>
        </w:rPr>
        <w:t>Le membre du personnel</w:t>
      </w:r>
    </w:p>
    <w:p w14:paraId="37DDEE81" w14:textId="77777777" w:rsidR="00390597" w:rsidRDefault="00390597" w:rsidP="00D50872">
      <w:pPr>
        <w:spacing w:after="0" w:line="240" w:lineRule="auto"/>
        <w:jc w:val="both"/>
        <w:rPr>
          <w:rFonts w:eastAsia="Times New Roman" w:cstheme="minorHAnsi"/>
          <w:b/>
          <w:lang w:eastAsia="fr-FR"/>
        </w:rPr>
        <w:sectPr w:rsidR="00390597" w:rsidSect="00DB092B">
          <w:pgSz w:w="11906" w:h="16838"/>
          <w:pgMar w:top="851" w:right="851" w:bottom="851" w:left="851" w:header="709" w:footer="709" w:gutter="0"/>
          <w:cols w:space="708"/>
          <w:docGrid w:linePitch="360"/>
        </w:sectPr>
      </w:pPr>
    </w:p>
    <w:p w14:paraId="5302DD12" w14:textId="741FED59" w:rsidR="00B07E33" w:rsidRPr="00BD5E4A" w:rsidRDefault="00F81EDB" w:rsidP="00D50872">
      <w:pPr>
        <w:spacing w:after="6600" w:line="240" w:lineRule="auto"/>
        <w:jc w:val="both"/>
        <w:rPr>
          <w:rFonts w:eastAsia="Times New Roman" w:cstheme="minorHAnsi"/>
          <w:lang w:eastAsia="fr-FR"/>
        </w:rPr>
      </w:pPr>
      <w:r w:rsidRPr="00C86A78">
        <w:rPr>
          <w:rFonts w:eastAsia="Times New Roman" w:cstheme="minorHAnsi"/>
          <w:noProof/>
          <w:lang w:val="fr-FR" w:eastAsia="fr-FR"/>
        </w:rPr>
        <w:lastRenderedPageBreak/>
        <mc:AlternateContent>
          <mc:Choice Requires="wps">
            <w:drawing>
              <wp:anchor distT="0" distB="0" distL="114300" distR="114300" simplePos="0" relativeHeight="251669509" behindDoc="0" locked="0" layoutInCell="1" allowOverlap="1" wp14:anchorId="6594A687" wp14:editId="7F2E236B">
                <wp:simplePos x="0" y="0"/>
                <wp:positionH relativeFrom="column">
                  <wp:posOffset>6489065</wp:posOffset>
                </wp:positionH>
                <wp:positionV relativeFrom="paragraph">
                  <wp:posOffset>-600075</wp:posOffset>
                </wp:positionV>
                <wp:extent cx="45085" cy="10727055"/>
                <wp:effectExtent l="0" t="0" r="0" b="0"/>
                <wp:wrapNone/>
                <wp:docPr id="15" name="Zone de texte 15"/>
                <wp:cNvGraphicFramePr/>
                <a:graphic xmlns:a="http://schemas.openxmlformats.org/drawingml/2006/main">
                  <a:graphicData uri="http://schemas.microsoft.com/office/word/2010/wordprocessingShape">
                    <wps:wsp>
                      <wps:cNvSpPr txBox="1"/>
                      <wps:spPr>
                        <a:xfrm flipH="1">
                          <a:off x="0" y="0"/>
                          <a:ext cx="45085" cy="10727055"/>
                        </a:xfrm>
                        <a:prstGeom prst="rect">
                          <a:avLst/>
                        </a:prstGeom>
                        <a:solidFill>
                          <a:srgbClr val="B42B00"/>
                        </a:solidFill>
                        <a:ln>
                          <a:noFill/>
                        </a:ln>
                      </wps:spPr>
                      <wps:style>
                        <a:lnRef idx="1">
                          <a:schemeClr val="accent4"/>
                        </a:lnRef>
                        <a:fillRef idx="2">
                          <a:schemeClr val="accent4"/>
                        </a:fillRef>
                        <a:effectRef idx="1">
                          <a:schemeClr val="accent4"/>
                        </a:effectRef>
                        <a:fontRef idx="minor">
                          <a:schemeClr val="dk1"/>
                        </a:fontRef>
                      </wps:style>
                      <wps:txbx>
                        <w:txbxContent>
                          <w:p w14:paraId="21AA2CC2" w14:textId="77777777" w:rsidR="0016020C" w:rsidRDefault="0016020C" w:rsidP="00C86A78">
                            <w:pPr>
                              <w:rPr>
                                <w:b/>
                                <w:smallCaps/>
                                <w:color w:val="CC3300"/>
                                <w:sz w:val="28"/>
                              </w:rPr>
                            </w:pPr>
                          </w:p>
                          <w:p w14:paraId="1883C82D" w14:textId="77777777" w:rsidR="0016020C" w:rsidRDefault="0016020C" w:rsidP="00C86A78">
                            <w:pPr>
                              <w:rPr>
                                <w:b/>
                                <w:smallCaps/>
                                <w:color w:val="CC3300"/>
                                <w:sz w:val="28"/>
                              </w:rPr>
                            </w:pPr>
                          </w:p>
                          <w:p w14:paraId="12A31495" w14:textId="77777777" w:rsidR="0016020C" w:rsidRDefault="0016020C" w:rsidP="00C86A78">
                            <w:pPr>
                              <w:rPr>
                                <w:b/>
                                <w:smallCaps/>
                                <w:color w:val="CC3300"/>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4A687" id="Zone de texte 15" o:spid="_x0000_s1033" type="#_x0000_t202" style="position:absolute;left:0;text-align:left;margin-left:510.95pt;margin-top:-47.25pt;width:3.55pt;height:844.65pt;flip:x;z-index:2516695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" fillcolor="#b42b00" stroked="f" strokeweight=".5pt">
                <v:textbox>
                  <w:txbxContent>
                    <w:p w14:paraId="21AA2CC2" w14:textId="77777777" w:rsidR="0016020C" w:rsidRDefault="0016020C" w:rsidP="00C86A78">
                      <w:pPr>
                        <w:rPr>
                          <w:b/>
                          <w:smallCaps/>
                          <w:color w:val="CC3300"/>
                          <w:sz w:val="28"/>
                        </w:rPr>
                      </w:pPr>
                    </w:p>
                    <w:p w14:paraId="1883C82D" w14:textId="77777777" w:rsidR="0016020C" w:rsidRDefault="0016020C" w:rsidP="00C86A78">
                      <w:pPr>
                        <w:rPr>
                          <w:b/>
                          <w:smallCaps/>
                          <w:color w:val="CC3300"/>
                          <w:sz w:val="28"/>
                        </w:rPr>
                      </w:pPr>
                    </w:p>
                    <w:p w14:paraId="12A31495" w14:textId="77777777" w:rsidR="0016020C" w:rsidRDefault="0016020C" w:rsidP="00C86A78">
                      <w:pPr>
                        <w:rPr>
                          <w:b/>
                          <w:smallCaps/>
                          <w:color w:val="CC3300"/>
                          <w:sz w:val="28"/>
                        </w:rPr>
                      </w:pPr>
                    </w:p>
                  </w:txbxContent>
                </v:textbox>
              </v:shape>
            </w:pict>
          </mc:Fallback>
        </mc:AlternateContent>
      </w:r>
      <w:r w:rsidRPr="00C86A78">
        <w:rPr>
          <w:rFonts w:eastAsia="Times New Roman" w:cstheme="minorHAnsi"/>
          <w:noProof/>
          <w:lang w:val="fr-FR" w:eastAsia="fr-FR"/>
        </w:rPr>
        <w:drawing>
          <wp:anchor distT="0" distB="0" distL="114300" distR="114300" simplePos="0" relativeHeight="251670533" behindDoc="0" locked="0" layoutInCell="1" allowOverlap="1" wp14:anchorId="39C585E5" wp14:editId="2361EF82">
            <wp:simplePos x="0" y="0"/>
            <wp:positionH relativeFrom="column">
              <wp:posOffset>6534595</wp:posOffset>
            </wp:positionH>
            <wp:positionV relativeFrom="paragraph">
              <wp:posOffset>-531921</wp:posOffset>
            </wp:positionV>
            <wp:extent cx="101878" cy="10656220"/>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878" cy="106562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7B3"/>
        <w:tblLook w:val="04A0" w:firstRow="1" w:lastRow="0" w:firstColumn="1" w:lastColumn="0" w:noHBand="0" w:noVBand="1"/>
      </w:tblPr>
      <w:tblGrid>
        <w:gridCol w:w="10206"/>
      </w:tblGrid>
      <w:tr w:rsidR="00B07E33" w:rsidRPr="00BD5E4A" w14:paraId="6BD7DD12" w14:textId="77777777" w:rsidTr="00B07E33">
        <w:tc>
          <w:tcPr>
            <w:tcW w:w="10206" w:type="dxa"/>
            <w:shd w:val="clear" w:color="auto" w:fill="FFE7B3"/>
          </w:tcPr>
          <w:p w14:paraId="2FE7D4B4" w14:textId="666B5C70" w:rsidR="00B07E33" w:rsidRPr="00F415F4" w:rsidRDefault="00B07E33" w:rsidP="00DB092B">
            <w:pPr>
              <w:spacing w:before="360" w:after="360"/>
              <w:jc w:val="center"/>
              <w:rPr>
                <w:rFonts w:asciiTheme="minorHAnsi" w:hAnsiTheme="minorHAnsi" w:cstheme="minorHAnsi"/>
                <w:b/>
                <w:smallCaps/>
                <w:sz w:val="32"/>
                <w:szCs w:val="32"/>
                <w:lang w:eastAsia="fr-FR"/>
              </w:rPr>
            </w:pPr>
            <w:r w:rsidRPr="00F415F4">
              <w:rPr>
                <w:rFonts w:asciiTheme="minorHAnsi" w:hAnsiTheme="minorHAnsi" w:cstheme="minorHAnsi"/>
                <w:b/>
                <w:smallCaps/>
                <w:color w:val="B42B00"/>
                <w:sz w:val="32"/>
                <w:szCs w:val="32"/>
                <w:lang w:eastAsia="fr-FR"/>
              </w:rPr>
              <w:t>4.</w:t>
            </w:r>
            <w:r w:rsidRPr="00F415F4">
              <w:rPr>
                <w:rFonts w:asciiTheme="minorHAnsi" w:hAnsiTheme="minorHAnsi" w:cstheme="minorHAnsi"/>
                <w:b/>
                <w:smallCaps/>
                <w:color w:val="B42B00"/>
                <w:sz w:val="32"/>
                <w:szCs w:val="32"/>
                <w:lang w:eastAsia="fr-FR"/>
              </w:rPr>
              <w:tab/>
              <w:t xml:space="preserve">Procès-verbal </w:t>
            </w:r>
            <w:r w:rsidR="00F36308" w:rsidRPr="00F415F4">
              <w:rPr>
                <w:rFonts w:asciiTheme="minorHAnsi" w:hAnsiTheme="minorHAnsi" w:cstheme="minorHAnsi"/>
                <w:b/>
                <w:smallCaps/>
                <w:color w:val="B42B00"/>
                <w:sz w:val="32"/>
                <w:szCs w:val="32"/>
                <w:lang w:eastAsia="fr-FR"/>
              </w:rPr>
              <w:t xml:space="preserve">de dispense </w:t>
            </w:r>
            <w:r w:rsidRPr="00F415F4">
              <w:rPr>
                <w:rFonts w:asciiTheme="minorHAnsi" w:hAnsiTheme="minorHAnsi" w:cstheme="minorHAnsi"/>
                <w:b/>
                <w:smallCaps/>
                <w:color w:val="B42B00"/>
                <w:sz w:val="32"/>
                <w:szCs w:val="32"/>
                <w:lang w:eastAsia="fr-FR"/>
              </w:rPr>
              <w:t>d’élection</w:t>
            </w:r>
          </w:p>
        </w:tc>
      </w:tr>
    </w:tbl>
    <w:p w14:paraId="5348FA04" w14:textId="77777777" w:rsidR="00B07E33" w:rsidRPr="00BD5E4A" w:rsidRDefault="00B07E33" w:rsidP="00D50872">
      <w:pPr>
        <w:spacing w:after="0" w:line="240" w:lineRule="auto"/>
        <w:jc w:val="both"/>
        <w:rPr>
          <w:rFonts w:eastAsia="Times New Roman" w:cstheme="minorHAnsi"/>
          <w:lang w:eastAsia="fr-FR"/>
        </w:rPr>
      </w:pPr>
    </w:p>
    <w:p w14:paraId="2DDEE422" w14:textId="77777777" w:rsidR="00390597" w:rsidRDefault="00390597" w:rsidP="00D5087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b/>
          <w:lang w:eastAsia="fr-FR"/>
        </w:rPr>
        <w:sectPr w:rsidR="00390597" w:rsidSect="00390A74">
          <w:pgSz w:w="11906" w:h="16838"/>
          <w:pgMar w:top="851" w:right="851" w:bottom="851" w:left="851" w:header="709" w:footer="709" w:gutter="0"/>
          <w:cols w:space="708"/>
          <w:titlePg/>
          <w:docGrid w:linePitch="360"/>
        </w:sectPr>
      </w:pP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7B3"/>
        <w:tblLook w:val="04A0" w:firstRow="1" w:lastRow="0" w:firstColumn="1" w:lastColumn="0" w:noHBand="0" w:noVBand="1"/>
      </w:tblPr>
      <w:tblGrid>
        <w:gridCol w:w="10206"/>
      </w:tblGrid>
      <w:tr w:rsidR="00B07E33" w:rsidRPr="009A084D" w14:paraId="18CAB331" w14:textId="77777777" w:rsidTr="00E92817">
        <w:tc>
          <w:tcPr>
            <w:tcW w:w="10206" w:type="dxa"/>
            <w:shd w:val="clear" w:color="auto" w:fill="FFE7B3"/>
          </w:tcPr>
          <w:p w14:paraId="22E51A68" w14:textId="77777777" w:rsidR="00B07E33" w:rsidRPr="009A084D" w:rsidRDefault="00B07E33" w:rsidP="009A084D">
            <w:pPr>
              <w:keepNext/>
              <w:spacing w:before="120" w:after="120"/>
              <w:jc w:val="center"/>
              <w:outlineLvl w:val="0"/>
              <w:rPr>
                <w:rFonts w:asciiTheme="minorHAnsi" w:hAnsiTheme="minorHAnsi" w:cstheme="minorHAnsi"/>
                <w:b/>
                <w:color w:val="C45911" w:themeColor="accent2" w:themeShade="BF"/>
                <w:sz w:val="24"/>
                <w:szCs w:val="22"/>
                <w:lang w:eastAsia="fr-FR"/>
              </w:rPr>
            </w:pPr>
            <w:r w:rsidRPr="009A084D">
              <w:rPr>
                <w:rFonts w:asciiTheme="minorHAnsi" w:hAnsiTheme="minorHAnsi" w:cstheme="minorHAnsi"/>
                <w:b/>
                <w:color w:val="C45911" w:themeColor="accent2" w:themeShade="BF"/>
                <w:sz w:val="24"/>
                <w:szCs w:val="22"/>
                <w:lang w:eastAsia="fr-FR"/>
              </w:rPr>
              <w:lastRenderedPageBreak/>
              <w:t>Instance de concertation locale – ICL – Elections mai 2020</w:t>
            </w:r>
          </w:p>
          <w:p w14:paraId="4A32C55F" w14:textId="695C264A" w:rsidR="00B07E33" w:rsidRPr="009A084D" w:rsidRDefault="00B07E33" w:rsidP="009A084D">
            <w:pPr>
              <w:keepNext/>
              <w:spacing w:before="120" w:after="120"/>
              <w:jc w:val="center"/>
              <w:outlineLvl w:val="0"/>
              <w:rPr>
                <w:rFonts w:asciiTheme="minorHAnsi" w:hAnsiTheme="minorHAnsi" w:cstheme="minorHAnsi"/>
                <w:smallCaps/>
                <w:sz w:val="24"/>
                <w:szCs w:val="22"/>
                <w:lang w:eastAsia="fr-FR"/>
              </w:rPr>
            </w:pPr>
            <w:r w:rsidRPr="009A084D">
              <w:rPr>
                <w:rFonts w:asciiTheme="minorHAnsi" w:hAnsiTheme="minorHAnsi" w:cstheme="minorHAnsi"/>
                <w:b/>
                <w:smallCaps/>
                <w:color w:val="C00000"/>
                <w:sz w:val="24"/>
                <w:szCs w:val="22"/>
                <w:lang w:eastAsia="fr-FR"/>
              </w:rPr>
              <w:t xml:space="preserve">Procès-verbal </w:t>
            </w:r>
            <w:r w:rsidR="00F36308" w:rsidRPr="009A084D">
              <w:rPr>
                <w:rFonts w:asciiTheme="minorHAnsi" w:hAnsiTheme="minorHAnsi" w:cstheme="minorHAnsi"/>
                <w:b/>
                <w:smallCaps/>
                <w:color w:val="C00000"/>
                <w:sz w:val="24"/>
                <w:szCs w:val="22"/>
                <w:lang w:eastAsia="fr-FR"/>
              </w:rPr>
              <w:t xml:space="preserve">de dispense </w:t>
            </w:r>
            <w:r w:rsidRPr="009A084D">
              <w:rPr>
                <w:rFonts w:asciiTheme="minorHAnsi" w:hAnsiTheme="minorHAnsi" w:cstheme="minorHAnsi"/>
                <w:b/>
                <w:smallCaps/>
                <w:color w:val="C00000"/>
                <w:sz w:val="24"/>
                <w:szCs w:val="22"/>
                <w:lang w:eastAsia="fr-FR"/>
              </w:rPr>
              <w:t>d’élection</w:t>
            </w:r>
          </w:p>
        </w:tc>
      </w:tr>
    </w:tbl>
    <w:p w14:paraId="5EA99DBE" w14:textId="77777777" w:rsidR="001114B8" w:rsidRPr="00BD5E4A" w:rsidRDefault="001114B8" w:rsidP="00D50872">
      <w:pPr>
        <w:pStyle w:val="ICLNormal"/>
        <w:rPr>
          <w:szCs w:val="22"/>
        </w:rPr>
      </w:pPr>
    </w:p>
    <w:p w14:paraId="2C156C0C" w14:textId="10BE959E" w:rsidR="001114B8" w:rsidRPr="00BD5E4A" w:rsidRDefault="001114B8" w:rsidP="002C210D">
      <w:pPr>
        <w:pStyle w:val="ICLNormal"/>
        <w:spacing w:after="120"/>
        <w:rPr>
          <w:szCs w:val="22"/>
        </w:rPr>
      </w:pPr>
      <w:r w:rsidRPr="00BD5E4A">
        <w:rPr>
          <w:rStyle w:val="ICLgras"/>
          <w:szCs w:val="22"/>
        </w:rPr>
        <w:t>Pouvoir Organisateur</w:t>
      </w:r>
      <w:r w:rsidRPr="00BD5E4A">
        <w:rPr>
          <w:szCs w:val="22"/>
        </w:rPr>
        <w:t> :</w:t>
      </w:r>
      <w:r w:rsidR="0080298E" w:rsidRPr="00BD5E4A">
        <w:rPr>
          <w:szCs w:val="22"/>
        </w:rPr>
        <w:t>_________________________________________________________________________</w:t>
      </w:r>
    </w:p>
    <w:p w14:paraId="4CDEE306" w14:textId="11027AC2" w:rsidR="001114B8" w:rsidRPr="00BD5E4A" w:rsidRDefault="001114B8" w:rsidP="002C210D">
      <w:pPr>
        <w:pStyle w:val="ICLNormal"/>
        <w:spacing w:after="120"/>
        <w:rPr>
          <w:szCs w:val="22"/>
        </w:rPr>
      </w:pPr>
      <w:r w:rsidRPr="00BD5E4A">
        <w:rPr>
          <w:rStyle w:val="ICLgras"/>
          <w:szCs w:val="22"/>
        </w:rPr>
        <w:t>Président du</w:t>
      </w:r>
      <w:r w:rsidR="00A136BD" w:rsidRPr="00BD5E4A">
        <w:rPr>
          <w:rStyle w:val="ICLgras"/>
          <w:szCs w:val="22"/>
        </w:rPr>
        <w:t xml:space="preserve"> PO</w:t>
      </w:r>
      <w:r w:rsidRPr="00BD5E4A">
        <w:rPr>
          <w:rStyle w:val="ICLgras"/>
          <w:szCs w:val="22"/>
        </w:rPr>
        <w:t xml:space="preserve"> (ou de son délégué)</w:t>
      </w:r>
      <w:r w:rsidRPr="00BD5E4A">
        <w:rPr>
          <w:szCs w:val="22"/>
        </w:rPr>
        <w:t xml:space="preserve"> : </w:t>
      </w:r>
      <w:r w:rsidR="0080298E" w:rsidRPr="00BD5E4A">
        <w:rPr>
          <w:szCs w:val="22"/>
        </w:rPr>
        <w:t>____________________________________________________________</w:t>
      </w:r>
    </w:p>
    <w:p w14:paraId="1DB82EC7" w14:textId="71AF6E99" w:rsidR="001114B8" w:rsidRPr="00BD5E4A" w:rsidRDefault="001114B8" w:rsidP="002C210D">
      <w:pPr>
        <w:pStyle w:val="ICLNormal"/>
        <w:spacing w:after="120"/>
        <w:rPr>
          <w:szCs w:val="22"/>
        </w:rPr>
      </w:pPr>
      <w:r w:rsidRPr="00BD5E4A">
        <w:rPr>
          <w:rStyle w:val="ICLgras"/>
          <w:szCs w:val="22"/>
        </w:rPr>
        <w:t>Adresse administrative</w:t>
      </w:r>
      <w:r w:rsidRPr="00BD5E4A">
        <w:rPr>
          <w:szCs w:val="22"/>
        </w:rPr>
        <w:t xml:space="preserve"> : </w:t>
      </w:r>
      <w:r w:rsidR="0080298E" w:rsidRPr="00BD5E4A">
        <w:rPr>
          <w:szCs w:val="22"/>
        </w:rPr>
        <w:t>_______________________________________________________________________</w:t>
      </w:r>
    </w:p>
    <w:p w14:paraId="0016C066" w14:textId="310A90B9" w:rsidR="001114B8" w:rsidRPr="00BD5E4A" w:rsidRDefault="001114B8" w:rsidP="002C210D">
      <w:pPr>
        <w:pStyle w:val="ICLNormal"/>
        <w:spacing w:after="120"/>
        <w:rPr>
          <w:szCs w:val="22"/>
        </w:rPr>
      </w:pPr>
      <w:r w:rsidRPr="00BD5E4A">
        <w:rPr>
          <w:rStyle w:val="ICLgras"/>
          <w:szCs w:val="22"/>
        </w:rPr>
        <w:t>Nom de l’ (des) établissement(s) scolaire(s) concerné(s)</w:t>
      </w:r>
      <w:r w:rsidRPr="00BD5E4A">
        <w:rPr>
          <w:szCs w:val="22"/>
        </w:rPr>
        <w:t> :</w:t>
      </w:r>
      <w:r w:rsidR="006E38FE" w:rsidRPr="00BD5E4A">
        <w:rPr>
          <w:szCs w:val="22"/>
        </w:rPr>
        <w:t xml:space="preserve"> </w:t>
      </w:r>
      <w:r w:rsidRPr="00BD5E4A">
        <w:rPr>
          <w:szCs w:val="22"/>
        </w:rPr>
        <w:t xml:space="preserve"> </w:t>
      </w:r>
      <w:r w:rsidR="0080298E" w:rsidRPr="002C210D">
        <w:rPr>
          <w:szCs w:val="22"/>
        </w:rPr>
        <w:t>____________________________________________</w:t>
      </w:r>
    </w:p>
    <w:p w14:paraId="03DFB258" w14:textId="1E358CBD" w:rsidR="001114B8" w:rsidRPr="00BD5E4A" w:rsidRDefault="009D2BF9" w:rsidP="00D50872">
      <w:pPr>
        <w:pStyle w:val="ICLNormal"/>
        <w:rPr>
          <w:szCs w:val="22"/>
        </w:rPr>
      </w:pPr>
      <w:r w:rsidRPr="00BD5E4A">
        <w:rPr>
          <w:szCs w:val="22"/>
        </w:rPr>
        <w:t>___________________________________________________________________</w:t>
      </w:r>
      <w:r w:rsidR="006E38FE" w:rsidRPr="00BD5E4A">
        <w:rPr>
          <w:szCs w:val="22"/>
        </w:rPr>
        <w:t>_____________________</w:t>
      </w:r>
      <w:r w:rsidRPr="00BD5E4A">
        <w:rPr>
          <w:szCs w:val="22"/>
        </w:rPr>
        <w:t>____</w:t>
      </w:r>
    </w:p>
    <w:p w14:paraId="169223E2" w14:textId="7F774E58" w:rsidR="00C47181" w:rsidRPr="00BD5E4A" w:rsidRDefault="00C47181" w:rsidP="00D50872">
      <w:pPr>
        <w:pStyle w:val="ICLNormal"/>
        <w:rPr>
          <w:szCs w:val="22"/>
        </w:rPr>
      </w:pPr>
      <w:r w:rsidRPr="00BD5E4A">
        <w:rPr>
          <w:szCs w:val="22"/>
        </w:rPr>
        <w:tab/>
      </w:r>
    </w:p>
    <w:p w14:paraId="37C990AB" w14:textId="6A6C2212" w:rsidR="001114B8" w:rsidRPr="00BD5E4A" w:rsidRDefault="001114B8" w:rsidP="00D50872">
      <w:pPr>
        <w:pStyle w:val="ICLNormal"/>
        <w:rPr>
          <w:szCs w:val="22"/>
        </w:rPr>
      </w:pPr>
      <w:r w:rsidRPr="00BD5E4A">
        <w:rPr>
          <w:szCs w:val="22"/>
        </w:rPr>
        <w:t xml:space="preserve">En date du </w:t>
      </w:r>
      <w:r w:rsidR="006E38FE" w:rsidRPr="00BD5E4A">
        <w:rPr>
          <w:color w:val="A6A6A6" w:themeColor="background1" w:themeShade="A6"/>
          <w:szCs w:val="22"/>
        </w:rPr>
        <w:t>____________________</w:t>
      </w:r>
      <w:r w:rsidRPr="00BD5E4A">
        <w:rPr>
          <w:szCs w:val="22"/>
        </w:rPr>
        <w:t xml:space="preserve">c’est-à-dire au plus tard 10 jours avant la date fixée pour l’élection, </w:t>
      </w:r>
    </w:p>
    <w:p w14:paraId="4ABFC82E" w14:textId="77777777" w:rsidR="001114B8" w:rsidRPr="00BD5E4A" w:rsidRDefault="001114B8" w:rsidP="00D50872">
      <w:pPr>
        <w:pStyle w:val="ICLNormal"/>
        <w:rPr>
          <w:szCs w:val="22"/>
        </w:rPr>
      </w:pPr>
    </w:p>
    <w:p w14:paraId="3A6F6F18" w14:textId="77777777" w:rsidR="001114B8" w:rsidRPr="00BD5E4A" w:rsidRDefault="001114B8" w:rsidP="00D50872">
      <w:pPr>
        <w:pStyle w:val="ICLNormal"/>
        <w:rPr>
          <w:szCs w:val="22"/>
        </w:rPr>
      </w:pPr>
      <w:r w:rsidRPr="00BD5E4A">
        <w:rPr>
          <w:szCs w:val="22"/>
        </w:rPr>
        <w:t xml:space="preserve">Le bureau électoral composé de : </w:t>
      </w:r>
    </w:p>
    <w:p w14:paraId="6005B226" w14:textId="5A881D9C" w:rsidR="001114B8" w:rsidRPr="00BD5E4A" w:rsidRDefault="001114B8" w:rsidP="009F116C">
      <w:pPr>
        <w:pStyle w:val="ICLNormal"/>
        <w:spacing w:after="120"/>
        <w:rPr>
          <w:szCs w:val="22"/>
        </w:rPr>
      </w:pPr>
      <w:r w:rsidRPr="00BD5E4A">
        <w:rPr>
          <w:szCs w:val="22"/>
        </w:rPr>
        <w:t>M</w:t>
      </w:r>
      <w:r w:rsidR="00C47181" w:rsidRPr="00BD5E4A">
        <w:rPr>
          <w:szCs w:val="22"/>
        </w:rPr>
        <w:t xml:space="preserve"> </w:t>
      </w:r>
      <w:r w:rsidR="002E58BE" w:rsidRPr="00BD5E4A">
        <w:rPr>
          <w:color w:val="A6A6A6" w:themeColor="background1" w:themeShade="A6"/>
          <w:szCs w:val="22"/>
        </w:rPr>
        <w:t>____________________</w:t>
      </w:r>
      <w:r w:rsidRPr="00BD5E4A">
        <w:rPr>
          <w:szCs w:val="22"/>
        </w:rPr>
        <w:t xml:space="preserve">et </w:t>
      </w:r>
      <w:r w:rsidR="002E58BE" w:rsidRPr="00BD5E4A">
        <w:rPr>
          <w:color w:val="A6A6A6" w:themeColor="background1" w:themeShade="A6"/>
          <w:szCs w:val="22"/>
        </w:rPr>
        <w:t>____________________</w:t>
      </w:r>
      <w:r w:rsidRPr="00BD5E4A">
        <w:rPr>
          <w:szCs w:val="22"/>
        </w:rPr>
        <w:t>représentants du Pouvoir Organisateur</w:t>
      </w:r>
    </w:p>
    <w:p w14:paraId="5590521E" w14:textId="3741EADB" w:rsidR="001114B8" w:rsidRPr="00BD5E4A" w:rsidRDefault="001114B8" w:rsidP="009F116C">
      <w:pPr>
        <w:pStyle w:val="ICLNormal"/>
        <w:spacing w:after="120"/>
        <w:rPr>
          <w:szCs w:val="22"/>
        </w:rPr>
      </w:pPr>
      <w:r w:rsidRPr="00BD5E4A">
        <w:rPr>
          <w:szCs w:val="22"/>
        </w:rPr>
        <w:t>M</w:t>
      </w:r>
      <w:r w:rsidR="00C47181" w:rsidRPr="00BD5E4A">
        <w:rPr>
          <w:szCs w:val="22"/>
        </w:rPr>
        <w:t xml:space="preserve"> </w:t>
      </w:r>
      <w:r w:rsidR="002E58BE" w:rsidRPr="00BD5E4A">
        <w:rPr>
          <w:color w:val="A6A6A6" w:themeColor="background1" w:themeShade="A6"/>
          <w:szCs w:val="22"/>
        </w:rPr>
        <w:t>____________________</w:t>
      </w:r>
      <w:r w:rsidRPr="00BD5E4A">
        <w:rPr>
          <w:szCs w:val="22"/>
        </w:rPr>
        <w:t xml:space="preserve">et </w:t>
      </w:r>
      <w:r w:rsidR="002E58BE" w:rsidRPr="00BD5E4A">
        <w:rPr>
          <w:color w:val="A6A6A6" w:themeColor="background1" w:themeShade="A6"/>
          <w:szCs w:val="22"/>
        </w:rPr>
        <w:t>____________________</w:t>
      </w:r>
      <w:r w:rsidRPr="00BD5E4A">
        <w:rPr>
          <w:szCs w:val="22"/>
        </w:rPr>
        <w:t>représentants des membres du personnel</w:t>
      </w:r>
    </w:p>
    <w:p w14:paraId="1CAB1B79" w14:textId="77777777" w:rsidR="001114B8" w:rsidRPr="00BD5E4A" w:rsidRDefault="001114B8" w:rsidP="009F116C">
      <w:pPr>
        <w:pStyle w:val="ICLNormal"/>
        <w:spacing w:after="120"/>
        <w:rPr>
          <w:szCs w:val="22"/>
        </w:rPr>
      </w:pPr>
      <w:r w:rsidRPr="00BD5E4A">
        <w:rPr>
          <w:szCs w:val="22"/>
        </w:rPr>
        <w:t>Prend acte qu’étant donné :</w:t>
      </w:r>
    </w:p>
    <w:p w14:paraId="6B49AAE0" w14:textId="3B19CACC" w:rsidR="001114B8" w:rsidRPr="00BD5E4A" w:rsidRDefault="001114B8" w:rsidP="009F116C">
      <w:pPr>
        <w:pStyle w:val="ICLTirets"/>
      </w:pPr>
      <w:r w:rsidRPr="00BD5E4A">
        <w:t xml:space="preserve">que la liste des candidats accrédités par </w:t>
      </w:r>
      <w:r w:rsidR="002E58BE" w:rsidRPr="00BD5E4A">
        <w:rPr>
          <w:color w:val="A6A6A6" w:themeColor="background1" w:themeShade="A6"/>
        </w:rPr>
        <w:t>____________________</w:t>
      </w:r>
      <w:r w:rsidRPr="00BD5E4A">
        <w:t>a été notifiée au Pouvoir Organisateur en date du</w:t>
      </w:r>
      <w:r w:rsidR="002E58BE" w:rsidRPr="00BD5E4A">
        <w:rPr>
          <w:color w:val="A6A6A6" w:themeColor="background1" w:themeShade="A6"/>
        </w:rPr>
        <w:t>____________________</w:t>
      </w:r>
      <w:r w:rsidRPr="00BD5E4A">
        <w:t xml:space="preserve">; </w:t>
      </w:r>
    </w:p>
    <w:p w14:paraId="042D3CE1" w14:textId="77777777" w:rsidR="001114B8" w:rsidRPr="00BD5E4A" w:rsidRDefault="001114B8" w:rsidP="00D50872">
      <w:pPr>
        <w:pStyle w:val="ICLTirets"/>
      </w:pPr>
      <w:r w:rsidRPr="00BD5E4A">
        <w:t>que le nombre de candidats présentés est inférieur ou égal au nombre de mandats à pourvoir ;</w:t>
      </w:r>
    </w:p>
    <w:p w14:paraId="56852D9F" w14:textId="77777777" w:rsidR="001114B8" w:rsidRPr="00BD5E4A" w:rsidRDefault="001114B8" w:rsidP="00D50872">
      <w:pPr>
        <w:pStyle w:val="ICLTirets"/>
      </w:pPr>
      <w:r w:rsidRPr="00BD5E4A">
        <w:t>que la teneur de cette liste n’a donné lieu à aucune contestation ;</w:t>
      </w:r>
    </w:p>
    <w:p w14:paraId="4E341B35" w14:textId="3EE05BFB" w:rsidR="001114B8" w:rsidRPr="00BD5E4A" w:rsidRDefault="001114B8" w:rsidP="00D50872">
      <w:pPr>
        <w:pStyle w:val="ICLTirets"/>
      </w:pPr>
      <w:r w:rsidRPr="00BD5E4A">
        <w:t xml:space="preserve">que l’avis concernant la tenue des élections a été affiché, avec la liste des électeurs en date du </w:t>
      </w:r>
      <w:r w:rsidR="00912E60" w:rsidRPr="00BD5E4A">
        <w:t>20</w:t>
      </w:r>
      <w:r w:rsidRPr="00BD5E4A">
        <w:t xml:space="preserve"> mars 20</w:t>
      </w:r>
      <w:r w:rsidR="00912E60" w:rsidRPr="00BD5E4A">
        <w:t>20</w:t>
      </w:r>
      <w:r w:rsidRPr="00BD5E4A">
        <w:t>;</w:t>
      </w:r>
    </w:p>
    <w:p w14:paraId="4004900E" w14:textId="5CF6EC1D" w:rsidR="001114B8" w:rsidRPr="00BD5E4A" w:rsidRDefault="001114B8" w:rsidP="00D50872">
      <w:pPr>
        <w:pStyle w:val="ICLTirets"/>
      </w:pPr>
      <w:r w:rsidRPr="00BD5E4A">
        <w:t>qu’aucune autre organisation syndicale n’a notifié une liste de candidats pour le 1</w:t>
      </w:r>
      <w:r w:rsidR="00912E60" w:rsidRPr="00BD5E4A">
        <w:t>6</w:t>
      </w:r>
      <w:r w:rsidRPr="00BD5E4A">
        <w:t xml:space="preserve"> mars </w:t>
      </w:r>
      <w:r w:rsidR="00912E60" w:rsidRPr="00BD5E4A">
        <w:t>2020.</w:t>
      </w:r>
      <w:r w:rsidRPr="00BD5E4A">
        <w:t> </w:t>
      </w:r>
    </w:p>
    <w:p w14:paraId="0A172DB9" w14:textId="4C03F837" w:rsidR="001114B8" w:rsidRPr="00BD5E4A" w:rsidRDefault="001114B8" w:rsidP="00AA6054">
      <w:pPr>
        <w:pStyle w:val="ICLNormal"/>
        <w:spacing w:after="240"/>
        <w:rPr>
          <w:szCs w:val="22"/>
        </w:rPr>
      </w:pPr>
      <w:r w:rsidRPr="00BD5E4A">
        <w:rPr>
          <w:szCs w:val="22"/>
        </w:rPr>
        <w:t>Le pouvoir organisateur a suspendu la procédure électorale et reconnaît la désignation d’office pour assurer la représentation du personnel au sein de l’Instance de Concertation Locale des candidats présentés par</w:t>
      </w:r>
      <w:r w:rsidR="00B32B52">
        <w:rPr>
          <w:szCs w:val="22"/>
        </w:rPr>
        <w:t xml:space="preserve"> __________</w:t>
      </w:r>
      <w:r w:rsidR="00E217B0">
        <w:rPr>
          <w:szCs w:val="22"/>
        </w:rPr>
        <w:t> :</w:t>
      </w:r>
    </w:p>
    <w:p w14:paraId="3641D45F" w14:textId="6EEAA7DA" w:rsidR="001114B8" w:rsidRPr="00BD5E4A" w:rsidRDefault="001114B8" w:rsidP="00D50872">
      <w:pPr>
        <w:pStyle w:val="ICLTirets"/>
      </w:pPr>
      <w:r w:rsidRPr="00BD5E4A">
        <w:t>M</w:t>
      </w:r>
      <w:r w:rsidR="00900C37" w:rsidRPr="00BD5E4A">
        <w:t xml:space="preserve"> </w:t>
      </w:r>
      <w:r w:rsidR="00D244CA" w:rsidRPr="00BD5E4A">
        <w:t>_________________________________________________</w:t>
      </w:r>
    </w:p>
    <w:p w14:paraId="167D02E7" w14:textId="4D227539" w:rsidR="001114B8" w:rsidRPr="00BD5E4A" w:rsidRDefault="001114B8" w:rsidP="00D50872">
      <w:pPr>
        <w:pStyle w:val="ICLTirets"/>
      </w:pPr>
      <w:r w:rsidRPr="00BD5E4A">
        <w:t>M</w:t>
      </w:r>
      <w:r w:rsidR="00900C37" w:rsidRPr="00BD5E4A">
        <w:t xml:space="preserve"> </w:t>
      </w:r>
      <w:r w:rsidR="00D244CA" w:rsidRPr="00BD5E4A">
        <w:t>_________________________________________________</w:t>
      </w:r>
    </w:p>
    <w:p w14:paraId="54E508D8" w14:textId="6CFF7D11" w:rsidR="001114B8" w:rsidRPr="00BD5E4A" w:rsidRDefault="001114B8" w:rsidP="00D50872">
      <w:pPr>
        <w:pStyle w:val="ICLTirets"/>
      </w:pPr>
      <w:r w:rsidRPr="00BD5E4A">
        <w:t>M</w:t>
      </w:r>
      <w:r w:rsidR="00900C37" w:rsidRPr="00BD5E4A">
        <w:t xml:space="preserve"> </w:t>
      </w:r>
      <w:r w:rsidR="00D244CA" w:rsidRPr="00BD5E4A">
        <w:t>_________________________________________________</w:t>
      </w:r>
    </w:p>
    <w:p w14:paraId="719137C2" w14:textId="3590BA3B" w:rsidR="001114B8" w:rsidRPr="00BD5E4A" w:rsidRDefault="001114B8" w:rsidP="00D50872">
      <w:pPr>
        <w:pStyle w:val="ICLTirets"/>
      </w:pPr>
      <w:r w:rsidRPr="00BD5E4A">
        <w:t>M</w:t>
      </w:r>
      <w:r w:rsidR="00900C37" w:rsidRPr="00BD5E4A">
        <w:t xml:space="preserve"> </w:t>
      </w:r>
      <w:r w:rsidR="00D244CA" w:rsidRPr="00BD5E4A">
        <w:t>_________________________________________________</w:t>
      </w:r>
    </w:p>
    <w:p w14:paraId="6B14FFE4" w14:textId="77777777" w:rsidR="001114B8" w:rsidRPr="00BD5E4A" w:rsidRDefault="001114B8" w:rsidP="00D50872">
      <w:pPr>
        <w:pStyle w:val="ICLNormal"/>
        <w:rPr>
          <w:szCs w:val="22"/>
        </w:rPr>
      </w:pPr>
    </w:p>
    <w:p w14:paraId="1FA9B5C2" w14:textId="77777777" w:rsidR="001114B8" w:rsidRPr="00BD5E4A" w:rsidRDefault="001114B8" w:rsidP="00D50872">
      <w:pPr>
        <w:pStyle w:val="ICLNormal"/>
        <w:rPr>
          <w:szCs w:val="22"/>
        </w:rPr>
      </w:pPr>
      <w:r w:rsidRPr="00BD5E4A">
        <w:rPr>
          <w:szCs w:val="22"/>
        </w:rPr>
        <w:t>A défaut d’élection, le nombre d’électeurs déterminant la représentativité, il est noté que la délégation du personnel a une représentativité de 100 %.</w:t>
      </w:r>
    </w:p>
    <w:p w14:paraId="4CAE848E" w14:textId="77777777" w:rsidR="001114B8" w:rsidRPr="00BD5E4A" w:rsidRDefault="001114B8" w:rsidP="00D50872">
      <w:pPr>
        <w:pStyle w:val="ICLNormal"/>
        <w:rPr>
          <w:szCs w:val="22"/>
        </w:rPr>
      </w:pPr>
      <w:r w:rsidRPr="00BD5E4A">
        <w:rPr>
          <w:szCs w:val="22"/>
        </w:rPr>
        <w:t>En foi de quoi, a été établi le présent procès-verbal, lequel, clos et certifié exact sur l’honneur, est conservé par le Pouvoir Organisateur jusqu’à l’expiration du délai de recours.</w:t>
      </w:r>
    </w:p>
    <w:p w14:paraId="5E201473" w14:textId="229E99B0" w:rsidR="001114B8" w:rsidRPr="00BD5E4A" w:rsidRDefault="001114B8" w:rsidP="00D50872">
      <w:pPr>
        <w:pStyle w:val="ICLNormal"/>
        <w:rPr>
          <w:szCs w:val="22"/>
        </w:rPr>
      </w:pPr>
    </w:p>
    <w:p w14:paraId="397AC197" w14:textId="356190BA" w:rsidR="00D244CA" w:rsidRPr="00BD5E4A" w:rsidRDefault="00D244CA" w:rsidP="00D50872">
      <w:pPr>
        <w:pStyle w:val="ICLNormal"/>
        <w:rPr>
          <w:szCs w:val="22"/>
        </w:rPr>
      </w:pPr>
    </w:p>
    <w:p w14:paraId="7AFA055C" w14:textId="64AC99CC" w:rsidR="00D244CA" w:rsidRPr="00BD5E4A" w:rsidRDefault="00D244CA" w:rsidP="00D50872">
      <w:pPr>
        <w:pStyle w:val="ICLNormal"/>
        <w:rPr>
          <w:szCs w:val="22"/>
        </w:rPr>
      </w:pPr>
    </w:p>
    <w:p w14:paraId="4C951F38" w14:textId="43288E54" w:rsidR="00D244CA" w:rsidRPr="00BD5E4A" w:rsidRDefault="00D244CA" w:rsidP="00D50872">
      <w:pPr>
        <w:pStyle w:val="ICLNormal"/>
        <w:rPr>
          <w:szCs w:val="22"/>
        </w:rPr>
      </w:pPr>
      <w:r w:rsidRPr="00BD5E4A">
        <w:rPr>
          <w:szCs w:val="22"/>
        </w:rPr>
        <w:t xml:space="preserve">Les représentants </w:t>
      </w:r>
      <w:r w:rsidRPr="00BD5E4A">
        <w:rPr>
          <w:szCs w:val="22"/>
        </w:rPr>
        <w:tab/>
      </w:r>
      <w:r w:rsidR="00F415F4">
        <w:rPr>
          <w:szCs w:val="22"/>
        </w:rPr>
        <w:tab/>
      </w:r>
      <w:r w:rsidR="00F415F4">
        <w:rPr>
          <w:szCs w:val="22"/>
        </w:rPr>
        <w:tab/>
      </w:r>
      <w:r w:rsidR="00910A14">
        <w:rPr>
          <w:szCs w:val="22"/>
        </w:rPr>
        <w:tab/>
      </w:r>
      <w:r w:rsidR="00910A14">
        <w:rPr>
          <w:szCs w:val="22"/>
        </w:rPr>
        <w:tab/>
      </w:r>
      <w:r w:rsidR="00AA6054">
        <w:rPr>
          <w:szCs w:val="22"/>
        </w:rPr>
        <w:tab/>
      </w:r>
      <w:r w:rsidR="00AA6054">
        <w:rPr>
          <w:szCs w:val="22"/>
        </w:rPr>
        <w:tab/>
      </w:r>
      <w:r w:rsidRPr="00BD5E4A">
        <w:rPr>
          <w:szCs w:val="22"/>
        </w:rPr>
        <w:t>Les représentants</w:t>
      </w:r>
    </w:p>
    <w:p w14:paraId="6F0FBB28" w14:textId="54C2E3F7" w:rsidR="00D244CA" w:rsidRPr="00BD5E4A" w:rsidRDefault="00D244CA" w:rsidP="00D50872">
      <w:pPr>
        <w:pStyle w:val="ICLNormal"/>
        <w:rPr>
          <w:szCs w:val="22"/>
        </w:rPr>
      </w:pPr>
      <w:r w:rsidRPr="00BD5E4A">
        <w:rPr>
          <w:szCs w:val="22"/>
        </w:rPr>
        <w:t>du Pouvoir Organisateur</w:t>
      </w:r>
      <w:r w:rsidRPr="00BD5E4A">
        <w:rPr>
          <w:szCs w:val="22"/>
        </w:rPr>
        <w:tab/>
      </w:r>
      <w:r w:rsidR="00F415F4">
        <w:rPr>
          <w:szCs w:val="22"/>
        </w:rPr>
        <w:tab/>
      </w:r>
      <w:r w:rsidR="00910A14">
        <w:rPr>
          <w:szCs w:val="22"/>
        </w:rPr>
        <w:tab/>
      </w:r>
      <w:r w:rsidR="00910A14">
        <w:rPr>
          <w:szCs w:val="22"/>
        </w:rPr>
        <w:tab/>
      </w:r>
      <w:r w:rsidR="00AA6054">
        <w:rPr>
          <w:szCs w:val="22"/>
        </w:rPr>
        <w:tab/>
      </w:r>
      <w:r w:rsidR="00AA6054">
        <w:rPr>
          <w:szCs w:val="22"/>
        </w:rPr>
        <w:tab/>
      </w:r>
      <w:r w:rsidRPr="00BD5E4A">
        <w:rPr>
          <w:szCs w:val="22"/>
        </w:rPr>
        <w:t>des membres du personnel</w:t>
      </w:r>
    </w:p>
    <w:p w14:paraId="4E865494" w14:textId="77777777" w:rsidR="00C47181" w:rsidRPr="00BD5E4A" w:rsidRDefault="00C47181" w:rsidP="00D50872">
      <w:pPr>
        <w:pStyle w:val="ICLNormal"/>
        <w:rPr>
          <w:szCs w:val="22"/>
        </w:rPr>
      </w:pPr>
    </w:p>
    <w:p w14:paraId="5EE73207" w14:textId="77777777" w:rsidR="003B0410" w:rsidRDefault="003B0410" w:rsidP="00D50872">
      <w:pPr>
        <w:pStyle w:val="ICLNormal"/>
        <w:rPr>
          <w:szCs w:val="22"/>
        </w:rPr>
        <w:sectPr w:rsidR="003B0410" w:rsidSect="00DB092B">
          <w:pgSz w:w="11906" w:h="16838"/>
          <w:pgMar w:top="851" w:right="851" w:bottom="851" w:left="851" w:header="709" w:footer="709" w:gutter="0"/>
          <w:cols w:space="708"/>
          <w:docGrid w:linePitch="360"/>
        </w:sectPr>
      </w:pPr>
    </w:p>
    <w:p w14:paraId="5F629212" w14:textId="05884B1E" w:rsidR="00D244CA" w:rsidRPr="00BD5E4A" w:rsidRDefault="009D0B39" w:rsidP="00D50872">
      <w:pPr>
        <w:spacing w:after="6600" w:line="240" w:lineRule="auto"/>
        <w:jc w:val="both"/>
        <w:rPr>
          <w:rFonts w:eastAsia="Times New Roman" w:cstheme="minorHAnsi"/>
          <w:lang w:eastAsia="fr-FR"/>
        </w:rPr>
      </w:pPr>
      <w:r w:rsidRPr="00C86A78">
        <w:rPr>
          <w:rFonts w:eastAsia="Times New Roman" w:cstheme="minorHAnsi"/>
          <w:noProof/>
          <w:lang w:val="fr-FR" w:eastAsia="fr-FR"/>
        </w:rPr>
        <w:lastRenderedPageBreak/>
        <w:drawing>
          <wp:anchor distT="0" distB="0" distL="114300" distR="114300" simplePos="0" relativeHeight="251673605" behindDoc="0" locked="0" layoutInCell="1" allowOverlap="1" wp14:anchorId="48A9CDB7" wp14:editId="33CEA609">
            <wp:simplePos x="0" y="0"/>
            <wp:positionH relativeFrom="column">
              <wp:posOffset>6490335</wp:posOffset>
            </wp:positionH>
            <wp:positionV relativeFrom="paragraph">
              <wp:posOffset>-541020</wp:posOffset>
            </wp:positionV>
            <wp:extent cx="101600" cy="10655935"/>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600" cy="10655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6A78">
        <w:rPr>
          <w:rFonts w:eastAsia="Times New Roman" w:cstheme="minorHAnsi"/>
          <w:noProof/>
          <w:lang w:val="fr-FR" w:eastAsia="fr-FR"/>
        </w:rPr>
        <mc:AlternateContent>
          <mc:Choice Requires="wps">
            <w:drawing>
              <wp:anchor distT="0" distB="0" distL="114300" distR="114300" simplePos="0" relativeHeight="251672581" behindDoc="0" locked="0" layoutInCell="1" allowOverlap="1" wp14:anchorId="6111927E" wp14:editId="79E70125">
                <wp:simplePos x="0" y="0"/>
                <wp:positionH relativeFrom="column">
                  <wp:posOffset>6445250</wp:posOffset>
                </wp:positionH>
                <wp:positionV relativeFrom="paragraph">
                  <wp:posOffset>-609600</wp:posOffset>
                </wp:positionV>
                <wp:extent cx="45085" cy="10727055"/>
                <wp:effectExtent l="0" t="0" r="0" b="0"/>
                <wp:wrapNone/>
                <wp:docPr id="17" name="Zone de texte 17"/>
                <wp:cNvGraphicFramePr/>
                <a:graphic xmlns:a="http://schemas.openxmlformats.org/drawingml/2006/main">
                  <a:graphicData uri="http://schemas.microsoft.com/office/word/2010/wordprocessingShape">
                    <wps:wsp>
                      <wps:cNvSpPr txBox="1"/>
                      <wps:spPr>
                        <a:xfrm flipH="1">
                          <a:off x="0" y="0"/>
                          <a:ext cx="45085" cy="10727055"/>
                        </a:xfrm>
                        <a:prstGeom prst="rect">
                          <a:avLst/>
                        </a:prstGeom>
                        <a:solidFill>
                          <a:srgbClr val="B42B00"/>
                        </a:solidFill>
                        <a:ln>
                          <a:noFill/>
                        </a:ln>
                      </wps:spPr>
                      <wps:style>
                        <a:lnRef idx="1">
                          <a:schemeClr val="accent4"/>
                        </a:lnRef>
                        <a:fillRef idx="2">
                          <a:schemeClr val="accent4"/>
                        </a:fillRef>
                        <a:effectRef idx="1">
                          <a:schemeClr val="accent4"/>
                        </a:effectRef>
                        <a:fontRef idx="minor">
                          <a:schemeClr val="dk1"/>
                        </a:fontRef>
                      </wps:style>
                      <wps:txbx>
                        <w:txbxContent>
                          <w:p w14:paraId="64802018" w14:textId="77777777" w:rsidR="0016020C" w:rsidRDefault="0016020C" w:rsidP="00C86A78">
                            <w:pPr>
                              <w:rPr>
                                <w:b/>
                                <w:smallCaps/>
                                <w:color w:val="CC3300"/>
                                <w:sz w:val="28"/>
                              </w:rPr>
                            </w:pPr>
                          </w:p>
                          <w:p w14:paraId="225C3447" w14:textId="77777777" w:rsidR="0016020C" w:rsidRDefault="0016020C" w:rsidP="00C86A78">
                            <w:pPr>
                              <w:rPr>
                                <w:b/>
                                <w:smallCaps/>
                                <w:color w:val="CC3300"/>
                                <w:sz w:val="28"/>
                              </w:rPr>
                            </w:pPr>
                          </w:p>
                          <w:p w14:paraId="464E4F6D" w14:textId="77777777" w:rsidR="0016020C" w:rsidRDefault="0016020C" w:rsidP="00C86A78">
                            <w:pPr>
                              <w:rPr>
                                <w:b/>
                                <w:smallCaps/>
                                <w:color w:val="CC3300"/>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1927E" id="Zone de texte 17" o:spid="_x0000_s1034" type="#_x0000_t202" style="position:absolute;left:0;text-align:left;margin-left:507.5pt;margin-top:-48pt;width:3.55pt;height:844.65pt;flip:x;z-index:2516725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" fillcolor="#b42b00" stroked="f" strokeweight=".5pt">
                <v:textbox>
                  <w:txbxContent>
                    <w:p w14:paraId="64802018" w14:textId="77777777" w:rsidR="0016020C" w:rsidRDefault="0016020C" w:rsidP="00C86A78">
                      <w:pPr>
                        <w:rPr>
                          <w:b/>
                          <w:smallCaps/>
                          <w:color w:val="CC3300"/>
                          <w:sz w:val="28"/>
                        </w:rPr>
                      </w:pPr>
                    </w:p>
                    <w:p w14:paraId="225C3447" w14:textId="77777777" w:rsidR="0016020C" w:rsidRDefault="0016020C" w:rsidP="00C86A78">
                      <w:pPr>
                        <w:rPr>
                          <w:b/>
                          <w:smallCaps/>
                          <w:color w:val="CC3300"/>
                          <w:sz w:val="28"/>
                        </w:rPr>
                      </w:pPr>
                    </w:p>
                    <w:p w14:paraId="464E4F6D" w14:textId="77777777" w:rsidR="0016020C" w:rsidRDefault="0016020C" w:rsidP="00C86A78">
                      <w:pPr>
                        <w:rPr>
                          <w:b/>
                          <w:smallCaps/>
                          <w:color w:val="CC3300"/>
                          <w:sz w:val="28"/>
                        </w:rPr>
                      </w:pPr>
                    </w:p>
                  </w:txbxContent>
                </v:textbox>
              </v:shape>
            </w:pict>
          </mc:Fallback>
        </mc:AlternateContent>
      </w: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7B3"/>
        <w:tblLook w:val="04A0" w:firstRow="1" w:lastRow="0" w:firstColumn="1" w:lastColumn="0" w:noHBand="0" w:noVBand="1"/>
      </w:tblPr>
      <w:tblGrid>
        <w:gridCol w:w="10206"/>
      </w:tblGrid>
      <w:tr w:rsidR="00D244CA" w:rsidRPr="00BD5E4A" w14:paraId="5AAE8B42" w14:textId="77777777" w:rsidTr="00E92817">
        <w:tc>
          <w:tcPr>
            <w:tcW w:w="10206" w:type="dxa"/>
            <w:shd w:val="clear" w:color="auto" w:fill="FFE7B3"/>
          </w:tcPr>
          <w:p w14:paraId="638AB0D3" w14:textId="3DF22B7C" w:rsidR="00D244CA" w:rsidRPr="00A834FE" w:rsidRDefault="00D244CA" w:rsidP="009D0B39">
            <w:pPr>
              <w:spacing w:before="360" w:after="360"/>
              <w:jc w:val="center"/>
              <w:rPr>
                <w:rFonts w:asciiTheme="minorHAnsi" w:hAnsiTheme="minorHAnsi" w:cstheme="minorHAnsi"/>
                <w:b/>
                <w:smallCaps/>
                <w:sz w:val="32"/>
                <w:szCs w:val="32"/>
                <w:lang w:eastAsia="fr-FR"/>
              </w:rPr>
            </w:pPr>
            <w:r w:rsidRPr="00A834FE">
              <w:rPr>
                <w:rFonts w:asciiTheme="minorHAnsi" w:hAnsiTheme="minorHAnsi" w:cstheme="minorHAnsi"/>
                <w:b/>
                <w:smallCaps/>
                <w:color w:val="B42B00"/>
                <w:sz w:val="32"/>
                <w:szCs w:val="32"/>
                <w:lang w:eastAsia="fr-FR"/>
              </w:rPr>
              <w:t>5.</w:t>
            </w:r>
            <w:r w:rsidRPr="00A834FE">
              <w:rPr>
                <w:rFonts w:asciiTheme="minorHAnsi" w:hAnsiTheme="minorHAnsi" w:cstheme="minorHAnsi"/>
                <w:b/>
                <w:smallCaps/>
                <w:color w:val="B42B00"/>
                <w:sz w:val="32"/>
                <w:szCs w:val="32"/>
                <w:lang w:eastAsia="fr-FR"/>
              </w:rPr>
              <w:tab/>
            </w:r>
            <w:r w:rsidR="009D0B39">
              <w:rPr>
                <w:rFonts w:asciiTheme="minorHAnsi" w:hAnsiTheme="minorHAnsi" w:cstheme="minorHAnsi"/>
                <w:b/>
                <w:smallCaps/>
                <w:color w:val="B42B00"/>
                <w:sz w:val="32"/>
                <w:szCs w:val="32"/>
                <w:lang w:eastAsia="fr-FR"/>
              </w:rPr>
              <w:t>M</w:t>
            </w:r>
            <w:r w:rsidR="00F36308" w:rsidRPr="00A834FE">
              <w:rPr>
                <w:rFonts w:asciiTheme="minorHAnsi" w:hAnsiTheme="minorHAnsi" w:cstheme="minorHAnsi"/>
                <w:b/>
                <w:smallCaps/>
                <w:color w:val="B42B00"/>
                <w:sz w:val="32"/>
                <w:szCs w:val="32"/>
                <w:lang w:eastAsia="fr-FR"/>
              </w:rPr>
              <w:t>odèle de bulletin</w:t>
            </w:r>
            <w:r w:rsidRPr="00A834FE">
              <w:rPr>
                <w:rFonts w:asciiTheme="minorHAnsi" w:hAnsiTheme="minorHAnsi" w:cstheme="minorHAnsi"/>
                <w:b/>
                <w:smallCaps/>
                <w:color w:val="B42B00"/>
                <w:sz w:val="32"/>
                <w:szCs w:val="32"/>
                <w:lang w:eastAsia="fr-FR"/>
              </w:rPr>
              <w:t xml:space="preserve"> </w:t>
            </w:r>
            <w:r w:rsidR="00002876" w:rsidRPr="00A834FE">
              <w:rPr>
                <w:rFonts w:asciiTheme="minorHAnsi" w:hAnsiTheme="minorHAnsi" w:cstheme="minorHAnsi"/>
                <w:b/>
                <w:smallCaps/>
                <w:color w:val="B42B00"/>
                <w:sz w:val="32"/>
                <w:szCs w:val="32"/>
                <w:lang w:eastAsia="fr-FR"/>
              </w:rPr>
              <w:t>de vote</w:t>
            </w:r>
          </w:p>
        </w:tc>
      </w:tr>
    </w:tbl>
    <w:p w14:paraId="75213F6F" w14:textId="77777777" w:rsidR="00D244CA" w:rsidRPr="00BD5E4A" w:rsidRDefault="00D244CA" w:rsidP="00D50872">
      <w:pPr>
        <w:spacing w:after="0" w:line="240" w:lineRule="auto"/>
        <w:jc w:val="both"/>
        <w:rPr>
          <w:rFonts w:eastAsia="Times New Roman" w:cstheme="minorHAnsi"/>
          <w:lang w:eastAsia="fr-FR"/>
        </w:rPr>
      </w:pPr>
    </w:p>
    <w:p w14:paraId="773D64D8" w14:textId="77777777" w:rsidR="009903C6" w:rsidRDefault="009903C6" w:rsidP="00D50872">
      <w:pPr>
        <w:spacing w:after="0" w:line="240" w:lineRule="auto"/>
        <w:jc w:val="both"/>
        <w:rPr>
          <w:rFonts w:eastAsia="Times New Roman" w:cstheme="minorHAnsi"/>
          <w:lang w:eastAsia="fr-FR"/>
        </w:rPr>
        <w:sectPr w:rsidR="009903C6" w:rsidSect="00390A74">
          <w:pgSz w:w="11906" w:h="16838"/>
          <w:pgMar w:top="851" w:right="851" w:bottom="851" w:left="851" w:header="709" w:footer="709" w:gutter="0"/>
          <w:cols w:space="708"/>
          <w:titlePg/>
          <w:docGrid w:linePitch="360"/>
        </w:sectPr>
      </w:pP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7B3"/>
        <w:tblLook w:val="04A0" w:firstRow="1" w:lastRow="0" w:firstColumn="1" w:lastColumn="0" w:noHBand="0" w:noVBand="1"/>
      </w:tblPr>
      <w:tblGrid>
        <w:gridCol w:w="10206"/>
      </w:tblGrid>
      <w:tr w:rsidR="009903C6" w:rsidRPr="009A084D" w14:paraId="7D298C1A" w14:textId="77777777" w:rsidTr="0067670F">
        <w:tc>
          <w:tcPr>
            <w:tcW w:w="10206" w:type="dxa"/>
            <w:shd w:val="clear" w:color="auto" w:fill="FFE7B3"/>
          </w:tcPr>
          <w:p w14:paraId="1D2DD76F" w14:textId="77777777" w:rsidR="009903C6" w:rsidRPr="009A084D" w:rsidRDefault="009903C6" w:rsidP="009A084D">
            <w:pPr>
              <w:keepNext/>
              <w:spacing w:before="120" w:after="120"/>
              <w:jc w:val="center"/>
              <w:outlineLvl w:val="0"/>
              <w:rPr>
                <w:rFonts w:asciiTheme="minorHAnsi" w:hAnsiTheme="minorHAnsi" w:cstheme="minorHAnsi"/>
                <w:b/>
                <w:color w:val="C45911" w:themeColor="accent2" w:themeShade="BF"/>
                <w:sz w:val="24"/>
                <w:szCs w:val="22"/>
                <w:lang w:eastAsia="fr-FR"/>
              </w:rPr>
            </w:pPr>
            <w:r w:rsidRPr="009A084D">
              <w:rPr>
                <w:rFonts w:asciiTheme="minorHAnsi" w:hAnsiTheme="minorHAnsi" w:cstheme="minorHAnsi"/>
                <w:b/>
                <w:color w:val="C45911" w:themeColor="accent2" w:themeShade="BF"/>
                <w:sz w:val="24"/>
                <w:szCs w:val="22"/>
                <w:lang w:eastAsia="fr-FR"/>
              </w:rPr>
              <w:lastRenderedPageBreak/>
              <w:t>Instance de concertation locale – ICL – Elections mai 2020</w:t>
            </w:r>
          </w:p>
          <w:p w14:paraId="02AE8B7A" w14:textId="2C0A6042" w:rsidR="009903C6" w:rsidRPr="009A084D" w:rsidRDefault="00DB0A88" w:rsidP="009A084D">
            <w:pPr>
              <w:keepNext/>
              <w:spacing w:before="120" w:after="120"/>
              <w:jc w:val="center"/>
              <w:outlineLvl w:val="0"/>
              <w:rPr>
                <w:rFonts w:asciiTheme="minorHAnsi" w:hAnsiTheme="minorHAnsi" w:cstheme="minorHAnsi"/>
                <w:smallCaps/>
                <w:sz w:val="24"/>
                <w:szCs w:val="22"/>
                <w:lang w:eastAsia="fr-FR"/>
              </w:rPr>
            </w:pPr>
            <w:r w:rsidRPr="009A084D">
              <w:rPr>
                <w:rFonts w:asciiTheme="minorHAnsi" w:hAnsiTheme="minorHAnsi" w:cstheme="minorHAnsi"/>
                <w:b/>
                <w:smallCaps/>
                <w:color w:val="B42B00"/>
                <w:sz w:val="24"/>
                <w:szCs w:val="22"/>
                <w:lang w:eastAsia="fr-FR"/>
              </w:rPr>
              <w:t>modèle de bulletin de vote</w:t>
            </w:r>
          </w:p>
        </w:tc>
      </w:tr>
    </w:tbl>
    <w:p w14:paraId="3DF0B7E9" w14:textId="77777777" w:rsidR="009903C6" w:rsidRPr="00BD5E4A" w:rsidRDefault="009903C6" w:rsidP="009903C6">
      <w:pPr>
        <w:pStyle w:val="ICLNormal"/>
        <w:rPr>
          <w:szCs w:val="22"/>
        </w:rPr>
      </w:pPr>
    </w:p>
    <w:p w14:paraId="5108C0A0" w14:textId="7EB194C6" w:rsidR="00DB0A88" w:rsidRPr="00BD5E4A" w:rsidRDefault="00DB0A88" w:rsidP="00DB0A88">
      <w:pPr>
        <w:pStyle w:val="ICLNormal"/>
        <w:spacing w:after="120"/>
        <w:rPr>
          <w:szCs w:val="22"/>
        </w:rPr>
      </w:pPr>
      <w:r w:rsidRPr="00BD5E4A">
        <w:rPr>
          <w:rStyle w:val="ICLgras"/>
          <w:szCs w:val="22"/>
        </w:rPr>
        <w:t>Nom de l’établissement</w:t>
      </w:r>
      <w:r w:rsidRPr="00BD5E4A">
        <w:rPr>
          <w:szCs w:val="22"/>
        </w:rPr>
        <w:t> :________________________________________________________________________</w:t>
      </w:r>
    </w:p>
    <w:p w14:paraId="57D294DD" w14:textId="7DA5778C" w:rsidR="00DB0A88" w:rsidRPr="00BD5E4A" w:rsidRDefault="00DB0A88" w:rsidP="00DB0A88">
      <w:pPr>
        <w:pStyle w:val="ICLNormal"/>
        <w:spacing w:after="120"/>
        <w:rPr>
          <w:szCs w:val="22"/>
        </w:rPr>
      </w:pPr>
      <w:r w:rsidRPr="00BD5E4A">
        <w:rPr>
          <w:rStyle w:val="ICLgras"/>
          <w:szCs w:val="22"/>
        </w:rPr>
        <w:t>Adresse</w:t>
      </w:r>
      <w:r w:rsidRPr="00BD5E4A">
        <w:rPr>
          <w:szCs w:val="22"/>
        </w:rPr>
        <w:t> : _____________________________________________________________________________________</w:t>
      </w:r>
    </w:p>
    <w:p w14:paraId="44A5BADA" w14:textId="311BB3FE" w:rsidR="00DB0A88" w:rsidRPr="00BD5E4A" w:rsidRDefault="00DB0A88" w:rsidP="00DB0A88">
      <w:pPr>
        <w:pStyle w:val="ICLNormal"/>
        <w:spacing w:after="120"/>
        <w:rPr>
          <w:szCs w:val="22"/>
        </w:rPr>
      </w:pPr>
      <w:r w:rsidRPr="00BD5E4A">
        <w:rPr>
          <w:rStyle w:val="ICLgras"/>
          <w:szCs w:val="22"/>
        </w:rPr>
        <w:t>Jours de l’élection</w:t>
      </w:r>
      <w:r w:rsidRPr="00BD5E4A">
        <w:rPr>
          <w:szCs w:val="22"/>
        </w:rPr>
        <w:t xml:space="preserve"> : </w:t>
      </w:r>
      <w:r>
        <w:rPr>
          <w:szCs w:val="22"/>
        </w:rPr>
        <w:t xml:space="preserve"> </w:t>
      </w:r>
      <w:r w:rsidRPr="00BD5E4A">
        <w:rPr>
          <w:szCs w:val="22"/>
        </w:rPr>
        <w:t>____________________________________________________________________________</w:t>
      </w:r>
    </w:p>
    <w:p w14:paraId="24FE0B7F" w14:textId="77777777" w:rsidR="00DB0A88" w:rsidRPr="00BD5E4A" w:rsidRDefault="00DB0A88" w:rsidP="00DB0A88">
      <w:pPr>
        <w:pStyle w:val="ICLNormal"/>
        <w:spacing w:after="120"/>
        <w:rPr>
          <w:szCs w:val="22"/>
        </w:rPr>
      </w:pPr>
      <w:r w:rsidRPr="00BD5E4A">
        <w:rPr>
          <w:rStyle w:val="ICLgras"/>
          <w:szCs w:val="22"/>
        </w:rPr>
        <w:t>Nombre maximum de mandats à pourvoir par organisation syndicale</w:t>
      </w:r>
      <w:r w:rsidRPr="00BD5E4A">
        <w:rPr>
          <w:szCs w:val="22"/>
        </w:rPr>
        <w:t xml:space="preserve"> :  </w:t>
      </w:r>
      <w:r w:rsidRPr="00E217B0">
        <w:rPr>
          <w:szCs w:val="22"/>
        </w:rPr>
        <w:t>___________________________________</w:t>
      </w:r>
    </w:p>
    <w:p w14:paraId="55A9D989" w14:textId="77777777" w:rsidR="008313AB" w:rsidRDefault="008313AB" w:rsidP="00DB0A88">
      <w:pPr>
        <w:keepNext/>
        <w:spacing w:before="240" w:after="60" w:line="240" w:lineRule="auto"/>
        <w:jc w:val="both"/>
        <w:outlineLvl w:val="1"/>
        <w:rPr>
          <w:rFonts w:eastAsia="Times New Roman" w:cstheme="minorHAnsi"/>
          <w:b/>
          <w:bCs/>
          <w:i/>
          <w:iCs/>
          <w:lang w:eastAsia="fr-FR"/>
        </w:rPr>
      </w:pPr>
    </w:p>
    <w:p w14:paraId="410BD9DC" w14:textId="5CA589F1" w:rsidR="00DB0A88" w:rsidRPr="005109D7" w:rsidRDefault="00DB0A88" w:rsidP="00DB0A88">
      <w:pPr>
        <w:keepNext/>
        <w:spacing w:before="240" w:after="60" w:line="240" w:lineRule="auto"/>
        <w:jc w:val="both"/>
        <w:outlineLvl w:val="1"/>
        <w:rPr>
          <w:rFonts w:eastAsia="Times New Roman" w:cstheme="minorHAnsi"/>
          <w:b/>
          <w:bCs/>
          <w:i/>
          <w:iCs/>
          <w:lang w:eastAsia="fr-FR"/>
        </w:rPr>
      </w:pPr>
      <w:r w:rsidRPr="00BD5E4A">
        <w:rPr>
          <w:rFonts w:eastAsia="Times New Roman" w:cstheme="minorHAnsi"/>
          <w:b/>
          <w:bCs/>
          <w:i/>
          <w:iCs/>
          <w:lang w:eastAsia="fr-FR"/>
        </w:rPr>
        <w:t>Élection de la délégation du personnel à l’Instance de Concertation Locale</w:t>
      </w:r>
    </w:p>
    <w:p w14:paraId="763E6A84" w14:textId="700B47B1" w:rsidR="001114B8" w:rsidRDefault="001114B8" w:rsidP="00D50872">
      <w:pPr>
        <w:spacing w:after="0" w:line="240" w:lineRule="auto"/>
        <w:jc w:val="both"/>
        <w:rPr>
          <w:rFonts w:eastAsia="Times New Roman" w:cstheme="minorHAnsi"/>
          <w:lang w:eastAsia="fr-FR"/>
        </w:rPr>
      </w:pPr>
    </w:p>
    <w:p w14:paraId="7BCA32DB" w14:textId="77777777" w:rsidR="008313AB" w:rsidRDefault="008313AB" w:rsidP="00D50872">
      <w:pPr>
        <w:spacing w:after="0" w:line="240" w:lineRule="auto"/>
        <w:jc w:val="both"/>
        <w:rPr>
          <w:rFonts w:eastAsia="Times New Roman" w:cstheme="minorHAnsi"/>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567"/>
        <w:gridCol w:w="567"/>
        <w:gridCol w:w="754"/>
        <w:gridCol w:w="1834"/>
        <w:gridCol w:w="567"/>
        <w:gridCol w:w="567"/>
        <w:gridCol w:w="434"/>
        <w:gridCol w:w="1984"/>
        <w:gridCol w:w="567"/>
        <w:gridCol w:w="567"/>
      </w:tblGrid>
      <w:tr w:rsidR="00DB0A88" w:rsidRPr="00BD5E4A" w14:paraId="4D747FFE" w14:textId="77777777" w:rsidTr="0067670F">
        <w:tc>
          <w:tcPr>
            <w:tcW w:w="1798" w:type="dxa"/>
            <w:tcBorders>
              <w:bottom w:val="single" w:sz="4" w:space="0" w:color="A6A6A6" w:themeColor="background1" w:themeShade="A6"/>
            </w:tcBorders>
          </w:tcPr>
          <w:p w14:paraId="7B79A1AE" w14:textId="77777777" w:rsidR="00DB0A88" w:rsidRPr="00BD5E4A" w:rsidRDefault="00DB0A88" w:rsidP="0067670F">
            <w:pPr>
              <w:keepNext/>
              <w:spacing w:line="480" w:lineRule="auto"/>
              <w:jc w:val="both"/>
              <w:outlineLvl w:val="1"/>
              <w:rPr>
                <w:rFonts w:asciiTheme="minorHAnsi" w:hAnsiTheme="minorHAnsi" w:cstheme="minorHAnsi"/>
                <w:b/>
                <w:bCs/>
                <w:i/>
                <w:iCs/>
                <w:sz w:val="22"/>
                <w:szCs w:val="22"/>
                <w:lang w:eastAsia="fr-FR"/>
              </w:rPr>
            </w:pPr>
          </w:p>
        </w:tc>
        <w:tc>
          <w:tcPr>
            <w:tcW w:w="567" w:type="dxa"/>
            <w:tcBorders>
              <w:bottom w:val="single" w:sz="4" w:space="0" w:color="A6A6A6" w:themeColor="background1" w:themeShade="A6"/>
            </w:tcBorders>
          </w:tcPr>
          <w:p w14:paraId="043C8B3F" w14:textId="77777777" w:rsidR="00DB0A88" w:rsidRPr="00BD5E4A" w:rsidRDefault="00DB0A88" w:rsidP="0067670F">
            <w:pPr>
              <w:keepNext/>
              <w:spacing w:line="480" w:lineRule="auto"/>
              <w:jc w:val="both"/>
              <w:outlineLvl w:val="1"/>
              <w:rPr>
                <w:rFonts w:asciiTheme="minorHAnsi" w:hAnsiTheme="minorHAnsi" w:cstheme="minorHAnsi"/>
                <w:b/>
                <w:bCs/>
                <w:i/>
                <w:iCs/>
                <w:sz w:val="22"/>
                <w:szCs w:val="22"/>
                <w:lang w:eastAsia="fr-FR"/>
              </w:rPr>
            </w:pPr>
          </w:p>
        </w:tc>
        <w:tc>
          <w:tcPr>
            <w:tcW w:w="567" w:type="dxa"/>
            <w:tcBorders>
              <w:bottom w:val="single" w:sz="4" w:space="0" w:color="A6A6A6" w:themeColor="background1" w:themeShade="A6"/>
            </w:tcBorders>
          </w:tcPr>
          <w:p w14:paraId="21B6AD41" w14:textId="77777777" w:rsidR="00DB0A88" w:rsidRPr="00BD5E4A" w:rsidRDefault="00DB0A88" w:rsidP="0067670F">
            <w:pPr>
              <w:keepNext/>
              <w:spacing w:line="480" w:lineRule="auto"/>
              <w:jc w:val="both"/>
              <w:outlineLvl w:val="1"/>
              <w:rPr>
                <w:rFonts w:asciiTheme="minorHAnsi" w:hAnsiTheme="minorHAnsi" w:cstheme="minorHAnsi"/>
                <w:b/>
                <w:bCs/>
                <w:i/>
                <w:iCs/>
                <w:sz w:val="22"/>
                <w:szCs w:val="22"/>
                <w:lang w:eastAsia="fr-FR"/>
              </w:rPr>
            </w:pPr>
          </w:p>
        </w:tc>
        <w:tc>
          <w:tcPr>
            <w:tcW w:w="754" w:type="dxa"/>
          </w:tcPr>
          <w:p w14:paraId="78216762" w14:textId="77777777" w:rsidR="00DB0A88" w:rsidRPr="00BD5E4A" w:rsidRDefault="00DB0A88" w:rsidP="0067670F">
            <w:pPr>
              <w:keepNext/>
              <w:spacing w:line="480" w:lineRule="auto"/>
              <w:jc w:val="both"/>
              <w:outlineLvl w:val="1"/>
              <w:rPr>
                <w:rFonts w:asciiTheme="minorHAnsi" w:hAnsiTheme="minorHAnsi" w:cstheme="minorHAnsi"/>
                <w:b/>
                <w:bCs/>
                <w:i/>
                <w:iCs/>
                <w:sz w:val="22"/>
                <w:szCs w:val="22"/>
                <w:lang w:eastAsia="fr-FR"/>
              </w:rPr>
            </w:pPr>
          </w:p>
        </w:tc>
        <w:tc>
          <w:tcPr>
            <w:tcW w:w="1834" w:type="dxa"/>
            <w:tcBorders>
              <w:bottom w:val="single" w:sz="4" w:space="0" w:color="A6A6A6" w:themeColor="background1" w:themeShade="A6"/>
            </w:tcBorders>
          </w:tcPr>
          <w:p w14:paraId="34881376" w14:textId="77777777" w:rsidR="00DB0A88" w:rsidRPr="00BD5E4A" w:rsidRDefault="00DB0A88" w:rsidP="0067670F">
            <w:pPr>
              <w:keepNext/>
              <w:spacing w:line="480" w:lineRule="auto"/>
              <w:jc w:val="both"/>
              <w:outlineLvl w:val="1"/>
              <w:rPr>
                <w:rStyle w:val="ICLgras"/>
                <w:rFonts w:cstheme="minorHAnsi"/>
                <w:szCs w:val="22"/>
              </w:rPr>
            </w:pPr>
            <w:r w:rsidRPr="00BD5E4A">
              <w:rPr>
                <w:rStyle w:val="ICLgras"/>
                <w:rFonts w:cstheme="minorHAnsi"/>
                <w:szCs w:val="22"/>
              </w:rPr>
              <w:t>CANDIDATS</w:t>
            </w:r>
          </w:p>
        </w:tc>
        <w:tc>
          <w:tcPr>
            <w:tcW w:w="567" w:type="dxa"/>
            <w:tcBorders>
              <w:bottom w:val="single" w:sz="4" w:space="0" w:color="A6A6A6" w:themeColor="background1" w:themeShade="A6"/>
            </w:tcBorders>
          </w:tcPr>
          <w:p w14:paraId="635F6F41" w14:textId="77777777" w:rsidR="00DB0A88" w:rsidRPr="00BD5E4A" w:rsidRDefault="00DB0A88" w:rsidP="0067670F">
            <w:pPr>
              <w:keepNext/>
              <w:spacing w:line="480" w:lineRule="auto"/>
              <w:jc w:val="both"/>
              <w:outlineLvl w:val="1"/>
              <w:rPr>
                <w:rFonts w:asciiTheme="minorHAnsi" w:hAnsiTheme="minorHAnsi" w:cstheme="minorHAnsi"/>
                <w:b/>
                <w:bCs/>
                <w:i/>
                <w:iCs/>
                <w:sz w:val="22"/>
                <w:szCs w:val="22"/>
                <w:lang w:eastAsia="fr-FR"/>
              </w:rPr>
            </w:pPr>
          </w:p>
        </w:tc>
        <w:tc>
          <w:tcPr>
            <w:tcW w:w="567" w:type="dxa"/>
            <w:tcBorders>
              <w:bottom w:val="single" w:sz="4" w:space="0" w:color="A6A6A6" w:themeColor="background1" w:themeShade="A6"/>
            </w:tcBorders>
          </w:tcPr>
          <w:p w14:paraId="5F3C0533" w14:textId="77777777" w:rsidR="00DB0A88" w:rsidRPr="00BD5E4A" w:rsidRDefault="00DB0A88" w:rsidP="0067670F">
            <w:pPr>
              <w:keepNext/>
              <w:spacing w:line="480" w:lineRule="auto"/>
              <w:jc w:val="both"/>
              <w:outlineLvl w:val="1"/>
              <w:rPr>
                <w:rFonts w:asciiTheme="minorHAnsi" w:hAnsiTheme="minorHAnsi" w:cstheme="minorHAnsi"/>
                <w:b/>
                <w:bCs/>
                <w:i/>
                <w:iCs/>
                <w:sz w:val="22"/>
                <w:szCs w:val="22"/>
                <w:lang w:eastAsia="fr-FR"/>
              </w:rPr>
            </w:pPr>
          </w:p>
        </w:tc>
        <w:tc>
          <w:tcPr>
            <w:tcW w:w="434" w:type="dxa"/>
          </w:tcPr>
          <w:p w14:paraId="1CA067A5" w14:textId="77777777" w:rsidR="00DB0A88" w:rsidRPr="00BD5E4A" w:rsidRDefault="00DB0A88" w:rsidP="0067670F">
            <w:pPr>
              <w:keepNext/>
              <w:spacing w:line="480" w:lineRule="auto"/>
              <w:jc w:val="both"/>
              <w:outlineLvl w:val="1"/>
              <w:rPr>
                <w:rFonts w:asciiTheme="minorHAnsi" w:hAnsiTheme="minorHAnsi" w:cstheme="minorHAnsi"/>
                <w:b/>
                <w:bCs/>
                <w:i/>
                <w:iCs/>
                <w:sz w:val="22"/>
                <w:szCs w:val="22"/>
                <w:lang w:eastAsia="fr-FR"/>
              </w:rPr>
            </w:pPr>
          </w:p>
        </w:tc>
        <w:tc>
          <w:tcPr>
            <w:tcW w:w="1985" w:type="dxa"/>
            <w:tcBorders>
              <w:bottom w:val="single" w:sz="4" w:space="0" w:color="auto"/>
            </w:tcBorders>
          </w:tcPr>
          <w:p w14:paraId="50B4F0EB" w14:textId="77777777" w:rsidR="00DB0A88" w:rsidRPr="00BD5E4A" w:rsidRDefault="00DB0A88" w:rsidP="0067670F">
            <w:pPr>
              <w:keepNext/>
              <w:spacing w:line="480" w:lineRule="auto"/>
              <w:jc w:val="both"/>
              <w:outlineLvl w:val="1"/>
              <w:rPr>
                <w:rFonts w:asciiTheme="minorHAnsi" w:hAnsiTheme="minorHAnsi" w:cstheme="minorHAnsi"/>
                <w:b/>
                <w:bCs/>
                <w:i/>
                <w:iCs/>
                <w:sz w:val="22"/>
                <w:szCs w:val="22"/>
                <w:lang w:eastAsia="fr-FR"/>
              </w:rPr>
            </w:pPr>
          </w:p>
        </w:tc>
        <w:tc>
          <w:tcPr>
            <w:tcW w:w="567" w:type="dxa"/>
            <w:tcBorders>
              <w:bottom w:val="single" w:sz="4" w:space="0" w:color="auto"/>
            </w:tcBorders>
          </w:tcPr>
          <w:p w14:paraId="488B4841" w14:textId="77777777" w:rsidR="00DB0A88" w:rsidRPr="00BD5E4A" w:rsidRDefault="00DB0A88" w:rsidP="0067670F">
            <w:pPr>
              <w:keepNext/>
              <w:spacing w:line="480" w:lineRule="auto"/>
              <w:jc w:val="both"/>
              <w:outlineLvl w:val="1"/>
              <w:rPr>
                <w:rFonts w:asciiTheme="minorHAnsi" w:hAnsiTheme="minorHAnsi" w:cstheme="minorHAnsi"/>
                <w:b/>
                <w:bCs/>
                <w:i/>
                <w:iCs/>
                <w:sz w:val="22"/>
                <w:szCs w:val="22"/>
                <w:lang w:eastAsia="fr-FR"/>
              </w:rPr>
            </w:pPr>
          </w:p>
        </w:tc>
        <w:tc>
          <w:tcPr>
            <w:tcW w:w="567" w:type="dxa"/>
            <w:tcBorders>
              <w:bottom w:val="single" w:sz="4" w:space="0" w:color="auto"/>
            </w:tcBorders>
          </w:tcPr>
          <w:p w14:paraId="225FBA22" w14:textId="77777777" w:rsidR="00DB0A88" w:rsidRPr="00BD5E4A" w:rsidRDefault="00DB0A88" w:rsidP="0067670F">
            <w:pPr>
              <w:keepNext/>
              <w:spacing w:line="480" w:lineRule="auto"/>
              <w:jc w:val="both"/>
              <w:outlineLvl w:val="1"/>
              <w:rPr>
                <w:rFonts w:asciiTheme="minorHAnsi" w:hAnsiTheme="minorHAnsi" w:cstheme="minorHAnsi"/>
                <w:b/>
                <w:bCs/>
                <w:i/>
                <w:iCs/>
                <w:sz w:val="22"/>
                <w:szCs w:val="22"/>
                <w:lang w:eastAsia="fr-FR"/>
              </w:rPr>
            </w:pPr>
          </w:p>
        </w:tc>
      </w:tr>
      <w:tr w:rsidR="00DB0A88" w:rsidRPr="00BD5E4A" w14:paraId="517BFC95" w14:textId="77777777" w:rsidTr="0067670F">
        <w:tc>
          <w:tcPr>
            <w:tcW w:w="1798" w:type="dxa"/>
            <w:tcBorders>
              <w:top w:val="single" w:sz="4" w:space="0" w:color="A6A6A6" w:themeColor="background1" w:themeShade="A6"/>
              <w:left w:val="single" w:sz="4" w:space="0" w:color="A6A6A6" w:themeColor="background1" w:themeShade="A6"/>
            </w:tcBorders>
          </w:tcPr>
          <w:p w14:paraId="095F24B8" w14:textId="77777777" w:rsidR="00DB0A88" w:rsidRPr="00BD5E4A" w:rsidRDefault="00DB0A88" w:rsidP="0067670F">
            <w:pPr>
              <w:keepNext/>
              <w:spacing w:line="480" w:lineRule="auto"/>
              <w:jc w:val="both"/>
              <w:outlineLvl w:val="1"/>
              <w:rPr>
                <w:rFonts w:asciiTheme="minorHAnsi" w:hAnsiTheme="minorHAnsi" w:cstheme="minorHAnsi"/>
                <w:b/>
                <w:bCs/>
                <w:i/>
                <w:iCs/>
                <w:sz w:val="22"/>
                <w:szCs w:val="22"/>
                <w:lang w:eastAsia="fr-FR"/>
              </w:rPr>
            </w:pPr>
            <w:r w:rsidRPr="00BD5E4A">
              <w:rPr>
                <w:rFonts w:asciiTheme="minorHAnsi" w:hAnsiTheme="minorHAnsi" w:cstheme="minorHAnsi"/>
                <w:b/>
                <w:bCs/>
                <w:sz w:val="22"/>
                <w:szCs w:val="22"/>
                <w:lang w:eastAsia="fr-FR"/>
              </w:rPr>
              <w:t>Liste n°1</w:t>
            </w:r>
          </w:p>
        </w:tc>
        <w:tc>
          <w:tcPr>
            <w:tcW w:w="567" w:type="dxa"/>
            <w:tcBorders>
              <w:top w:val="single" w:sz="4" w:space="0" w:color="A6A6A6" w:themeColor="background1" w:themeShade="A6"/>
            </w:tcBorders>
          </w:tcPr>
          <w:p w14:paraId="22105A79" w14:textId="77777777" w:rsidR="00DB0A88" w:rsidRPr="00BD5E4A" w:rsidRDefault="00DB0A88" w:rsidP="0067670F">
            <w:pPr>
              <w:keepNext/>
              <w:spacing w:line="480" w:lineRule="auto"/>
              <w:jc w:val="both"/>
              <w:outlineLvl w:val="1"/>
              <w:rPr>
                <w:rFonts w:asciiTheme="minorHAnsi" w:hAnsiTheme="minorHAnsi" w:cstheme="minorHAnsi"/>
                <w:b/>
                <w:bCs/>
                <w:i/>
                <w:iCs/>
                <w:sz w:val="22"/>
                <w:szCs w:val="22"/>
                <w:lang w:eastAsia="fr-FR"/>
              </w:rPr>
            </w:pPr>
          </w:p>
        </w:tc>
        <w:tc>
          <w:tcPr>
            <w:tcW w:w="567" w:type="dxa"/>
            <w:tcBorders>
              <w:top w:val="single" w:sz="4" w:space="0" w:color="A6A6A6" w:themeColor="background1" w:themeShade="A6"/>
              <w:right w:val="single" w:sz="4" w:space="0" w:color="A6A6A6" w:themeColor="background1" w:themeShade="A6"/>
            </w:tcBorders>
          </w:tcPr>
          <w:p w14:paraId="686B8D33" w14:textId="77777777" w:rsidR="00DB0A88" w:rsidRPr="00BD5E4A" w:rsidRDefault="00DB0A88" w:rsidP="0067670F">
            <w:pPr>
              <w:keepNext/>
              <w:spacing w:line="480" w:lineRule="auto"/>
              <w:jc w:val="both"/>
              <w:outlineLvl w:val="1"/>
              <w:rPr>
                <w:rFonts w:asciiTheme="minorHAnsi" w:hAnsiTheme="minorHAnsi" w:cstheme="minorHAnsi"/>
                <w:b/>
                <w:bCs/>
                <w:i/>
                <w:iCs/>
                <w:sz w:val="22"/>
                <w:szCs w:val="22"/>
                <w:lang w:eastAsia="fr-FR"/>
              </w:rPr>
            </w:pPr>
          </w:p>
        </w:tc>
        <w:tc>
          <w:tcPr>
            <w:tcW w:w="754" w:type="dxa"/>
            <w:tcBorders>
              <w:left w:val="single" w:sz="4" w:space="0" w:color="A6A6A6" w:themeColor="background1" w:themeShade="A6"/>
              <w:right w:val="single" w:sz="4" w:space="0" w:color="A6A6A6" w:themeColor="background1" w:themeShade="A6"/>
            </w:tcBorders>
          </w:tcPr>
          <w:p w14:paraId="0114D50B" w14:textId="77777777" w:rsidR="00DB0A88" w:rsidRPr="00BD5E4A" w:rsidRDefault="00DB0A88" w:rsidP="0067670F">
            <w:pPr>
              <w:keepNext/>
              <w:spacing w:line="480" w:lineRule="auto"/>
              <w:jc w:val="both"/>
              <w:outlineLvl w:val="1"/>
              <w:rPr>
                <w:rFonts w:asciiTheme="minorHAnsi" w:hAnsiTheme="minorHAnsi" w:cstheme="minorHAnsi"/>
                <w:b/>
                <w:bCs/>
                <w:sz w:val="22"/>
                <w:szCs w:val="22"/>
                <w:lang w:eastAsia="fr-FR"/>
              </w:rPr>
            </w:pPr>
          </w:p>
        </w:tc>
        <w:tc>
          <w:tcPr>
            <w:tcW w:w="1834" w:type="dxa"/>
            <w:tcBorders>
              <w:top w:val="single" w:sz="4" w:space="0" w:color="A6A6A6" w:themeColor="background1" w:themeShade="A6"/>
              <w:left w:val="single" w:sz="4" w:space="0" w:color="A6A6A6" w:themeColor="background1" w:themeShade="A6"/>
            </w:tcBorders>
          </w:tcPr>
          <w:p w14:paraId="173DAF9C" w14:textId="77777777" w:rsidR="00DB0A88" w:rsidRPr="00BD5E4A" w:rsidRDefault="00DB0A88" w:rsidP="0067670F">
            <w:pPr>
              <w:keepNext/>
              <w:spacing w:line="480" w:lineRule="auto"/>
              <w:jc w:val="both"/>
              <w:outlineLvl w:val="1"/>
              <w:rPr>
                <w:rFonts w:asciiTheme="minorHAnsi" w:hAnsiTheme="minorHAnsi" w:cstheme="minorHAnsi"/>
                <w:b/>
                <w:bCs/>
                <w:i/>
                <w:iCs/>
                <w:sz w:val="22"/>
                <w:szCs w:val="22"/>
                <w:lang w:eastAsia="fr-FR"/>
              </w:rPr>
            </w:pPr>
            <w:r w:rsidRPr="00BD5E4A">
              <w:rPr>
                <w:rFonts w:asciiTheme="minorHAnsi" w:hAnsiTheme="minorHAnsi" w:cstheme="minorHAnsi"/>
                <w:b/>
                <w:bCs/>
                <w:sz w:val="22"/>
                <w:szCs w:val="22"/>
                <w:lang w:eastAsia="fr-FR"/>
              </w:rPr>
              <w:t>Liste n°2</w:t>
            </w:r>
          </w:p>
        </w:tc>
        <w:tc>
          <w:tcPr>
            <w:tcW w:w="567" w:type="dxa"/>
            <w:tcBorders>
              <w:top w:val="single" w:sz="4" w:space="0" w:color="A6A6A6" w:themeColor="background1" w:themeShade="A6"/>
            </w:tcBorders>
          </w:tcPr>
          <w:p w14:paraId="3486B862" w14:textId="77777777" w:rsidR="00DB0A88" w:rsidRPr="00BD5E4A" w:rsidRDefault="00DB0A88" w:rsidP="0067670F">
            <w:pPr>
              <w:keepNext/>
              <w:spacing w:line="480" w:lineRule="auto"/>
              <w:jc w:val="both"/>
              <w:outlineLvl w:val="1"/>
              <w:rPr>
                <w:rFonts w:asciiTheme="minorHAnsi" w:hAnsiTheme="minorHAnsi" w:cstheme="minorHAnsi"/>
                <w:b/>
                <w:bCs/>
                <w:i/>
                <w:iCs/>
                <w:sz w:val="22"/>
                <w:szCs w:val="22"/>
                <w:lang w:eastAsia="fr-FR"/>
              </w:rPr>
            </w:pPr>
          </w:p>
        </w:tc>
        <w:tc>
          <w:tcPr>
            <w:tcW w:w="567" w:type="dxa"/>
            <w:tcBorders>
              <w:top w:val="single" w:sz="4" w:space="0" w:color="A6A6A6" w:themeColor="background1" w:themeShade="A6"/>
              <w:right w:val="single" w:sz="4" w:space="0" w:color="A6A6A6" w:themeColor="background1" w:themeShade="A6"/>
            </w:tcBorders>
          </w:tcPr>
          <w:p w14:paraId="2F5C5C3C" w14:textId="77777777" w:rsidR="00DB0A88" w:rsidRPr="00BD5E4A" w:rsidRDefault="00DB0A88" w:rsidP="0067670F">
            <w:pPr>
              <w:keepNext/>
              <w:spacing w:line="480" w:lineRule="auto"/>
              <w:jc w:val="both"/>
              <w:outlineLvl w:val="1"/>
              <w:rPr>
                <w:rFonts w:asciiTheme="minorHAnsi" w:hAnsiTheme="minorHAnsi" w:cstheme="minorHAnsi"/>
                <w:b/>
                <w:bCs/>
                <w:i/>
                <w:iCs/>
                <w:sz w:val="22"/>
                <w:szCs w:val="22"/>
                <w:lang w:eastAsia="fr-FR"/>
              </w:rPr>
            </w:pPr>
          </w:p>
        </w:tc>
        <w:tc>
          <w:tcPr>
            <w:tcW w:w="434" w:type="dxa"/>
            <w:tcBorders>
              <w:left w:val="single" w:sz="4" w:space="0" w:color="A6A6A6" w:themeColor="background1" w:themeShade="A6"/>
              <w:right w:val="single" w:sz="4" w:space="0" w:color="auto"/>
            </w:tcBorders>
          </w:tcPr>
          <w:p w14:paraId="054B36B7" w14:textId="77777777" w:rsidR="00DB0A88" w:rsidRPr="00BD5E4A" w:rsidRDefault="00DB0A88" w:rsidP="0067670F">
            <w:pPr>
              <w:keepNext/>
              <w:spacing w:line="480" w:lineRule="auto"/>
              <w:jc w:val="both"/>
              <w:outlineLvl w:val="1"/>
              <w:rPr>
                <w:rFonts w:asciiTheme="minorHAnsi" w:hAnsiTheme="minorHAnsi" w:cstheme="minorHAnsi"/>
                <w:b/>
                <w:bCs/>
                <w:sz w:val="22"/>
                <w:szCs w:val="22"/>
                <w:lang w:eastAsia="fr-FR"/>
              </w:rPr>
            </w:pPr>
          </w:p>
        </w:tc>
        <w:tc>
          <w:tcPr>
            <w:tcW w:w="1985" w:type="dxa"/>
            <w:tcBorders>
              <w:top w:val="single" w:sz="4" w:space="0" w:color="auto"/>
              <w:left w:val="single" w:sz="4" w:space="0" w:color="auto"/>
            </w:tcBorders>
          </w:tcPr>
          <w:p w14:paraId="317EBC32" w14:textId="77777777" w:rsidR="00DB0A88" w:rsidRPr="00BD5E4A" w:rsidRDefault="00DB0A88" w:rsidP="0067670F">
            <w:pPr>
              <w:keepNext/>
              <w:spacing w:line="480" w:lineRule="auto"/>
              <w:jc w:val="both"/>
              <w:outlineLvl w:val="1"/>
              <w:rPr>
                <w:rFonts w:asciiTheme="minorHAnsi" w:hAnsiTheme="minorHAnsi" w:cstheme="minorHAnsi"/>
                <w:b/>
                <w:bCs/>
                <w:i/>
                <w:iCs/>
                <w:sz w:val="22"/>
                <w:szCs w:val="22"/>
                <w:lang w:eastAsia="fr-FR"/>
              </w:rPr>
            </w:pPr>
            <w:r w:rsidRPr="00BD5E4A">
              <w:rPr>
                <w:rFonts w:asciiTheme="minorHAnsi" w:hAnsiTheme="minorHAnsi" w:cstheme="minorHAnsi"/>
                <w:b/>
                <w:bCs/>
                <w:sz w:val="22"/>
                <w:szCs w:val="22"/>
                <w:lang w:eastAsia="fr-FR"/>
              </w:rPr>
              <w:t xml:space="preserve">  Liste n°3</w:t>
            </w:r>
          </w:p>
        </w:tc>
        <w:tc>
          <w:tcPr>
            <w:tcW w:w="567" w:type="dxa"/>
            <w:tcBorders>
              <w:top w:val="single" w:sz="4" w:space="0" w:color="auto"/>
            </w:tcBorders>
          </w:tcPr>
          <w:p w14:paraId="6606A4B7" w14:textId="77777777" w:rsidR="00DB0A88" w:rsidRPr="00BD5E4A" w:rsidRDefault="00DB0A88" w:rsidP="0067670F">
            <w:pPr>
              <w:keepNext/>
              <w:spacing w:line="480" w:lineRule="auto"/>
              <w:jc w:val="both"/>
              <w:outlineLvl w:val="1"/>
              <w:rPr>
                <w:rFonts w:asciiTheme="minorHAnsi" w:hAnsiTheme="minorHAnsi" w:cstheme="minorHAnsi"/>
                <w:b/>
                <w:bCs/>
                <w:i/>
                <w:iCs/>
                <w:sz w:val="22"/>
                <w:szCs w:val="22"/>
                <w:lang w:eastAsia="fr-FR"/>
              </w:rPr>
            </w:pPr>
          </w:p>
        </w:tc>
        <w:tc>
          <w:tcPr>
            <w:tcW w:w="567" w:type="dxa"/>
            <w:tcBorders>
              <w:top w:val="single" w:sz="4" w:space="0" w:color="auto"/>
              <w:right w:val="single" w:sz="4" w:space="0" w:color="auto"/>
            </w:tcBorders>
          </w:tcPr>
          <w:p w14:paraId="27E9DACF" w14:textId="77777777" w:rsidR="00DB0A88" w:rsidRPr="00BD5E4A" w:rsidRDefault="00DB0A88" w:rsidP="0067670F">
            <w:pPr>
              <w:keepNext/>
              <w:spacing w:line="480" w:lineRule="auto"/>
              <w:jc w:val="both"/>
              <w:outlineLvl w:val="1"/>
              <w:rPr>
                <w:rFonts w:asciiTheme="minorHAnsi" w:hAnsiTheme="minorHAnsi" w:cstheme="minorHAnsi"/>
                <w:b/>
                <w:bCs/>
                <w:i/>
                <w:iCs/>
                <w:sz w:val="22"/>
                <w:szCs w:val="22"/>
                <w:lang w:eastAsia="fr-FR"/>
              </w:rPr>
            </w:pPr>
          </w:p>
        </w:tc>
      </w:tr>
      <w:tr w:rsidR="00DB0A88" w:rsidRPr="00BD5E4A" w14:paraId="0B17D24D" w14:textId="77777777" w:rsidTr="0067670F">
        <w:tc>
          <w:tcPr>
            <w:tcW w:w="1798" w:type="dxa"/>
            <w:tcBorders>
              <w:left w:val="single" w:sz="4" w:space="0" w:color="A6A6A6" w:themeColor="background1" w:themeShade="A6"/>
            </w:tcBorders>
          </w:tcPr>
          <w:p w14:paraId="1C95C19D" w14:textId="77777777" w:rsidR="00DB0A88" w:rsidRPr="00BD5E4A" w:rsidRDefault="00DB0A88" w:rsidP="0067670F">
            <w:pPr>
              <w:keepNext/>
              <w:spacing w:line="480" w:lineRule="auto"/>
              <w:jc w:val="both"/>
              <w:outlineLvl w:val="1"/>
              <w:rPr>
                <w:rFonts w:asciiTheme="minorHAnsi" w:hAnsiTheme="minorHAnsi" w:cstheme="minorHAnsi"/>
                <w:b/>
                <w:bCs/>
                <w:sz w:val="22"/>
                <w:szCs w:val="22"/>
                <w:lang w:eastAsia="fr-FR"/>
              </w:rPr>
            </w:pPr>
            <w:r w:rsidRPr="00BD5E4A">
              <w:rPr>
                <w:rFonts w:asciiTheme="minorHAnsi" w:hAnsiTheme="minorHAnsi" w:cstheme="minorHAnsi"/>
                <w:b/>
                <w:bCs/>
                <w:i/>
                <w:iCs/>
                <w:sz w:val="22"/>
                <w:szCs w:val="22"/>
                <w:lang w:eastAsia="fr-FR"/>
              </w:rPr>
              <w:t>A.P.P.E.L</w:t>
            </w:r>
          </w:p>
        </w:tc>
        <w:tc>
          <w:tcPr>
            <w:tcW w:w="567" w:type="dxa"/>
          </w:tcPr>
          <w:p w14:paraId="38316393" w14:textId="77777777" w:rsidR="00DB0A88" w:rsidRPr="00BD5E4A" w:rsidRDefault="00DB0A88" w:rsidP="0067670F">
            <w:pPr>
              <w:keepNext/>
              <w:spacing w:line="480" w:lineRule="auto"/>
              <w:jc w:val="both"/>
              <w:outlineLvl w:val="1"/>
              <w:rPr>
                <w:rFonts w:asciiTheme="minorHAnsi" w:hAnsiTheme="minorHAnsi" w:cstheme="minorHAnsi"/>
                <w:b/>
                <w:bCs/>
                <w:i/>
                <w:iCs/>
                <w:sz w:val="22"/>
                <w:szCs w:val="22"/>
                <w:lang w:eastAsia="fr-FR"/>
              </w:rPr>
            </w:pPr>
          </w:p>
        </w:tc>
        <w:tc>
          <w:tcPr>
            <w:tcW w:w="567" w:type="dxa"/>
            <w:tcBorders>
              <w:right w:val="single" w:sz="4" w:space="0" w:color="A6A6A6" w:themeColor="background1" w:themeShade="A6"/>
            </w:tcBorders>
          </w:tcPr>
          <w:p w14:paraId="59C5D970" w14:textId="77777777" w:rsidR="00DB0A88" w:rsidRPr="00BD5E4A" w:rsidRDefault="00DB0A88" w:rsidP="0067670F">
            <w:pPr>
              <w:keepNext/>
              <w:spacing w:line="480" w:lineRule="auto"/>
              <w:jc w:val="both"/>
              <w:outlineLvl w:val="1"/>
              <w:rPr>
                <w:rFonts w:asciiTheme="minorHAnsi" w:hAnsiTheme="minorHAnsi" w:cstheme="minorHAnsi"/>
                <w:b/>
                <w:bCs/>
                <w:i/>
                <w:iCs/>
                <w:sz w:val="22"/>
                <w:szCs w:val="22"/>
                <w:lang w:eastAsia="fr-FR"/>
              </w:rPr>
            </w:pPr>
          </w:p>
        </w:tc>
        <w:tc>
          <w:tcPr>
            <w:tcW w:w="754" w:type="dxa"/>
            <w:tcBorders>
              <w:left w:val="single" w:sz="4" w:space="0" w:color="A6A6A6" w:themeColor="background1" w:themeShade="A6"/>
              <w:right w:val="single" w:sz="4" w:space="0" w:color="A6A6A6" w:themeColor="background1" w:themeShade="A6"/>
            </w:tcBorders>
          </w:tcPr>
          <w:p w14:paraId="16339221" w14:textId="77777777" w:rsidR="00DB0A88" w:rsidRPr="00BD5E4A" w:rsidRDefault="00DB0A88" w:rsidP="0067670F">
            <w:pPr>
              <w:keepNext/>
              <w:spacing w:line="480" w:lineRule="auto"/>
              <w:jc w:val="both"/>
              <w:outlineLvl w:val="1"/>
              <w:rPr>
                <w:rFonts w:asciiTheme="minorHAnsi" w:hAnsiTheme="minorHAnsi" w:cstheme="minorHAnsi"/>
                <w:b/>
                <w:bCs/>
                <w:i/>
                <w:iCs/>
                <w:sz w:val="22"/>
                <w:szCs w:val="22"/>
                <w:lang w:eastAsia="fr-FR"/>
              </w:rPr>
            </w:pPr>
          </w:p>
        </w:tc>
        <w:tc>
          <w:tcPr>
            <w:tcW w:w="1834" w:type="dxa"/>
            <w:tcBorders>
              <w:left w:val="single" w:sz="4" w:space="0" w:color="A6A6A6" w:themeColor="background1" w:themeShade="A6"/>
            </w:tcBorders>
          </w:tcPr>
          <w:p w14:paraId="5379B9CE" w14:textId="77777777" w:rsidR="00DB0A88" w:rsidRPr="00BD5E4A" w:rsidRDefault="00DB0A88" w:rsidP="0067670F">
            <w:pPr>
              <w:keepNext/>
              <w:spacing w:line="480" w:lineRule="auto"/>
              <w:jc w:val="both"/>
              <w:outlineLvl w:val="1"/>
              <w:rPr>
                <w:rFonts w:asciiTheme="minorHAnsi" w:hAnsiTheme="minorHAnsi" w:cstheme="minorHAnsi"/>
                <w:b/>
                <w:bCs/>
                <w:i/>
                <w:iCs/>
                <w:sz w:val="22"/>
                <w:szCs w:val="22"/>
                <w:lang w:eastAsia="fr-FR"/>
              </w:rPr>
            </w:pPr>
            <w:r w:rsidRPr="00BD5E4A">
              <w:rPr>
                <w:rFonts w:asciiTheme="minorHAnsi" w:hAnsiTheme="minorHAnsi" w:cstheme="minorHAnsi"/>
                <w:b/>
                <w:bCs/>
                <w:i/>
                <w:iCs/>
                <w:sz w:val="22"/>
                <w:szCs w:val="22"/>
                <w:lang w:eastAsia="fr-FR"/>
              </w:rPr>
              <w:t>C.S.C</w:t>
            </w:r>
          </w:p>
        </w:tc>
        <w:tc>
          <w:tcPr>
            <w:tcW w:w="567" w:type="dxa"/>
          </w:tcPr>
          <w:p w14:paraId="7FD9E80D" w14:textId="77777777" w:rsidR="00DB0A88" w:rsidRPr="00BD5E4A" w:rsidRDefault="00DB0A88" w:rsidP="0067670F">
            <w:pPr>
              <w:keepNext/>
              <w:spacing w:line="480" w:lineRule="auto"/>
              <w:jc w:val="both"/>
              <w:outlineLvl w:val="1"/>
              <w:rPr>
                <w:rFonts w:asciiTheme="minorHAnsi" w:hAnsiTheme="minorHAnsi" w:cstheme="minorHAnsi"/>
                <w:b/>
                <w:bCs/>
                <w:i/>
                <w:iCs/>
                <w:sz w:val="22"/>
                <w:szCs w:val="22"/>
                <w:lang w:eastAsia="fr-FR"/>
              </w:rPr>
            </w:pPr>
          </w:p>
        </w:tc>
        <w:tc>
          <w:tcPr>
            <w:tcW w:w="567" w:type="dxa"/>
            <w:tcBorders>
              <w:right w:val="single" w:sz="4" w:space="0" w:color="A6A6A6" w:themeColor="background1" w:themeShade="A6"/>
            </w:tcBorders>
          </w:tcPr>
          <w:p w14:paraId="65A84138" w14:textId="77777777" w:rsidR="00DB0A88" w:rsidRPr="00BD5E4A" w:rsidRDefault="00DB0A88" w:rsidP="0067670F">
            <w:pPr>
              <w:keepNext/>
              <w:spacing w:line="480" w:lineRule="auto"/>
              <w:jc w:val="both"/>
              <w:outlineLvl w:val="1"/>
              <w:rPr>
                <w:rFonts w:asciiTheme="minorHAnsi" w:hAnsiTheme="minorHAnsi" w:cstheme="minorHAnsi"/>
                <w:b/>
                <w:bCs/>
                <w:i/>
                <w:iCs/>
                <w:sz w:val="22"/>
                <w:szCs w:val="22"/>
                <w:lang w:eastAsia="fr-FR"/>
              </w:rPr>
            </w:pPr>
          </w:p>
        </w:tc>
        <w:tc>
          <w:tcPr>
            <w:tcW w:w="434" w:type="dxa"/>
            <w:tcBorders>
              <w:left w:val="single" w:sz="4" w:space="0" w:color="A6A6A6" w:themeColor="background1" w:themeShade="A6"/>
              <w:right w:val="single" w:sz="4" w:space="0" w:color="auto"/>
            </w:tcBorders>
          </w:tcPr>
          <w:p w14:paraId="02DADCFC" w14:textId="77777777" w:rsidR="00DB0A88" w:rsidRPr="00BD5E4A" w:rsidRDefault="00DB0A88" w:rsidP="0067670F">
            <w:pPr>
              <w:keepNext/>
              <w:spacing w:line="480" w:lineRule="auto"/>
              <w:jc w:val="both"/>
              <w:outlineLvl w:val="1"/>
              <w:rPr>
                <w:rFonts w:asciiTheme="minorHAnsi" w:hAnsiTheme="minorHAnsi" w:cstheme="minorHAnsi"/>
                <w:b/>
                <w:bCs/>
                <w:i/>
                <w:iCs/>
                <w:sz w:val="22"/>
                <w:szCs w:val="22"/>
                <w:lang w:eastAsia="fr-FR"/>
              </w:rPr>
            </w:pPr>
          </w:p>
        </w:tc>
        <w:tc>
          <w:tcPr>
            <w:tcW w:w="1985" w:type="dxa"/>
            <w:tcBorders>
              <w:left w:val="single" w:sz="4" w:space="0" w:color="auto"/>
            </w:tcBorders>
          </w:tcPr>
          <w:p w14:paraId="215C68A5" w14:textId="77777777" w:rsidR="00DB0A88" w:rsidRPr="00BD5E4A" w:rsidRDefault="00DB0A88" w:rsidP="0067670F">
            <w:pPr>
              <w:keepNext/>
              <w:spacing w:line="480" w:lineRule="auto"/>
              <w:jc w:val="both"/>
              <w:outlineLvl w:val="1"/>
              <w:rPr>
                <w:rFonts w:asciiTheme="minorHAnsi" w:hAnsiTheme="minorHAnsi" w:cstheme="minorHAnsi"/>
                <w:b/>
                <w:bCs/>
                <w:i/>
                <w:iCs/>
                <w:sz w:val="22"/>
                <w:szCs w:val="22"/>
                <w:lang w:eastAsia="fr-FR"/>
              </w:rPr>
            </w:pPr>
            <w:r w:rsidRPr="00BD5E4A">
              <w:rPr>
                <w:rFonts w:asciiTheme="minorHAnsi" w:hAnsiTheme="minorHAnsi" w:cstheme="minorHAnsi"/>
                <w:b/>
                <w:bCs/>
                <w:i/>
                <w:iCs/>
                <w:sz w:val="22"/>
                <w:szCs w:val="22"/>
                <w:lang w:eastAsia="fr-FR"/>
              </w:rPr>
              <w:t>S.E.L.</w:t>
            </w:r>
          </w:p>
        </w:tc>
        <w:tc>
          <w:tcPr>
            <w:tcW w:w="567" w:type="dxa"/>
          </w:tcPr>
          <w:p w14:paraId="71274527" w14:textId="77777777" w:rsidR="00DB0A88" w:rsidRPr="00BD5E4A" w:rsidRDefault="00DB0A88" w:rsidP="0067670F">
            <w:pPr>
              <w:keepNext/>
              <w:spacing w:line="480" w:lineRule="auto"/>
              <w:jc w:val="both"/>
              <w:outlineLvl w:val="1"/>
              <w:rPr>
                <w:rFonts w:asciiTheme="minorHAnsi" w:hAnsiTheme="minorHAnsi" w:cstheme="minorHAnsi"/>
                <w:b/>
                <w:bCs/>
                <w:i/>
                <w:iCs/>
                <w:sz w:val="22"/>
                <w:szCs w:val="22"/>
                <w:lang w:eastAsia="fr-FR"/>
              </w:rPr>
            </w:pPr>
          </w:p>
        </w:tc>
        <w:tc>
          <w:tcPr>
            <w:tcW w:w="567" w:type="dxa"/>
            <w:tcBorders>
              <w:right w:val="single" w:sz="4" w:space="0" w:color="auto"/>
            </w:tcBorders>
          </w:tcPr>
          <w:p w14:paraId="0A94D764" w14:textId="77777777" w:rsidR="00DB0A88" w:rsidRPr="00BD5E4A" w:rsidRDefault="00DB0A88" w:rsidP="0067670F">
            <w:pPr>
              <w:keepNext/>
              <w:spacing w:line="480" w:lineRule="auto"/>
              <w:jc w:val="both"/>
              <w:outlineLvl w:val="1"/>
              <w:rPr>
                <w:rFonts w:asciiTheme="minorHAnsi" w:hAnsiTheme="minorHAnsi" w:cstheme="minorHAnsi"/>
                <w:b/>
                <w:bCs/>
                <w:i/>
                <w:iCs/>
                <w:sz w:val="22"/>
                <w:szCs w:val="22"/>
                <w:lang w:eastAsia="fr-FR"/>
              </w:rPr>
            </w:pPr>
          </w:p>
        </w:tc>
      </w:tr>
      <w:tr w:rsidR="00DB0A88" w:rsidRPr="00BD5E4A" w14:paraId="65FB62F8" w14:textId="77777777" w:rsidTr="0067670F">
        <w:tc>
          <w:tcPr>
            <w:tcW w:w="1798" w:type="dxa"/>
            <w:tcBorders>
              <w:left w:val="single" w:sz="4" w:space="0" w:color="A6A6A6" w:themeColor="background1" w:themeShade="A6"/>
            </w:tcBorders>
          </w:tcPr>
          <w:p w14:paraId="2BEB8594" w14:textId="77777777" w:rsidR="00DB0A88" w:rsidRPr="00BD5E4A" w:rsidRDefault="00DB0A88" w:rsidP="0067670F">
            <w:pPr>
              <w:keepNext/>
              <w:spacing w:line="480" w:lineRule="auto"/>
              <w:jc w:val="both"/>
              <w:outlineLvl w:val="1"/>
              <w:rPr>
                <w:rFonts w:asciiTheme="minorHAnsi" w:hAnsiTheme="minorHAnsi" w:cstheme="minorHAnsi"/>
                <w:b/>
                <w:bCs/>
                <w:i/>
                <w:iCs/>
                <w:sz w:val="22"/>
                <w:szCs w:val="22"/>
                <w:lang w:eastAsia="fr-FR"/>
              </w:rPr>
            </w:pPr>
            <w:r w:rsidRPr="00BD5E4A">
              <w:rPr>
                <w:rFonts w:asciiTheme="minorHAnsi" w:hAnsiTheme="minorHAnsi" w:cstheme="minorHAnsi"/>
                <w:b/>
                <w:sz w:val="22"/>
                <w:szCs w:val="22"/>
                <w:lang w:eastAsia="fr-FR"/>
              </w:rPr>
              <w:t>O</w:t>
            </w:r>
          </w:p>
        </w:tc>
        <w:tc>
          <w:tcPr>
            <w:tcW w:w="567" w:type="dxa"/>
          </w:tcPr>
          <w:p w14:paraId="05703BB0" w14:textId="77777777" w:rsidR="00DB0A88" w:rsidRPr="00BD5E4A" w:rsidRDefault="00DB0A88" w:rsidP="0067670F">
            <w:pPr>
              <w:keepNext/>
              <w:spacing w:line="480" w:lineRule="auto"/>
              <w:jc w:val="both"/>
              <w:outlineLvl w:val="1"/>
              <w:rPr>
                <w:rFonts w:asciiTheme="minorHAnsi" w:hAnsiTheme="minorHAnsi" w:cstheme="minorHAnsi"/>
                <w:b/>
                <w:bCs/>
                <w:i/>
                <w:iCs/>
                <w:sz w:val="22"/>
                <w:szCs w:val="22"/>
                <w:lang w:eastAsia="fr-FR"/>
              </w:rPr>
            </w:pPr>
          </w:p>
        </w:tc>
        <w:tc>
          <w:tcPr>
            <w:tcW w:w="567" w:type="dxa"/>
            <w:tcBorders>
              <w:right w:val="single" w:sz="4" w:space="0" w:color="A6A6A6" w:themeColor="background1" w:themeShade="A6"/>
            </w:tcBorders>
          </w:tcPr>
          <w:p w14:paraId="3DAE75E7" w14:textId="77777777" w:rsidR="00DB0A88" w:rsidRPr="00BD5E4A" w:rsidRDefault="00DB0A88" w:rsidP="0067670F">
            <w:pPr>
              <w:keepNext/>
              <w:spacing w:line="480" w:lineRule="auto"/>
              <w:jc w:val="both"/>
              <w:outlineLvl w:val="1"/>
              <w:rPr>
                <w:rFonts w:asciiTheme="minorHAnsi" w:hAnsiTheme="minorHAnsi" w:cstheme="minorHAnsi"/>
                <w:b/>
                <w:bCs/>
                <w:i/>
                <w:iCs/>
                <w:sz w:val="22"/>
                <w:szCs w:val="22"/>
                <w:lang w:eastAsia="fr-FR"/>
              </w:rPr>
            </w:pPr>
          </w:p>
        </w:tc>
        <w:tc>
          <w:tcPr>
            <w:tcW w:w="754" w:type="dxa"/>
            <w:tcBorders>
              <w:left w:val="single" w:sz="4" w:space="0" w:color="A6A6A6" w:themeColor="background1" w:themeShade="A6"/>
              <w:right w:val="single" w:sz="4" w:space="0" w:color="A6A6A6" w:themeColor="background1" w:themeShade="A6"/>
            </w:tcBorders>
          </w:tcPr>
          <w:p w14:paraId="68EDE3C6" w14:textId="77777777" w:rsidR="00DB0A88" w:rsidRPr="00BD5E4A" w:rsidRDefault="00DB0A88" w:rsidP="0067670F">
            <w:pPr>
              <w:keepNext/>
              <w:spacing w:line="480" w:lineRule="auto"/>
              <w:jc w:val="both"/>
              <w:outlineLvl w:val="1"/>
              <w:rPr>
                <w:rFonts w:asciiTheme="minorHAnsi" w:hAnsiTheme="minorHAnsi" w:cstheme="minorHAnsi"/>
                <w:b/>
                <w:sz w:val="22"/>
                <w:szCs w:val="22"/>
                <w:lang w:eastAsia="fr-FR"/>
              </w:rPr>
            </w:pPr>
          </w:p>
        </w:tc>
        <w:tc>
          <w:tcPr>
            <w:tcW w:w="1834" w:type="dxa"/>
            <w:tcBorders>
              <w:left w:val="single" w:sz="4" w:space="0" w:color="A6A6A6" w:themeColor="background1" w:themeShade="A6"/>
            </w:tcBorders>
          </w:tcPr>
          <w:p w14:paraId="0948205D" w14:textId="77777777" w:rsidR="00DB0A88" w:rsidRPr="00BD5E4A" w:rsidRDefault="00DB0A88" w:rsidP="0067670F">
            <w:pPr>
              <w:keepNext/>
              <w:spacing w:line="480" w:lineRule="auto"/>
              <w:jc w:val="both"/>
              <w:outlineLvl w:val="1"/>
              <w:rPr>
                <w:rFonts w:asciiTheme="minorHAnsi" w:hAnsiTheme="minorHAnsi" w:cstheme="minorHAnsi"/>
                <w:b/>
                <w:bCs/>
                <w:i/>
                <w:iCs/>
                <w:sz w:val="22"/>
                <w:szCs w:val="22"/>
                <w:lang w:eastAsia="fr-FR"/>
              </w:rPr>
            </w:pPr>
            <w:r w:rsidRPr="00BD5E4A">
              <w:rPr>
                <w:rFonts w:asciiTheme="minorHAnsi" w:hAnsiTheme="minorHAnsi" w:cstheme="minorHAnsi"/>
                <w:b/>
                <w:sz w:val="22"/>
                <w:szCs w:val="22"/>
                <w:lang w:eastAsia="fr-FR"/>
              </w:rPr>
              <w:t>O</w:t>
            </w:r>
          </w:p>
        </w:tc>
        <w:tc>
          <w:tcPr>
            <w:tcW w:w="567" w:type="dxa"/>
          </w:tcPr>
          <w:p w14:paraId="2F0E45CF" w14:textId="77777777" w:rsidR="00DB0A88" w:rsidRPr="00BD5E4A" w:rsidRDefault="00DB0A88" w:rsidP="0067670F">
            <w:pPr>
              <w:keepNext/>
              <w:spacing w:line="480" w:lineRule="auto"/>
              <w:jc w:val="both"/>
              <w:outlineLvl w:val="1"/>
              <w:rPr>
                <w:rFonts w:asciiTheme="minorHAnsi" w:hAnsiTheme="minorHAnsi" w:cstheme="minorHAnsi"/>
                <w:b/>
                <w:bCs/>
                <w:i/>
                <w:iCs/>
                <w:sz w:val="22"/>
                <w:szCs w:val="22"/>
                <w:lang w:eastAsia="fr-FR"/>
              </w:rPr>
            </w:pPr>
          </w:p>
        </w:tc>
        <w:tc>
          <w:tcPr>
            <w:tcW w:w="567" w:type="dxa"/>
            <w:tcBorders>
              <w:right w:val="single" w:sz="4" w:space="0" w:color="A6A6A6" w:themeColor="background1" w:themeShade="A6"/>
            </w:tcBorders>
          </w:tcPr>
          <w:p w14:paraId="5198EE9D" w14:textId="77777777" w:rsidR="00DB0A88" w:rsidRPr="00BD5E4A" w:rsidRDefault="00DB0A88" w:rsidP="0067670F">
            <w:pPr>
              <w:keepNext/>
              <w:spacing w:line="480" w:lineRule="auto"/>
              <w:jc w:val="both"/>
              <w:outlineLvl w:val="1"/>
              <w:rPr>
                <w:rFonts w:asciiTheme="minorHAnsi" w:hAnsiTheme="minorHAnsi" w:cstheme="minorHAnsi"/>
                <w:b/>
                <w:bCs/>
                <w:i/>
                <w:iCs/>
                <w:sz w:val="22"/>
                <w:szCs w:val="22"/>
                <w:lang w:eastAsia="fr-FR"/>
              </w:rPr>
            </w:pPr>
          </w:p>
        </w:tc>
        <w:tc>
          <w:tcPr>
            <w:tcW w:w="434" w:type="dxa"/>
            <w:tcBorders>
              <w:left w:val="single" w:sz="4" w:space="0" w:color="A6A6A6" w:themeColor="background1" w:themeShade="A6"/>
              <w:right w:val="single" w:sz="4" w:space="0" w:color="auto"/>
            </w:tcBorders>
          </w:tcPr>
          <w:p w14:paraId="7306E3C2" w14:textId="77777777" w:rsidR="00DB0A88" w:rsidRPr="00BD5E4A" w:rsidRDefault="00DB0A88" w:rsidP="0067670F">
            <w:pPr>
              <w:keepNext/>
              <w:spacing w:line="480" w:lineRule="auto"/>
              <w:jc w:val="both"/>
              <w:outlineLvl w:val="1"/>
              <w:rPr>
                <w:rFonts w:asciiTheme="minorHAnsi" w:hAnsiTheme="minorHAnsi" w:cstheme="minorHAnsi"/>
                <w:b/>
                <w:sz w:val="22"/>
                <w:szCs w:val="22"/>
                <w:lang w:eastAsia="fr-FR"/>
              </w:rPr>
            </w:pPr>
          </w:p>
        </w:tc>
        <w:tc>
          <w:tcPr>
            <w:tcW w:w="1985" w:type="dxa"/>
            <w:tcBorders>
              <w:left w:val="single" w:sz="4" w:space="0" w:color="auto"/>
            </w:tcBorders>
          </w:tcPr>
          <w:p w14:paraId="6A5C8ACD" w14:textId="77777777" w:rsidR="00DB0A88" w:rsidRPr="00BD5E4A" w:rsidRDefault="00DB0A88" w:rsidP="0067670F">
            <w:pPr>
              <w:keepNext/>
              <w:spacing w:line="480" w:lineRule="auto"/>
              <w:jc w:val="both"/>
              <w:outlineLvl w:val="1"/>
              <w:rPr>
                <w:rFonts w:asciiTheme="minorHAnsi" w:hAnsiTheme="minorHAnsi" w:cstheme="minorHAnsi"/>
                <w:b/>
                <w:bCs/>
                <w:i/>
                <w:iCs/>
                <w:sz w:val="22"/>
                <w:szCs w:val="22"/>
                <w:lang w:eastAsia="fr-FR"/>
              </w:rPr>
            </w:pPr>
            <w:r w:rsidRPr="00BD5E4A">
              <w:rPr>
                <w:rFonts w:asciiTheme="minorHAnsi" w:hAnsiTheme="minorHAnsi" w:cstheme="minorHAnsi"/>
                <w:b/>
                <w:sz w:val="22"/>
                <w:szCs w:val="22"/>
                <w:lang w:eastAsia="fr-FR"/>
              </w:rPr>
              <w:t>O</w:t>
            </w:r>
          </w:p>
        </w:tc>
        <w:tc>
          <w:tcPr>
            <w:tcW w:w="567" w:type="dxa"/>
          </w:tcPr>
          <w:p w14:paraId="7B45C817" w14:textId="77777777" w:rsidR="00DB0A88" w:rsidRPr="00BD5E4A" w:rsidRDefault="00DB0A88" w:rsidP="0067670F">
            <w:pPr>
              <w:keepNext/>
              <w:spacing w:line="480" w:lineRule="auto"/>
              <w:jc w:val="both"/>
              <w:outlineLvl w:val="1"/>
              <w:rPr>
                <w:rFonts w:asciiTheme="minorHAnsi" w:hAnsiTheme="minorHAnsi" w:cstheme="minorHAnsi"/>
                <w:b/>
                <w:bCs/>
                <w:i/>
                <w:iCs/>
                <w:sz w:val="22"/>
                <w:szCs w:val="22"/>
                <w:lang w:eastAsia="fr-FR"/>
              </w:rPr>
            </w:pPr>
          </w:p>
        </w:tc>
        <w:tc>
          <w:tcPr>
            <w:tcW w:w="567" w:type="dxa"/>
            <w:tcBorders>
              <w:right w:val="single" w:sz="4" w:space="0" w:color="auto"/>
            </w:tcBorders>
          </w:tcPr>
          <w:p w14:paraId="3F1A1098" w14:textId="77777777" w:rsidR="00DB0A88" w:rsidRPr="00BD5E4A" w:rsidRDefault="00DB0A88" w:rsidP="0067670F">
            <w:pPr>
              <w:keepNext/>
              <w:spacing w:line="480" w:lineRule="auto"/>
              <w:jc w:val="both"/>
              <w:outlineLvl w:val="1"/>
              <w:rPr>
                <w:rFonts w:asciiTheme="minorHAnsi" w:hAnsiTheme="minorHAnsi" w:cstheme="minorHAnsi"/>
                <w:b/>
                <w:bCs/>
                <w:i/>
                <w:iCs/>
                <w:sz w:val="22"/>
                <w:szCs w:val="22"/>
                <w:lang w:eastAsia="fr-FR"/>
              </w:rPr>
            </w:pPr>
          </w:p>
        </w:tc>
      </w:tr>
      <w:tr w:rsidR="00DB0A88" w:rsidRPr="00BD5E4A" w14:paraId="58C9DF1D" w14:textId="77777777" w:rsidTr="0067670F">
        <w:tc>
          <w:tcPr>
            <w:tcW w:w="1798" w:type="dxa"/>
            <w:tcBorders>
              <w:left w:val="single" w:sz="4" w:space="0" w:color="A6A6A6" w:themeColor="background1" w:themeShade="A6"/>
            </w:tcBorders>
          </w:tcPr>
          <w:p w14:paraId="7810B66E" w14:textId="77777777" w:rsidR="00DB0A88" w:rsidRPr="00BD5E4A" w:rsidRDefault="00DB0A88" w:rsidP="0067670F">
            <w:pPr>
              <w:keepNext/>
              <w:spacing w:line="480" w:lineRule="auto"/>
              <w:jc w:val="both"/>
              <w:outlineLvl w:val="1"/>
              <w:rPr>
                <w:rFonts w:asciiTheme="minorHAnsi" w:hAnsiTheme="minorHAnsi" w:cstheme="minorHAnsi"/>
                <w:b/>
                <w:sz w:val="22"/>
                <w:szCs w:val="22"/>
                <w:lang w:eastAsia="fr-FR"/>
              </w:rPr>
            </w:pPr>
            <w:r w:rsidRPr="00BD5E4A">
              <w:rPr>
                <w:rFonts w:asciiTheme="minorHAnsi" w:hAnsiTheme="minorHAnsi" w:cstheme="minorHAnsi"/>
                <w:bCs/>
                <w:sz w:val="22"/>
                <w:szCs w:val="22"/>
                <w:lang w:eastAsia="fr-FR"/>
              </w:rPr>
              <w:t>Delval, Jean</w:t>
            </w:r>
          </w:p>
        </w:tc>
        <w:tc>
          <w:tcPr>
            <w:tcW w:w="567" w:type="dxa"/>
          </w:tcPr>
          <w:p w14:paraId="3433A135" w14:textId="77777777" w:rsidR="00DB0A88" w:rsidRPr="00BD5E4A" w:rsidRDefault="00DB0A88" w:rsidP="0067670F">
            <w:pPr>
              <w:keepNext/>
              <w:spacing w:line="480" w:lineRule="auto"/>
              <w:jc w:val="both"/>
              <w:outlineLvl w:val="1"/>
              <w:rPr>
                <w:rFonts w:asciiTheme="minorHAnsi" w:hAnsiTheme="minorHAnsi" w:cstheme="minorHAnsi"/>
                <w:b/>
                <w:bCs/>
                <w:i/>
                <w:iCs/>
                <w:sz w:val="22"/>
                <w:szCs w:val="22"/>
                <w:lang w:eastAsia="fr-FR"/>
              </w:rPr>
            </w:pPr>
            <w:r w:rsidRPr="00BD5E4A">
              <w:rPr>
                <w:rFonts w:asciiTheme="minorHAnsi" w:hAnsiTheme="minorHAnsi" w:cstheme="minorHAnsi"/>
                <w:bCs/>
                <w:sz w:val="22"/>
                <w:szCs w:val="22"/>
                <w:lang w:eastAsia="fr-FR"/>
              </w:rPr>
              <w:t>H</w:t>
            </w:r>
          </w:p>
        </w:tc>
        <w:tc>
          <w:tcPr>
            <w:tcW w:w="567" w:type="dxa"/>
            <w:tcBorders>
              <w:right w:val="single" w:sz="4" w:space="0" w:color="A6A6A6" w:themeColor="background1" w:themeShade="A6"/>
            </w:tcBorders>
          </w:tcPr>
          <w:p w14:paraId="3BBC42D9" w14:textId="77777777" w:rsidR="00DB0A88" w:rsidRPr="00BD5E4A" w:rsidRDefault="00DB0A88" w:rsidP="0067670F">
            <w:pPr>
              <w:keepNext/>
              <w:spacing w:line="480" w:lineRule="auto"/>
              <w:jc w:val="both"/>
              <w:outlineLvl w:val="1"/>
              <w:rPr>
                <w:rFonts w:asciiTheme="minorHAnsi" w:hAnsiTheme="minorHAnsi" w:cstheme="minorHAnsi"/>
                <w:b/>
                <w:bCs/>
                <w:i/>
                <w:iCs/>
                <w:sz w:val="22"/>
                <w:szCs w:val="22"/>
                <w:lang w:eastAsia="fr-FR"/>
              </w:rPr>
            </w:pPr>
            <w:r w:rsidRPr="00BD5E4A">
              <w:rPr>
                <w:rFonts w:asciiTheme="minorHAnsi" w:hAnsiTheme="minorHAnsi" w:cstheme="minorHAnsi"/>
                <w:bCs/>
                <w:sz w:val="22"/>
                <w:szCs w:val="22"/>
                <w:lang w:eastAsia="fr-FR"/>
              </w:rPr>
              <w:t>O</w:t>
            </w:r>
          </w:p>
        </w:tc>
        <w:tc>
          <w:tcPr>
            <w:tcW w:w="754" w:type="dxa"/>
            <w:tcBorders>
              <w:left w:val="single" w:sz="4" w:space="0" w:color="A6A6A6" w:themeColor="background1" w:themeShade="A6"/>
              <w:right w:val="single" w:sz="4" w:space="0" w:color="A6A6A6" w:themeColor="background1" w:themeShade="A6"/>
            </w:tcBorders>
          </w:tcPr>
          <w:p w14:paraId="405D5B72" w14:textId="77777777" w:rsidR="00DB0A88" w:rsidRPr="00BD5E4A" w:rsidRDefault="00DB0A88" w:rsidP="0067670F">
            <w:pPr>
              <w:keepNext/>
              <w:spacing w:line="480" w:lineRule="auto"/>
              <w:jc w:val="both"/>
              <w:outlineLvl w:val="1"/>
              <w:rPr>
                <w:rFonts w:asciiTheme="minorHAnsi" w:hAnsiTheme="minorHAnsi" w:cstheme="minorHAnsi"/>
                <w:bCs/>
                <w:sz w:val="22"/>
                <w:szCs w:val="22"/>
                <w:lang w:eastAsia="fr-FR"/>
              </w:rPr>
            </w:pPr>
          </w:p>
        </w:tc>
        <w:tc>
          <w:tcPr>
            <w:tcW w:w="1834" w:type="dxa"/>
            <w:tcBorders>
              <w:left w:val="single" w:sz="4" w:space="0" w:color="A6A6A6" w:themeColor="background1" w:themeShade="A6"/>
            </w:tcBorders>
          </w:tcPr>
          <w:p w14:paraId="5889EB5F" w14:textId="77777777" w:rsidR="00DB0A88" w:rsidRPr="00BD5E4A" w:rsidRDefault="00DB0A88" w:rsidP="0067670F">
            <w:pPr>
              <w:keepNext/>
              <w:spacing w:line="480" w:lineRule="auto"/>
              <w:jc w:val="both"/>
              <w:outlineLvl w:val="1"/>
              <w:rPr>
                <w:rFonts w:asciiTheme="minorHAnsi" w:hAnsiTheme="minorHAnsi" w:cstheme="minorHAnsi"/>
                <w:b/>
                <w:sz w:val="22"/>
                <w:szCs w:val="22"/>
                <w:lang w:eastAsia="fr-FR"/>
              </w:rPr>
            </w:pPr>
            <w:proofErr w:type="spellStart"/>
            <w:r w:rsidRPr="00BD5E4A">
              <w:rPr>
                <w:rFonts w:asciiTheme="minorHAnsi" w:hAnsiTheme="minorHAnsi" w:cstheme="minorHAnsi"/>
                <w:bCs/>
                <w:sz w:val="22"/>
                <w:szCs w:val="22"/>
                <w:lang w:eastAsia="fr-FR"/>
              </w:rPr>
              <w:t>Houwaert</w:t>
            </w:r>
            <w:proofErr w:type="spellEnd"/>
            <w:r w:rsidRPr="00BD5E4A">
              <w:rPr>
                <w:rFonts w:asciiTheme="minorHAnsi" w:hAnsiTheme="minorHAnsi" w:cstheme="minorHAnsi"/>
                <w:bCs/>
                <w:sz w:val="22"/>
                <w:szCs w:val="22"/>
                <w:lang w:eastAsia="fr-FR"/>
              </w:rPr>
              <w:t>, Michel</w:t>
            </w:r>
          </w:p>
        </w:tc>
        <w:tc>
          <w:tcPr>
            <w:tcW w:w="567" w:type="dxa"/>
          </w:tcPr>
          <w:p w14:paraId="3E1775E0" w14:textId="77777777" w:rsidR="00DB0A88" w:rsidRPr="00BD5E4A" w:rsidRDefault="00DB0A88" w:rsidP="0067670F">
            <w:pPr>
              <w:keepNext/>
              <w:spacing w:line="480" w:lineRule="auto"/>
              <w:jc w:val="both"/>
              <w:outlineLvl w:val="1"/>
              <w:rPr>
                <w:rFonts w:asciiTheme="minorHAnsi" w:hAnsiTheme="minorHAnsi" w:cstheme="minorHAnsi"/>
                <w:b/>
                <w:bCs/>
                <w:i/>
                <w:iCs/>
                <w:sz w:val="22"/>
                <w:szCs w:val="22"/>
                <w:lang w:eastAsia="fr-FR"/>
              </w:rPr>
            </w:pPr>
            <w:r w:rsidRPr="00BD5E4A">
              <w:rPr>
                <w:rFonts w:asciiTheme="minorHAnsi" w:hAnsiTheme="minorHAnsi" w:cstheme="minorHAnsi"/>
                <w:bCs/>
                <w:sz w:val="22"/>
                <w:szCs w:val="22"/>
                <w:lang w:eastAsia="fr-FR"/>
              </w:rPr>
              <w:t>H</w:t>
            </w:r>
          </w:p>
        </w:tc>
        <w:tc>
          <w:tcPr>
            <w:tcW w:w="567" w:type="dxa"/>
            <w:tcBorders>
              <w:right w:val="single" w:sz="4" w:space="0" w:color="A6A6A6" w:themeColor="background1" w:themeShade="A6"/>
            </w:tcBorders>
          </w:tcPr>
          <w:p w14:paraId="2511EE77" w14:textId="77777777" w:rsidR="00DB0A88" w:rsidRPr="00BD5E4A" w:rsidRDefault="00DB0A88" w:rsidP="0067670F">
            <w:pPr>
              <w:keepNext/>
              <w:spacing w:line="480" w:lineRule="auto"/>
              <w:jc w:val="both"/>
              <w:outlineLvl w:val="1"/>
              <w:rPr>
                <w:rFonts w:asciiTheme="minorHAnsi" w:hAnsiTheme="minorHAnsi" w:cstheme="minorHAnsi"/>
                <w:b/>
                <w:bCs/>
                <w:i/>
                <w:iCs/>
                <w:sz w:val="22"/>
                <w:szCs w:val="22"/>
                <w:lang w:eastAsia="fr-FR"/>
              </w:rPr>
            </w:pPr>
            <w:r w:rsidRPr="00BD5E4A">
              <w:rPr>
                <w:rFonts w:asciiTheme="minorHAnsi" w:hAnsiTheme="minorHAnsi" w:cstheme="minorHAnsi"/>
                <w:bCs/>
                <w:sz w:val="22"/>
                <w:szCs w:val="22"/>
                <w:lang w:eastAsia="fr-FR"/>
              </w:rPr>
              <w:t>O</w:t>
            </w:r>
          </w:p>
        </w:tc>
        <w:tc>
          <w:tcPr>
            <w:tcW w:w="434" w:type="dxa"/>
            <w:tcBorders>
              <w:left w:val="single" w:sz="4" w:space="0" w:color="A6A6A6" w:themeColor="background1" w:themeShade="A6"/>
              <w:right w:val="single" w:sz="4" w:space="0" w:color="auto"/>
            </w:tcBorders>
          </w:tcPr>
          <w:p w14:paraId="3BF607C6" w14:textId="77777777" w:rsidR="00DB0A88" w:rsidRPr="00BD5E4A" w:rsidRDefault="00DB0A88" w:rsidP="0067670F">
            <w:pPr>
              <w:keepNext/>
              <w:spacing w:line="480" w:lineRule="auto"/>
              <w:jc w:val="both"/>
              <w:outlineLvl w:val="1"/>
              <w:rPr>
                <w:rFonts w:asciiTheme="minorHAnsi" w:hAnsiTheme="minorHAnsi" w:cstheme="minorHAnsi"/>
                <w:bCs/>
                <w:sz w:val="22"/>
                <w:szCs w:val="22"/>
                <w:lang w:eastAsia="fr-FR"/>
              </w:rPr>
            </w:pPr>
          </w:p>
        </w:tc>
        <w:tc>
          <w:tcPr>
            <w:tcW w:w="1985" w:type="dxa"/>
            <w:tcBorders>
              <w:left w:val="single" w:sz="4" w:space="0" w:color="auto"/>
            </w:tcBorders>
          </w:tcPr>
          <w:p w14:paraId="689507C6" w14:textId="77777777" w:rsidR="00DB0A88" w:rsidRPr="00BD5E4A" w:rsidRDefault="00DB0A88" w:rsidP="0067670F">
            <w:pPr>
              <w:keepNext/>
              <w:spacing w:line="480" w:lineRule="auto"/>
              <w:jc w:val="both"/>
              <w:outlineLvl w:val="1"/>
              <w:rPr>
                <w:rFonts w:asciiTheme="minorHAnsi" w:hAnsiTheme="minorHAnsi" w:cstheme="minorHAnsi"/>
                <w:b/>
                <w:sz w:val="22"/>
                <w:szCs w:val="22"/>
                <w:lang w:eastAsia="fr-FR"/>
              </w:rPr>
            </w:pPr>
            <w:proofErr w:type="spellStart"/>
            <w:r w:rsidRPr="00BD5E4A">
              <w:rPr>
                <w:rFonts w:asciiTheme="minorHAnsi" w:hAnsiTheme="minorHAnsi" w:cstheme="minorHAnsi"/>
                <w:bCs/>
                <w:sz w:val="22"/>
                <w:szCs w:val="22"/>
                <w:lang w:eastAsia="fr-FR"/>
              </w:rPr>
              <w:t>Heaveaux</w:t>
            </w:r>
            <w:proofErr w:type="spellEnd"/>
            <w:r w:rsidRPr="00BD5E4A">
              <w:rPr>
                <w:rFonts w:asciiTheme="minorHAnsi" w:hAnsiTheme="minorHAnsi" w:cstheme="minorHAnsi"/>
                <w:bCs/>
                <w:sz w:val="22"/>
                <w:szCs w:val="22"/>
                <w:lang w:eastAsia="fr-FR"/>
              </w:rPr>
              <w:t>, Pierre</w:t>
            </w:r>
          </w:p>
        </w:tc>
        <w:tc>
          <w:tcPr>
            <w:tcW w:w="567" w:type="dxa"/>
          </w:tcPr>
          <w:p w14:paraId="385836C2" w14:textId="77777777" w:rsidR="00DB0A88" w:rsidRPr="00BD5E4A" w:rsidRDefault="00DB0A88" w:rsidP="0067670F">
            <w:pPr>
              <w:keepNext/>
              <w:spacing w:line="480" w:lineRule="auto"/>
              <w:jc w:val="both"/>
              <w:outlineLvl w:val="1"/>
              <w:rPr>
                <w:rFonts w:asciiTheme="minorHAnsi" w:hAnsiTheme="minorHAnsi" w:cstheme="minorHAnsi"/>
                <w:b/>
                <w:bCs/>
                <w:i/>
                <w:iCs/>
                <w:sz w:val="22"/>
                <w:szCs w:val="22"/>
                <w:lang w:eastAsia="fr-FR"/>
              </w:rPr>
            </w:pPr>
            <w:r w:rsidRPr="00BD5E4A">
              <w:rPr>
                <w:rFonts w:asciiTheme="minorHAnsi" w:hAnsiTheme="minorHAnsi" w:cstheme="minorHAnsi"/>
                <w:bCs/>
                <w:sz w:val="22"/>
                <w:szCs w:val="22"/>
                <w:lang w:eastAsia="fr-FR"/>
              </w:rPr>
              <w:t>H</w:t>
            </w:r>
          </w:p>
        </w:tc>
        <w:tc>
          <w:tcPr>
            <w:tcW w:w="567" w:type="dxa"/>
            <w:tcBorders>
              <w:right w:val="single" w:sz="4" w:space="0" w:color="auto"/>
            </w:tcBorders>
          </w:tcPr>
          <w:p w14:paraId="2B3985AC" w14:textId="77777777" w:rsidR="00DB0A88" w:rsidRPr="00BD5E4A" w:rsidRDefault="00DB0A88" w:rsidP="0067670F">
            <w:pPr>
              <w:keepNext/>
              <w:spacing w:line="480" w:lineRule="auto"/>
              <w:jc w:val="both"/>
              <w:outlineLvl w:val="1"/>
              <w:rPr>
                <w:rFonts w:asciiTheme="minorHAnsi" w:hAnsiTheme="minorHAnsi" w:cstheme="minorHAnsi"/>
                <w:b/>
                <w:bCs/>
                <w:i/>
                <w:iCs/>
                <w:sz w:val="22"/>
                <w:szCs w:val="22"/>
                <w:lang w:eastAsia="fr-FR"/>
              </w:rPr>
            </w:pPr>
            <w:r w:rsidRPr="00BD5E4A">
              <w:rPr>
                <w:rFonts w:asciiTheme="minorHAnsi" w:hAnsiTheme="minorHAnsi" w:cstheme="minorHAnsi"/>
                <w:bCs/>
                <w:sz w:val="22"/>
                <w:szCs w:val="22"/>
                <w:lang w:eastAsia="fr-FR"/>
              </w:rPr>
              <w:t>O</w:t>
            </w:r>
          </w:p>
        </w:tc>
      </w:tr>
      <w:tr w:rsidR="00DB0A88" w:rsidRPr="00BD5E4A" w14:paraId="099E35D2" w14:textId="77777777" w:rsidTr="0067670F">
        <w:tc>
          <w:tcPr>
            <w:tcW w:w="1798" w:type="dxa"/>
            <w:tcBorders>
              <w:left w:val="single" w:sz="4" w:space="0" w:color="A6A6A6" w:themeColor="background1" w:themeShade="A6"/>
            </w:tcBorders>
          </w:tcPr>
          <w:p w14:paraId="53814E40" w14:textId="77777777" w:rsidR="00DB0A88" w:rsidRPr="00BD5E4A" w:rsidRDefault="00DB0A88" w:rsidP="0067670F">
            <w:pPr>
              <w:keepNext/>
              <w:spacing w:line="480" w:lineRule="auto"/>
              <w:jc w:val="both"/>
              <w:outlineLvl w:val="1"/>
              <w:rPr>
                <w:rFonts w:asciiTheme="minorHAnsi" w:hAnsiTheme="minorHAnsi" w:cstheme="minorHAnsi"/>
                <w:bCs/>
                <w:sz w:val="22"/>
                <w:szCs w:val="22"/>
                <w:lang w:eastAsia="fr-FR"/>
              </w:rPr>
            </w:pPr>
            <w:proofErr w:type="spellStart"/>
            <w:r w:rsidRPr="00BD5E4A">
              <w:rPr>
                <w:rFonts w:asciiTheme="minorHAnsi" w:hAnsiTheme="minorHAnsi" w:cstheme="minorHAnsi"/>
                <w:sz w:val="22"/>
                <w:szCs w:val="22"/>
                <w:lang w:eastAsia="fr-FR"/>
              </w:rPr>
              <w:t>Manhout</w:t>
            </w:r>
            <w:proofErr w:type="spellEnd"/>
            <w:r w:rsidRPr="00BD5E4A">
              <w:rPr>
                <w:rFonts w:asciiTheme="minorHAnsi" w:hAnsiTheme="minorHAnsi" w:cstheme="minorHAnsi"/>
                <w:sz w:val="22"/>
                <w:szCs w:val="22"/>
                <w:lang w:eastAsia="fr-FR"/>
              </w:rPr>
              <w:t>, Viviane</w:t>
            </w:r>
          </w:p>
        </w:tc>
        <w:tc>
          <w:tcPr>
            <w:tcW w:w="567" w:type="dxa"/>
          </w:tcPr>
          <w:p w14:paraId="22A3CA9D" w14:textId="77777777" w:rsidR="00DB0A88" w:rsidRPr="00BD5E4A" w:rsidRDefault="00DB0A88" w:rsidP="0067670F">
            <w:pPr>
              <w:keepNext/>
              <w:spacing w:line="480" w:lineRule="auto"/>
              <w:jc w:val="both"/>
              <w:outlineLvl w:val="1"/>
              <w:rPr>
                <w:rFonts w:asciiTheme="minorHAnsi" w:hAnsiTheme="minorHAnsi" w:cstheme="minorHAnsi"/>
                <w:bCs/>
                <w:sz w:val="22"/>
                <w:szCs w:val="22"/>
                <w:lang w:eastAsia="fr-FR"/>
              </w:rPr>
            </w:pPr>
            <w:r w:rsidRPr="00BD5E4A">
              <w:rPr>
                <w:rFonts w:asciiTheme="minorHAnsi" w:hAnsiTheme="minorHAnsi" w:cstheme="minorHAnsi"/>
                <w:bCs/>
                <w:sz w:val="22"/>
                <w:szCs w:val="22"/>
                <w:lang w:eastAsia="fr-FR"/>
              </w:rPr>
              <w:t>H</w:t>
            </w:r>
          </w:p>
        </w:tc>
        <w:tc>
          <w:tcPr>
            <w:tcW w:w="567" w:type="dxa"/>
            <w:tcBorders>
              <w:right w:val="single" w:sz="4" w:space="0" w:color="A6A6A6" w:themeColor="background1" w:themeShade="A6"/>
            </w:tcBorders>
          </w:tcPr>
          <w:p w14:paraId="00A0A8F4" w14:textId="77777777" w:rsidR="00DB0A88" w:rsidRPr="00BD5E4A" w:rsidRDefault="00DB0A88" w:rsidP="0067670F">
            <w:pPr>
              <w:keepNext/>
              <w:spacing w:line="480" w:lineRule="auto"/>
              <w:jc w:val="both"/>
              <w:outlineLvl w:val="1"/>
              <w:rPr>
                <w:rFonts w:asciiTheme="minorHAnsi" w:hAnsiTheme="minorHAnsi" w:cstheme="minorHAnsi"/>
                <w:bCs/>
                <w:sz w:val="22"/>
                <w:szCs w:val="22"/>
                <w:lang w:eastAsia="fr-FR"/>
              </w:rPr>
            </w:pPr>
            <w:r w:rsidRPr="00BD5E4A">
              <w:rPr>
                <w:rFonts w:asciiTheme="minorHAnsi" w:hAnsiTheme="minorHAnsi" w:cstheme="minorHAnsi"/>
                <w:bCs/>
                <w:sz w:val="22"/>
                <w:szCs w:val="22"/>
                <w:lang w:eastAsia="fr-FR"/>
              </w:rPr>
              <w:t>O</w:t>
            </w:r>
          </w:p>
        </w:tc>
        <w:tc>
          <w:tcPr>
            <w:tcW w:w="754" w:type="dxa"/>
            <w:tcBorders>
              <w:left w:val="single" w:sz="4" w:space="0" w:color="A6A6A6" w:themeColor="background1" w:themeShade="A6"/>
              <w:right w:val="single" w:sz="4" w:space="0" w:color="A6A6A6" w:themeColor="background1" w:themeShade="A6"/>
            </w:tcBorders>
          </w:tcPr>
          <w:p w14:paraId="2E7E49CC" w14:textId="77777777" w:rsidR="00DB0A88" w:rsidRPr="00BD5E4A" w:rsidRDefault="00DB0A88" w:rsidP="0067670F">
            <w:pPr>
              <w:keepNext/>
              <w:spacing w:line="480" w:lineRule="auto"/>
              <w:jc w:val="both"/>
              <w:outlineLvl w:val="1"/>
              <w:rPr>
                <w:rFonts w:asciiTheme="minorHAnsi" w:hAnsiTheme="minorHAnsi" w:cstheme="minorHAnsi"/>
                <w:sz w:val="22"/>
                <w:szCs w:val="22"/>
                <w:lang w:eastAsia="fr-FR"/>
              </w:rPr>
            </w:pPr>
          </w:p>
        </w:tc>
        <w:tc>
          <w:tcPr>
            <w:tcW w:w="1834" w:type="dxa"/>
            <w:tcBorders>
              <w:left w:val="single" w:sz="4" w:space="0" w:color="A6A6A6" w:themeColor="background1" w:themeShade="A6"/>
            </w:tcBorders>
          </w:tcPr>
          <w:p w14:paraId="3DE1D095" w14:textId="77777777" w:rsidR="00DB0A88" w:rsidRPr="00BD5E4A" w:rsidRDefault="00DB0A88" w:rsidP="0067670F">
            <w:pPr>
              <w:keepNext/>
              <w:spacing w:line="480" w:lineRule="auto"/>
              <w:jc w:val="both"/>
              <w:outlineLvl w:val="1"/>
              <w:rPr>
                <w:rFonts w:asciiTheme="minorHAnsi" w:hAnsiTheme="minorHAnsi" w:cstheme="minorHAnsi"/>
                <w:b/>
                <w:sz w:val="22"/>
                <w:szCs w:val="22"/>
                <w:lang w:eastAsia="fr-FR"/>
              </w:rPr>
            </w:pPr>
            <w:proofErr w:type="spellStart"/>
            <w:r w:rsidRPr="00BD5E4A">
              <w:rPr>
                <w:rFonts w:asciiTheme="minorHAnsi" w:hAnsiTheme="minorHAnsi" w:cstheme="minorHAnsi"/>
                <w:sz w:val="22"/>
                <w:szCs w:val="22"/>
                <w:lang w:eastAsia="fr-FR"/>
              </w:rPr>
              <w:t>Delva</w:t>
            </w:r>
            <w:proofErr w:type="spellEnd"/>
            <w:r w:rsidRPr="00BD5E4A">
              <w:rPr>
                <w:rFonts w:asciiTheme="minorHAnsi" w:hAnsiTheme="minorHAnsi" w:cstheme="minorHAnsi"/>
                <w:sz w:val="22"/>
                <w:szCs w:val="22"/>
                <w:lang w:eastAsia="fr-FR"/>
              </w:rPr>
              <w:t>, Ursule</w:t>
            </w:r>
          </w:p>
        </w:tc>
        <w:tc>
          <w:tcPr>
            <w:tcW w:w="567" w:type="dxa"/>
          </w:tcPr>
          <w:p w14:paraId="1B0BAF52" w14:textId="77777777" w:rsidR="00DB0A88" w:rsidRPr="00BD5E4A" w:rsidRDefault="00DB0A88" w:rsidP="0067670F">
            <w:pPr>
              <w:keepNext/>
              <w:spacing w:line="480" w:lineRule="auto"/>
              <w:jc w:val="both"/>
              <w:outlineLvl w:val="1"/>
              <w:rPr>
                <w:rFonts w:asciiTheme="minorHAnsi" w:hAnsiTheme="minorHAnsi" w:cstheme="minorHAnsi"/>
                <w:b/>
                <w:bCs/>
                <w:i/>
                <w:iCs/>
                <w:sz w:val="22"/>
                <w:szCs w:val="22"/>
                <w:lang w:eastAsia="fr-FR"/>
              </w:rPr>
            </w:pPr>
            <w:r w:rsidRPr="00BD5E4A">
              <w:rPr>
                <w:rFonts w:asciiTheme="minorHAnsi" w:hAnsiTheme="minorHAnsi" w:cstheme="minorHAnsi"/>
                <w:bCs/>
                <w:sz w:val="22"/>
                <w:szCs w:val="22"/>
                <w:lang w:eastAsia="fr-FR"/>
              </w:rPr>
              <w:t>H</w:t>
            </w:r>
          </w:p>
        </w:tc>
        <w:tc>
          <w:tcPr>
            <w:tcW w:w="567" w:type="dxa"/>
            <w:tcBorders>
              <w:right w:val="single" w:sz="4" w:space="0" w:color="A6A6A6" w:themeColor="background1" w:themeShade="A6"/>
            </w:tcBorders>
          </w:tcPr>
          <w:p w14:paraId="2A51AE03" w14:textId="77777777" w:rsidR="00DB0A88" w:rsidRPr="00BD5E4A" w:rsidRDefault="00DB0A88" w:rsidP="0067670F">
            <w:pPr>
              <w:keepNext/>
              <w:spacing w:line="480" w:lineRule="auto"/>
              <w:jc w:val="both"/>
              <w:outlineLvl w:val="1"/>
              <w:rPr>
                <w:rFonts w:asciiTheme="minorHAnsi" w:hAnsiTheme="minorHAnsi" w:cstheme="minorHAnsi"/>
                <w:b/>
                <w:bCs/>
                <w:i/>
                <w:iCs/>
                <w:sz w:val="22"/>
                <w:szCs w:val="22"/>
                <w:lang w:eastAsia="fr-FR"/>
              </w:rPr>
            </w:pPr>
            <w:r w:rsidRPr="00BD5E4A">
              <w:rPr>
                <w:rFonts w:asciiTheme="minorHAnsi" w:hAnsiTheme="minorHAnsi" w:cstheme="minorHAnsi"/>
                <w:bCs/>
                <w:sz w:val="22"/>
                <w:szCs w:val="22"/>
                <w:lang w:eastAsia="fr-FR"/>
              </w:rPr>
              <w:t>O</w:t>
            </w:r>
          </w:p>
        </w:tc>
        <w:tc>
          <w:tcPr>
            <w:tcW w:w="434" w:type="dxa"/>
            <w:tcBorders>
              <w:left w:val="single" w:sz="4" w:space="0" w:color="A6A6A6" w:themeColor="background1" w:themeShade="A6"/>
              <w:right w:val="single" w:sz="4" w:space="0" w:color="auto"/>
            </w:tcBorders>
          </w:tcPr>
          <w:p w14:paraId="1A8D7F09" w14:textId="77777777" w:rsidR="00DB0A88" w:rsidRPr="00BD5E4A" w:rsidRDefault="00DB0A88" w:rsidP="0067670F">
            <w:pPr>
              <w:keepNext/>
              <w:spacing w:line="480" w:lineRule="auto"/>
              <w:jc w:val="both"/>
              <w:outlineLvl w:val="1"/>
              <w:rPr>
                <w:rFonts w:asciiTheme="minorHAnsi" w:hAnsiTheme="minorHAnsi" w:cstheme="minorHAnsi"/>
                <w:sz w:val="22"/>
                <w:szCs w:val="22"/>
                <w:lang w:eastAsia="fr-FR"/>
              </w:rPr>
            </w:pPr>
          </w:p>
        </w:tc>
        <w:tc>
          <w:tcPr>
            <w:tcW w:w="1985" w:type="dxa"/>
            <w:tcBorders>
              <w:left w:val="single" w:sz="4" w:space="0" w:color="auto"/>
            </w:tcBorders>
          </w:tcPr>
          <w:p w14:paraId="414F3CDC" w14:textId="77777777" w:rsidR="00DB0A88" w:rsidRPr="00BD5E4A" w:rsidRDefault="00DB0A88" w:rsidP="0067670F">
            <w:pPr>
              <w:keepNext/>
              <w:spacing w:line="480" w:lineRule="auto"/>
              <w:jc w:val="both"/>
              <w:outlineLvl w:val="1"/>
              <w:rPr>
                <w:rFonts w:asciiTheme="minorHAnsi" w:hAnsiTheme="minorHAnsi" w:cstheme="minorHAnsi"/>
                <w:b/>
                <w:sz w:val="22"/>
                <w:szCs w:val="22"/>
                <w:lang w:eastAsia="fr-FR"/>
              </w:rPr>
            </w:pPr>
            <w:proofErr w:type="spellStart"/>
            <w:r w:rsidRPr="00BD5E4A">
              <w:rPr>
                <w:rFonts w:asciiTheme="minorHAnsi" w:hAnsiTheme="minorHAnsi" w:cstheme="minorHAnsi"/>
                <w:sz w:val="22"/>
                <w:szCs w:val="22"/>
                <w:lang w:eastAsia="fr-FR"/>
              </w:rPr>
              <w:t>Verhelde</w:t>
            </w:r>
            <w:proofErr w:type="spellEnd"/>
            <w:r w:rsidRPr="00BD5E4A">
              <w:rPr>
                <w:rFonts w:asciiTheme="minorHAnsi" w:hAnsiTheme="minorHAnsi" w:cstheme="minorHAnsi"/>
                <w:sz w:val="22"/>
                <w:szCs w:val="22"/>
                <w:lang w:eastAsia="fr-FR"/>
              </w:rPr>
              <w:t>, Danielle</w:t>
            </w:r>
          </w:p>
        </w:tc>
        <w:tc>
          <w:tcPr>
            <w:tcW w:w="567" w:type="dxa"/>
          </w:tcPr>
          <w:p w14:paraId="17DE8D6E" w14:textId="77777777" w:rsidR="00DB0A88" w:rsidRPr="00BD5E4A" w:rsidRDefault="00DB0A88" w:rsidP="0067670F">
            <w:pPr>
              <w:keepNext/>
              <w:spacing w:line="480" w:lineRule="auto"/>
              <w:jc w:val="both"/>
              <w:outlineLvl w:val="1"/>
              <w:rPr>
                <w:rFonts w:asciiTheme="minorHAnsi" w:hAnsiTheme="minorHAnsi" w:cstheme="minorHAnsi"/>
                <w:b/>
                <w:bCs/>
                <w:i/>
                <w:iCs/>
                <w:sz w:val="22"/>
                <w:szCs w:val="22"/>
                <w:lang w:eastAsia="fr-FR"/>
              </w:rPr>
            </w:pPr>
            <w:r w:rsidRPr="00BD5E4A">
              <w:rPr>
                <w:rFonts w:asciiTheme="minorHAnsi" w:hAnsiTheme="minorHAnsi" w:cstheme="minorHAnsi"/>
                <w:bCs/>
                <w:sz w:val="22"/>
                <w:szCs w:val="22"/>
                <w:lang w:eastAsia="fr-FR"/>
              </w:rPr>
              <w:t>H</w:t>
            </w:r>
          </w:p>
        </w:tc>
        <w:tc>
          <w:tcPr>
            <w:tcW w:w="567" w:type="dxa"/>
            <w:tcBorders>
              <w:right w:val="single" w:sz="4" w:space="0" w:color="auto"/>
            </w:tcBorders>
          </w:tcPr>
          <w:p w14:paraId="4FE46FB4" w14:textId="77777777" w:rsidR="00DB0A88" w:rsidRPr="00BD5E4A" w:rsidRDefault="00DB0A88" w:rsidP="0067670F">
            <w:pPr>
              <w:keepNext/>
              <w:spacing w:line="480" w:lineRule="auto"/>
              <w:jc w:val="both"/>
              <w:outlineLvl w:val="1"/>
              <w:rPr>
                <w:rFonts w:asciiTheme="minorHAnsi" w:hAnsiTheme="minorHAnsi" w:cstheme="minorHAnsi"/>
                <w:b/>
                <w:bCs/>
                <w:i/>
                <w:iCs/>
                <w:sz w:val="22"/>
                <w:szCs w:val="22"/>
                <w:lang w:eastAsia="fr-FR"/>
              </w:rPr>
            </w:pPr>
            <w:r w:rsidRPr="00BD5E4A">
              <w:rPr>
                <w:rFonts w:asciiTheme="minorHAnsi" w:hAnsiTheme="minorHAnsi" w:cstheme="minorHAnsi"/>
                <w:bCs/>
                <w:sz w:val="22"/>
                <w:szCs w:val="22"/>
                <w:lang w:eastAsia="fr-FR"/>
              </w:rPr>
              <w:t>O</w:t>
            </w:r>
          </w:p>
        </w:tc>
      </w:tr>
      <w:tr w:rsidR="00DB0A88" w:rsidRPr="00BD5E4A" w14:paraId="3CEB5C1C" w14:textId="77777777" w:rsidTr="0067670F">
        <w:tc>
          <w:tcPr>
            <w:tcW w:w="1798" w:type="dxa"/>
            <w:tcBorders>
              <w:left w:val="single" w:sz="4" w:space="0" w:color="A6A6A6" w:themeColor="background1" w:themeShade="A6"/>
            </w:tcBorders>
          </w:tcPr>
          <w:p w14:paraId="15835C35" w14:textId="77777777" w:rsidR="00DB0A88" w:rsidRPr="00BD5E4A" w:rsidRDefault="00DB0A88" w:rsidP="0067670F">
            <w:pPr>
              <w:keepNext/>
              <w:spacing w:line="480" w:lineRule="auto"/>
              <w:jc w:val="both"/>
              <w:outlineLvl w:val="1"/>
              <w:rPr>
                <w:rFonts w:asciiTheme="minorHAnsi" w:hAnsiTheme="minorHAnsi" w:cstheme="minorHAnsi"/>
                <w:sz w:val="22"/>
                <w:szCs w:val="22"/>
                <w:lang w:eastAsia="fr-FR"/>
              </w:rPr>
            </w:pPr>
            <w:proofErr w:type="spellStart"/>
            <w:r w:rsidRPr="00BD5E4A">
              <w:rPr>
                <w:rFonts w:asciiTheme="minorHAnsi" w:hAnsiTheme="minorHAnsi" w:cstheme="minorHAnsi"/>
                <w:sz w:val="22"/>
                <w:szCs w:val="22"/>
                <w:lang w:eastAsia="fr-FR"/>
              </w:rPr>
              <w:t>Tilkin</w:t>
            </w:r>
            <w:proofErr w:type="spellEnd"/>
            <w:r w:rsidRPr="00BD5E4A">
              <w:rPr>
                <w:rFonts w:asciiTheme="minorHAnsi" w:hAnsiTheme="minorHAnsi" w:cstheme="minorHAnsi"/>
                <w:sz w:val="22"/>
                <w:szCs w:val="22"/>
                <w:lang w:eastAsia="fr-FR"/>
              </w:rPr>
              <w:t>, Oscar</w:t>
            </w:r>
          </w:p>
        </w:tc>
        <w:tc>
          <w:tcPr>
            <w:tcW w:w="567" w:type="dxa"/>
          </w:tcPr>
          <w:p w14:paraId="6B752974" w14:textId="77777777" w:rsidR="00DB0A88" w:rsidRPr="00BD5E4A" w:rsidRDefault="00DB0A88" w:rsidP="0067670F">
            <w:pPr>
              <w:keepNext/>
              <w:spacing w:line="480" w:lineRule="auto"/>
              <w:jc w:val="both"/>
              <w:outlineLvl w:val="1"/>
              <w:rPr>
                <w:rFonts w:asciiTheme="minorHAnsi" w:hAnsiTheme="minorHAnsi" w:cstheme="minorHAnsi"/>
                <w:bCs/>
                <w:sz w:val="22"/>
                <w:szCs w:val="22"/>
                <w:lang w:eastAsia="fr-FR"/>
              </w:rPr>
            </w:pPr>
            <w:r w:rsidRPr="00BD5E4A">
              <w:rPr>
                <w:rFonts w:asciiTheme="minorHAnsi" w:hAnsiTheme="minorHAnsi" w:cstheme="minorHAnsi"/>
                <w:bCs/>
                <w:sz w:val="22"/>
                <w:szCs w:val="22"/>
                <w:lang w:eastAsia="fr-FR"/>
              </w:rPr>
              <w:t>H</w:t>
            </w:r>
          </w:p>
        </w:tc>
        <w:tc>
          <w:tcPr>
            <w:tcW w:w="567" w:type="dxa"/>
            <w:tcBorders>
              <w:right w:val="single" w:sz="4" w:space="0" w:color="A6A6A6" w:themeColor="background1" w:themeShade="A6"/>
            </w:tcBorders>
          </w:tcPr>
          <w:p w14:paraId="08C43CEE" w14:textId="77777777" w:rsidR="00DB0A88" w:rsidRPr="00BD5E4A" w:rsidRDefault="00DB0A88" w:rsidP="0067670F">
            <w:pPr>
              <w:keepNext/>
              <w:spacing w:line="480" w:lineRule="auto"/>
              <w:jc w:val="both"/>
              <w:outlineLvl w:val="1"/>
              <w:rPr>
                <w:rFonts w:asciiTheme="minorHAnsi" w:hAnsiTheme="minorHAnsi" w:cstheme="minorHAnsi"/>
                <w:bCs/>
                <w:sz w:val="22"/>
                <w:szCs w:val="22"/>
                <w:lang w:eastAsia="fr-FR"/>
              </w:rPr>
            </w:pPr>
            <w:r w:rsidRPr="00BD5E4A">
              <w:rPr>
                <w:rFonts w:asciiTheme="minorHAnsi" w:hAnsiTheme="minorHAnsi" w:cstheme="minorHAnsi"/>
                <w:bCs/>
                <w:sz w:val="22"/>
                <w:szCs w:val="22"/>
                <w:lang w:eastAsia="fr-FR"/>
              </w:rPr>
              <w:t>O</w:t>
            </w:r>
          </w:p>
        </w:tc>
        <w:tc>
          <w:tcPr>
            <w:tcW w:w="754" w:type="dxa"/>
            <w:tcBorders>
              <w:left w:val="single" w:sz="4" w:space="0" w:color="A6A6A6" w:themeColor="background1" w:themeShade="A6"/>
              <w:right w:val="single" w:sz="4" w:space="0" w:color="A6A6A6" w:themeColor="background1" w:themeShade="A6"/>
            </w:tcBorders>
          </w:tcPr>
          <w:p w14:paraId="6B623E9D" w14:textId="77777777" w:rsidR="00DB0A88" w:rsidRPr="00BD5E4A" w:rsidRDefault="00DB0A88" w:rsidP="0067670F">
            <w:pPr>
              <w:keepNext/>
              <w:spacing w:line="480" w:lineRule="auto"/>
              <w:jc w:val="both"/>
              <w:outlineLvl w:val="1"/>
              <w:rPr>
                <w:rFonts w:asciiTheme="minorHAnsi" w:hAnsiTheme="minorHAnsi" w:cstheme="minorHAnsi"/>
                <w:sz w:val="22"/>
                <w:szCs w:val="22"/>
                <w:lang w:eastAsia="fr-FR"/>
              </w:rPr>
            </w:pPr>
          </w:p>
        </w:tc>
        <w:tc>
          <w:tcPr>
            <w:tcW w:w="1834" w:type="dxa"/>
            <w:tcBorders>
              <w:left w:val="single" w:sz="4" w:space="0" w:color="A6A6A6" w:themeColor="background1" w:themeShade="A6"/>
            </w:tcBorders>
          </w:tcPr>
          <w:p w14:paraId="33090A2B" w14:textId="77777777" w:rsidR="00DB0A88" w:rsidRPr="00BD5E4A" w:rsidRDefault="00DB0A88" w:rsidP="0067670F">
            <w:pPr>
              <w:keepNext/>
              <w:spacing w:line="480" w:lineRule="auto"/>
              <w:jc w:val="both"/>
              <w:outlineLvl w:val="1"/>
              <w:rPr>
                <w:rFonts w:asciiTheme="minorHAnsi" w:hAnsiTheme="minorHAnsi" w:cstheme="minorHAnsi"/>
                <w:sz w:val="22"/>
                <w:szCs w:val="22"/>
                <w:lang w:eastAsia="fr-FR"/>
              </w:rPr>
            </w:pPr>
            <w:proofErr w:type="spellStart"/>
            <w:r w:rsidRPr="00BD5E4A">
              <w:rPr>
                <w:rFonts w:asciiTheme="minorHAnsi" w:hAnsiTheme="minorHAnsi" w:cstheme="minorHAnsi"/>
                <w:sz w:val="22"/>
                <w:szCs w:val="22"/>
                <w:lang w:eastAsia="fr-FR"/>
              </w:rPr>
              <w:t>Vantegem</w:t>
            </w:r>
            <w:proofErr w:type="spellEnd"/>
            <w:r w:rsidRPr="00BD5E4A">
              <w:rPr>
                <w:rFonts w:asciiTheme="minorHAnsi" w:hAnsiTheme="minorHAnsi" w:cstheme="minorHAnsi"/>
                <w:sz w:val="22"/>
                <w:szCs w:val="22"/>
                <w:lang w:eastAsia="fr-FR"/>
              </w:rPr>
              <w:t>, Michel</w:t>
            </w:r>
          </w:p>
        </w:tc>
        <w:tc>
          <w:tcPr>
            <w:tcW w:w="567" w:type="dxa"/>
          </w:tcPr>
          <w:p w14:paraId="7CD7D448" w14:textId="77777777" w:rsidR="00DB0A88" w:rsidRPr="00BD5E4A" w:rsidRDefault="00DB0A88" w:rsidP="0067670F">
            <w:pPr>
              <w:keepNext/>
              <w:spacing w:line="480" w:lineRule="auto"/>
              <w:jc w:val="both"/>
              <w:outlineLvl w:val="1"/>
              <w:rPr>
                <w:rFonts w:asciiTheme="minorHAnsi" w:hAnsiTheme="minorHAnsi" w:cstheme="minorHAnsi"/>
                <w:b/>
                <w:bCs/>
                <w:i/>
                <w:iCs/>
                <w:sz w:val="22"/>
                <w:szCs w:val="22"/>
                <w:lang w:eastAsia="fr-FR"/>
              </w:rPr>
            </w:pPr>
            <w:r w:rsidRPr="00BD5E4A">
              <w:rPr>
                <w:rFonts w:asciiTheme="minorHAnsi" w:hAnsiTheme="minorHAnsi" w:cstheme="minorHAnsi"/>
                <w:bCs/>
                <w:sz w:val="22"/>
                <w:szCs w:val="22"/>
                <w:lang w:eastAsia="fr-FR"/>
              </w:rPr>
              <w:t>H</w:t>
            </w:r>
          </w:p>
        </w:tc>
        <w:tc>
          <w:tcPr>
            <w:tcW w:w="567" w:type="dxa"/>
            <w:tcBorders>
              <w:right w:val="single" w:sz="4" w:space="0" w:color="A6A6A6" w:themeColor="background1" w:themeShade="A6"/>
            </w:tcBorders>
          </w:tcPr>
          <w:p w14:paraId="7EF7C4FD" w14:textId="77777777" w:rsidR="00DB0A88" w:rsidRPr="00BD5E4A" w:rsidRDefault="00DB0A88" w:rsidP="0067670F">
            <w:pPr>
              <w:keepNext/>
              <w:spacing w:line="480" w:lineRule="auto"/>
              <w:jc w:val="both"/>
              <w:outlineLvl w:val="1"/>
              <w:rPr>
                <w:rFonts w:asciiTheme="minorHAnsi" w:hAnsiTheme="minorHAnsi" w:cstheme="minorHAnsi"/>
                <w:b/>
                <w:bCs/>
                <w:i/>
                <w:iCs/>
                <w:sz w:val="22"/>
                <w:szCs w:val="22"/>
                <w:lang w:eastAsia="fr-FR"/>
              </w:rPr>
            </w:pPr>
            <w:r w:rsidRPr="00BD5E4A">
              <w:rPr>
                <w:rFonts w:asciiTheme="minorHAnsi" w:hAnsiTheme="minorHAnsi" w:cstheme="minorHAnsi"/>
                <w:bCs/>
                <w:sz w:val="22"/>
                <w:szCs w:val="22"/>
                <w:lang w:eastAsia="fr-FR"/>
              </w:rPr>
              <w:t>O</w:t>
            </w:r>
          </w:p>
        </w:tc>
        <w:tc>
          <w:tcPr>
            <w:tcW w:w="434" w:type="dxa"/>
            <w:tcBorders>
              <w:left w:val="single" w:sz="4" w:space="0" w:color="A6A6A6" w:themeColor="background1" w:themeShade="A6"/>
              <w:right w:val="single" w:sz="4" w:space="0" w:color="auto"/>
            </w:tcBorders>
          </w:tcPr>
          <w:p w14:paraId="024D216A" w14:textId="77777777" w:rsidR="00DB0A88" w:rsidRPr="00BD5E4A" w:rsidRDefault="00DB0A88" w:rsidP="0067670F">
            <w:pPr>
              <w:keepNext/>
              <w:spacing w:line="480" w:lineRule="auto"/>
              <w:jc w:val="both"/>
              <w:outlineLvl w:val="1"/>
              <w:rPr>
                <w:rFonts w:asciiTheme="minorHAnsi" w:hAnsiTheme="minorHAnsi" w:cstheme="minorHAnsi"/>
                <w:sz w:val="22"/>
                <w:szCs w:val="22"/>
                <w:lang w:eastAsia="fr-FR"/>
              </w:rPr>
            </w:pPr>
          </w:p>
        </w:tc>
        <w:tc>
          <w:tcPr>
            <w:tcW w:w="1985" w:type="dxa"/>
            <w:tcBorders>
              <w:left w:val="single" w:sz="4" w:space="0" w:color="auto"/>
            </w:tcBorders>
          </w:tcPr>
          <w:p w14:paraId="64078A97" w14:textId="77777777" w:rsidR="00DB0A88" w:rsidRPr="00BD5E4A" w:rsidRDefault="00DB0A88" w:rsidP="0067670F">
            <w:pPr>
              <w:keepNext/>
              <w:spacing w:line="480" w:lineRule="auto"/>
              <w:jc w:val="both"/>
              <w:outlineLvl w:val="1"/>
              <w:rPr>
                <w:rFonts w:asciiTheme="minorHAnsi" w:hAnsiTheme="minorHAnsi" w:cstheme="minorHAnsi"/>
                <w:sz w:val="22"/>
                <w:szCs w:val="22"/>
                <w:lang w:eastAsia="fr-FR"/>
              </w:rPr>
            </w:pPr>
            <w:r w:rsidRPr="00BD5E4A">
              <w:rPr>
                <w:rFonts w:asciiTheme="minorHAnsi" w:hAnsiTheme="minorHAnsi" w:cstheme="minorHAnsi"/>
                <w:sz w:val="22"/>
                <w:szCs w:val="22"/>
                <w:lang w:eastAsia="fr-FR"/>
              </w:rPr>
              <w:t>Durieux, Gérard</w:t>
            </w:r>
          </w:p>
        </w:tc>
        <w:tc>
          <w:tcPr>
            <w:tcW w:w="567" w:type="dxa"/>
          </w:tcPr>
          <w:p w14:paraId="105CADB5" w14:textId="77777777" w:rsidR="00DB0A88" w:rsidRPr="00BD5E4A" w:rsidRDefault="00DB0A88" w:rsidP="0067670F">
            <w:pPr>
              <w:keepNext/>
              <w:spacing w:line="480" w:lineRule="auto"/>
              <w:jc w:val="both"/>
              <w:outlineLvl w:val="1"/>
              <w:rPr>
                <w:rFonts w:asciiTheme="minorHAnsi" w:hAnsiTheme="minorHAnsi" w:cstheme="minorHAnsi"/>
                <w:b/>
                <w:bCs/>
                <w:i/>
                <w:iCs/>
                <w:sz w:val="22"/>
                <w:szCs w:val="22"/>
                <w:lang w:eastAsia="fr-FR"/>
              </w:rPr>
            </w:pPr>
            <w:r w:rsidRPr="00BD5E4A">
              <w:rPr>
                <w:rFonts w:asciiTheme="minorHAnsi" w:hAnsiTheme="minorHAnsi" w:cstheme="minorHAnsi"/>
                <w:bCs/>
                <w:sz w:val="22"/>
                <w:szCs w:val="22"/>
                <w:lang w:eastAsia="fr-FR"/>
              </w:rPr>
              <w:t>H</w:t>
            </w:r>
          </w:p>
        </w:tc>
        <w:tc>
          <w:tcPr>
            <w:tcW w:w="567" w:type="dxa"/>
            <w:tcBorders>
              <w:right w:val="single" w:sz="4" w:space="0" w:color="auto"/>
            </w:tcBorders>
          </w:tcPr>
          <w:p w14:paraId="4E80C3FB" w14:textId="77777777" w:rsidR="00DB0A88" w:rsidRPr="00BD5E4A" w:rsidRDefault="00DB0A88" w:rsidP="0067670F">
            <w:pPr>
              <w:keepNext/>
              <w:spacing w:line="480" w:lineRule="auto"/>
              <w:jc w:val="both"/>
              <w:outlineLvl w:val="1"/>
              <w:rPr>
                <w:rFonts w:asciiTheme="minorHAnsi" w:hAnsiTheme="minorHAnsi" w:cstheme="minorHAnsi"/>
                <w:b/>
                <w:bCs/>
                <w:i/>
                <w:iCs/>
                <w:sz w:val="22"/>
                <w:szCs w:val="22"/>
                <w:lang w:eastAsia="fr-FR"/>
              </w:rPr>
            </w:pPr>
            <w:r w:rsidRPr="00BD5E4A">
              <w:rPr>
                <w:rFonts w:asciiTheme="minorHAnsi" w:hAnsiTheme="minorHAnsi" w:cstheme="minorHAnsi"/>
                <w:bCs/>
                <w:sz w:val="22"/>
                <w:szCs w:val="22"/>
                <w:lang w:eastAsia="fr-FR"/>
              </w:rPr>
              <w:t>O</w:t>
            </w:r>
          </w:p>
        </w:tc>
      </w:tr>
      <w:tr w:rsidR="00DB0A88" w:rsidRPr="00BD5E4A" w14:paraId="303BA791" w14:textId="77777777" w:rsidTr="0067670F">
        <w:tc>
          <w:tcPr>
            <w:tcW w:w="1798" w:type="dxa"/>
            <w:tcBorders>
              <w:left w:val="single" w:sz="4" w:space="0" w:color="A6A6A6" w:themeColor="background1" w:themeShade="A6"/>
            </w:tcBorders>
          </w:tcPr>
          <w:p w14:paraId="2C39758A" w14:textId="77777777" w:rsidR="00DB0A88" w:rsidRPr="00BD5E4A" w:rsidRDefault="00DB0A88" w:rsidP="0067670F">
            <w:pPr>
              <w:keepNext/>
              <w:spacing w:line="480" w:lineRule="auto"/>
              <w:jc w:val="both"/>
              <w:outlineLvl w:val="1"/>
              <w:rPr>
                <w:rFonts w:asciiTheme="minorHAnsi" w:hAnsiTheme="minorHAnsi" w:cstheme="minorHAnsi"/>
                <w:sz w:val="22"/>
                <w:szCs w:val="22"/>
                <w:lang w:eastAsia="fr-FR"/>
              </w:rPr>
            </w:pPr>
            <w:r w:rsidRPr="00BD5E4A">
              <w:rPr>
                <w:rFonts w:asciiTheme="minorHAnsi" w:hAnsiTheme="minorHAnsi" w:cstheme="minorHAnsi"/>
                <w:sz w:val="22"/>
                <w:szCs w:val="22"/>
                <w:lang w:eastAsia="fr-FR"/>
              </w:rPr>
              <w:t xml:space="preserve">Van </w:t>
            </w:r>
            <w:proofErr w:type="spellStart"/>
            <w:r w:rsidRPr="00BD5E4A">
              <w:rPr>
                <w:rFonts w:asciiTheme="minorHAnsi" w:hAnsiTheme="minorHAnsi" w:cstheme="minorHAnsi"/>
                <w:sz w:val="22"/>
                <w:szCs w:val="22"/>
                <w:lang w:eastAsia="fr-FR"/>
              </w:rPr>
              <w:t>Looy</w:t>
            </w:r>
            <w:proofErr w:type="spellEnd"/>
            <w:r w:rsidRPr="00BD5E4A">
              <w:rPr>
                <w:rFonts w:asciiTheme="minorHAnsi" w:hAnsiTheme="minorHAnsi" w:cstheme="minorHAnsi"/>
                <w:sz w:val="22"/>
                <w:szCs w:val="22"/>
                <w:lang w:eastAsia="fr-FR"/>
              </w:rPr>
              <w:t>, Chris</w:t>
            </w:r>
          </w:p>
        </w:tc>
        <w:tc>
          <w:tcPr>
            <w:tcW w:w="567" w:type="dxa"/>
          </w:tcPr>
          <w:p w14:paraId="335F0108" w14:textId="77777777" w:rsidR="00DB0A88" w:rsidRPr="00BD5E4A" w:rsidRDefault="00DB0A88" w:rsidP="0067670F">
            <w:pPr>
              <w:keepNext/>
              <w:spacing w:line="480" w:lineRule="auto"/>
              <w:jc w:val="both"/>
              <w:outlineLvl w:val="1"/>
              <w:rPr>
                <w:rFonts w:asciiTheme="minorHAnsi" w:hAnsiTheme="minorHAnsi" w:cstheme="minorHAnsi"/>
                <w:bCs/>
                <w:sz w:val="22"/>
                <w:szCs w:val="22"/>
                <w:lang w:eastAsia="fr-FR"/>
              </w:rPr>
            </w:pPr>
            <w:r w:rsidRPr="00BD5E4A">
              <w:rPr>
                <w:rFonts w:asciiTheme="minorHAnsi" w:hAnsiTheme="minorHAnsi" w:cstheme="minorHAnsi"/>
                <w:bCs/>
                <w:sz w:val="22"/>
                <w:szCs w:val="22"/>
                <w:lang w:eastAsia="fr-FR"/>
              </w:rPr>
              <w:t>H</w:t>
            </w:r>
          </w:p>
        </w:tc>
        <w:tc>
          <w:tcPr>
            <w:tcW w:w="567" w:type="dxa"/>
            <w:tcBorders>
              <w:right w:val="single" w:sz="4" w:space="0" w:color="A6A6A6" w:themeColor="background1" w:themeShade="A6"/>
            </w:tcBorders>
          </w:tcPr>
          <w:p w14:paraId="5EB757D6" w14:textId="77777777" w:rsidR="00DB0A88" w:rsidRPr="00BD5E4A" w:rsidRDefault="00DB0A88" w:rsidP="0067670F">
            <w:pPr>
              <w:keepNext/>
              <w:spacing w:line="480" w:lineRule="auto"/>
              <w:jc w:val="both"/>
              <w:outlineLvl w:val="1"/>
              <w:rPr>
                <w:rFonts w:asciiTheme="minorHAnsi" w:hAnsiTheme="minorHAnsi" w:cstheme="minorHAnsi"/>
                <w:bCs/>
                <w:sz w:val="22"/>
                <w:szCs w:val="22"/>
                <w:lang w:eastAsia="fr-FR"/>
              </w:rPr>
            </w:pPr>
            <w:r w:rsidRPr="00BD5E4A">
              <w:rPr>
                <w:rFonts w:asciiTheme="minorHAnsi" w:hAnsiTheme="minorHAnsi" w:cstheme="minorHAnsi"/>
                <w:bCs/>
                <w:sz w:val="22"/>
                <w:szCs w:val="22"/>
                <w:lang w:eastAsia="fr-FR"/>
              </w:rPr>
              <w:t>O</w:t>
            </w:r>
          </w:p>
        </w:tc>
        <w:tc>
          <w:tcPr>
            <w:tcW w:w="754" w:type="dxa"/>
            <w:tcBorders>
              <w:left w:val="single" w:sz="4" w:space="0" w:color="A6A6A6" w:themeColor="background1" w:themeShade="A6"/>
              <w:right w:val="single" w:sz="4" w:space="0" w:color="A6A6A6" w:themeColor="background1" w:themeShade="A6"/>
            </w:tcBorders>
          </w:tcPr>
          <w:p w14:paraId="3AB194F8" w14:textId="77777777" w:rsidR="00DB0A88" w:rsidRPr="00BD5E4A" w:rsidRDefault="00DB0A88" w:rsidP="0067670F">
            <w:pPr>
              <w:keepNext/>
              <w:spacing w:line="480" w:lineRule="auto"/>
              <w:jc w:val="both"/>
              <w:outlineLvl w:val="1"/>
              <w:rPr>
                <w:rFonts w:asciiTheme="minorHAnsi" w:hAnsiTheme="minorHAnsi" w:cstheme="minorHAnsi"/>
                <w:sz w:val="22"/>
                <w:szCs w:val="22"/>
                <w:lang w:eastAsia="fr-FR"/>
              </w:rPr>
            </w:pPr>
          </w:p>
        </w:tc>
        <w:tc>
          <w:tcPr>
            <w:tcW w:w="1834" w:type="dxa"/>
            <w:tcBorders>
              <w:left w:val="single" w:sz="4" w:space="0" w:color="A6A6A6" w:themeColor="background1" w:themeShade="A6"/>
            </w:tcBorders>
          </w:tcPr>
          <w:p w14:paraId="49ACBAF8" w14:textId="77777777" w:rsidR="00DB0A88" w:rsidRPr="00BD5E4A" w:rsidRDefault="00DB0A88" w:rsidP="0067670F">
            <w:pPr>
              <w:keepNext/>
              <w:spacing w:line="480" w:lineRule="auto"/>
              <w:jc w:val="both"/>
              <w:outlineLvl w:val="1"/>
              <w:rPr>
                <w:rFonts w:asciiTheme="minorHAnsi" w:hAnsiTheme="minorHAnsi" w:cstheme="minorHAnsi"/>
                <w:sz w:val="22"/>
                <w:szCs w:val="22"/>
                <w:lang w:eastAsia="fr-FR"/>
              </w:rPr>
            </w:pPr>
            <w:r w:rsidRPr="00BD5E4A">
              <w:rPr>
                <w:rFonts w:asciiTheme="minorHAnsi" w:hAnsiTheme="minorHAnsi" w:cstheme="minorHAnsi"/>
                <w:sz w:val="22"/>
                <w:szCs w:val="22"/>
                <w:lang w:eastAsia="fr-FR"/>
              </w:rPr>
              <w:t>Renson, Liliane</w:t>
            </w:r>
          </w:p>
        </w:tc>
        <w:tc>
          <w:tcPr>
            <w:tcW w:w="567" w:type="dxa"/>
          </w:tcPr>
          <w:p w14:paraId="028DA3E0" w14:textId="77777777" w:rsidR="00DB0A88" w:rsidRPr="00BD5E4A" w:rsidRDefault="00DB0A88" w:rsidP="0067670F">
            <w:pPr>
              <w:keepNext/>
              <w:spacing w:line="480" w:lineRule="auto"/>
              <w:jc w:val="both"/>
              <w:outlineLvl w:val="1"/>
              <w:rPr>
                <w:rFonts w:asciiTheme="minorHAnsi" w:hAnsiTheme="minorHAnsi" w:cstheme="minorHAnsi"/>
                <w:b/>
                <w:bCs/>
                <w:i/>
                <w:iCs/>
                <w:sz w:val="22"/>
                <w:szCs w:val="22"/>
                <w:lang w:eastAsia="fr-FR"/>
              </w:rPr>
            </w:pPr>
            <w:r w:rsidRPr="00BD5E4A">
              <w:rPr>
                <w:rFonts w:asciiTheme="minorHAnsi" w:hAnsiTheme="minorHAnsi" w:cstheme="minorHAnsi"/>
                <w:bCs/>
                <w:sz w:val="22"/>
                <w:szCs w:val="22"/>
                <w:lang w:eastAsia="fr-FR"/>
              </w:rPr>
              <w:t>H</w:t>
            </w:r>
          </w:p>
        </w:tc>
        <w:tc>
          <w:tcPr>
            <w:tcW w:w="567" w:type="dxa"/>
            <w:tcBorders>
              <w:right w:val="single" w:sz="4" w:space="0" w:color="A6A6A6" w:themeColor="background1" w:themeShade="A6"/>
            </w:tcBorders>
          </w:tcPr>
          <w:p w14:paraId="0ED46B72" w14:textId="77777777" w:rsidR="00DB0A88" w:rsidRPr="00BD5E4A" w:rsidRDefault="00DB0A88" w:rsidP="0067670F">
            <w:pPr>
              <w:keepNext/>
              <w:spacing w:line="480" w:lineRule="auto"/>
              <w:jc w:val="both"/>
              <w:outlineLvl w:val="1"/>
              <w:rPr>
                <w:rFonts w:asciiTheme="minorHAnsi" w:hAnsiTheme="minorHAnsi" w:cstheme="minorHAnsi"/>
                <w:b/>
                <w:bCs/>
                <w:i/>
                <w:iCs/>
                <w:sz w:val="22"/>
                <w:szCs w:val="22"/>
                <w:lang w:eastAsia="fr-FR"/>
              </w:rPr>
            </w:pPr>
            <w:r w:rsidRPr="00BD5E4A">
              <w:rPr>
                <w:rFonts w:asciiTheme="minorHAnsi" w:hAnsiTheme="minorHAnsi" w:cstheme="minorHAnsi"/>
                <w:bCs/>
                <w:sz w:val="22"/>
                <w:szCs w:val="22"/>
                <w:lang w:eastAsia="fr-FR"/>
              </w:rPr>
              <w:t>O</w:t>
            </w:r>
          </w:p>
        </w:tc>
        <w:tc>
          <w:tcPr>
            <w:tcW w:w="434" w:type="dxa"/>
            <w:tcBorders>
              <w:left w:val="single" w:sz="4" w:space="0" w:color="A6A6A6" w:themeColor="background1" w:themeShade="A6"/>
              <w:right w:val="single" w:sz="4" w:space="0" w:color="auto"/>
            </w:tcBorders>
          </w:tcPr>
          <w:p w14:paraId="062AA832" w14:textId="77777777" w:rsidR="00DB0A88" w:rsidRPr="00BD5E4A" w:rsidRDefault="00DB0A88" w:rsidP="0067670F">
            <w:pPr>
              <w:keepNext/>
              <w:spacing w:line="480" w:lineRule="auto"/>
              <w:jc w:val="both"/>
              <w:outlineLvl w:val="1"/>
              <w:rPr>
                <w:rFonts w:asciiTheme="minorHAnsi" w:hAnsiTheme="minorHAnsi" w:cstheme="minorHAnsi"/>
                <w:sz w:val="22"/>
                <w:szCs w:val="22"/>
                <w:lang w:eastAsia="fr-FR"/>
              </w:rPr>
            </w:pPr>
          </w:p>
        </w:tc>
        <w:tc>
          <w:tcPr>
            <w:tcW w:w="1985" w:type="dxa"/>
            <w:tcBorders>
              <w:left w:val="single" w:sz="4" w:space="0" w:color="auto"/>
            </w:tcBorders>
          </w:tcPr>
          <w:p w14:paraId="2D833DFD" w14:textId="77777777" w:rsidR="00DB0A88" w:rsidRPr="00BD5E4A" w:rsidRDefault="00DB0A88" w:rsidP="0067670F">
            <w:pPr>
              <w:keepNext/>
              <w:spacing w:line="480" w:lineRule="auto"/>
              <w:jc w:val="both"/>
              <w:outlineLvl w:val="1"/>
              <w:rPr>
                <w:rFonts w:asciiTheme="minorHAnsi" w:hAnsiTheme="minorHAnsi" w:cstheme="minorHAnsi"/>
                <w:sz w:val="22"/>
                <w:szCs w:val="22"/>
                <w:lang w:eastAsia="fr-FR"/>
              </w:rPr>
            </w:pPr>
            <w:proofErr w:type="spellStart"/>
            <w:r w:rsidRPr="00BD5E4A">
              <w:rPr>
                <w:rFonts w:asciiTheme="minorHAnsi" w:hAnsiTheme="minorHAnsi" w:cstheme="minorHAnsi"/>
                <w:sz w:val="22"/>
                <w:szCs w:val="22"/>
                <w:lang w:eastAsia="fr-FR"/>
              </w:rPr>
              <w:t>Willemens</w:t>
            </w:r>
            <w:proofErr w:type="spellEnd"/>
            <w:r w:rsidRPr="00BD5E4A">
              <w:rPr>
                <w:rFonts w:asciiTheme="minorHAnsi" w:hAnsiTheme="minorHAnsi" w:cstheme="minorHAnsi"/>
                <w:sz w:val="22"/>
                <w:szCs w:val="22"/>
                <w:lang w:eastAsia="fr-FR"/>
              </w:rPr>
              <w:t>, Berte</w:t>
            </w:r>
          </w:p>
        </w:tc>
        <w:tc>
          <w:tcPr>
            <w:tcW w:w="567" w:type="dxa"/>
          </w:tcPr>
          <w:p w14:paraId="1EEDD2C0" w14:textId="77777777" w:rsidR="00DB0A88" w:rsidRPr="00BD5E4A" w:rsidRDefault="00DB0A88" w:rsidP="0067670F">
            <w:pPr>
              <w:keepNext/>
              <w:spacing w:line="480" w:lineRule="auto"/>
              <w:jc w:val="both"/>
              <w:outlineLvl w:val="1"/>
              <w:rPr>
                <w:rFonts w:asciiTheme="minorHAnsi" w:hAnsiTheme="minorHAnsi" w:cstheme="minorHAnsi"/>
                <w:b/>
                <w:bCs/>
                <w:i/>
                <w:iCs/>
                <w:sz w:val="22"/>
                <w:szCs w:val="22"/>
                <w:lang w:eastAsia="fr-FR"/>
              </w:rPr>
            </w:pPr>
            <w:r w:rsidRPr="00BD5E4A">
              <w:rPr>
                <w:rFonts w:asciiTheme="minorHAnsi" w:hAnsiTheme="minorHAnsi" w:cstheme="minorHAnsi"/>
                <w:bCs/>
                <w:sz w:val="22"/>
                <w:szCs w:val="22"/>
                <w:lang w:eastAsia="fr-FR"/>
              </w:rPr>
              <w:t>H</w:t>
            </w:r>
          </w:p>
        </w:tc>
        <w:tc>
          <w:tcPr>
            <w:tcW w:w="567" w:type="dxa"/>
            <w:tcBorders>
              <w:right w:val="single" w:sz="4" w:space="0" w:color="auto"/>
            </w:tcBorders>
          </w:tcPr>
          <w:p w14:paraId="24BAE04D" w14:textId="77777777" w:rsidR="00DB0A88" w:rsidRPr="00BD5E4A" w:rsidRDefault="00DB0A88" w:rsidP="0067670F">
            <w:pPr>
              <w:keepNext/>
              <w:spacing w:line="480" w:lineRule="auto"/>
              <w:jc w:val="both"/>
              <w:outlineLvl w:val="1"/>
              <w:rPr>
                <w:rFonts w:asciiTheme="minorHAnsi" w:hAnsiTheme="minorHAnsi" w:cstheme="minorHAnsi"/>
                <w:b/>
                <w:bCs/>
                <w:i/>
                <w:iCs/>
                <w:sz w:val="22"/>
                <w:szCs w:val="22"/>
                <w:lang w:eastAsia="fr-FR"/>
              </w:rPr>
            </w:pPr>
            <w:r w:rsidRPr="00BD5E4A">
              <w:rPr>
                <w:rFonts w:asciiTheme="minorHAnsi" w:hAnsiTheme="minorHAnsi" w:cstheme="minorHAnsi"/>
                <w:bCs/>
                <w:sz w:val="22"/>
                <w:szCs w:val="22"/>
                <w:lang w:eastAsia="fr-FR"/>
              </w:rPr>
              <w:t>O</w:t>
            </w:r>
          </w:p>
        </w:tc>
      </w:tr>
      <w:tr w:rsidR="00DB0A88" w:rsidRPr="00BD5E4A" w14:paraId="033DFB44" w14:textId="77777777" w:rsidTr="0067670F">
        <w:tc>
          <w:tcPr>
            <w:tcW w:w="1798" w:type="dxa"/>
            <w:tcBorders>
              <w:left w:val="single" w:sz="4" w:space="0" w:color="A6A6A6" w:themeColor="background1" w:themeShade="A6"/>
            </w:tcBorders>
          </w:tcPr>
          <w:p w14:paraId="7B9824FD" w14:textId="77777777" w:rsidR="00DB0A88" w:rsidRPr="00BD5E4A" w:rsidRDefault="00DB0A88" w:rsidP="0067670F">
            <w:pPr>
              <w:keepNext/>
              <w:spacing w:line="480" w:lineRule="auto"/>
              <w:jc w:val="both"/>
              <w:outlineLvl w:val="1"/>
              <w:rPr>
                <w:rFonts w:asciiTheme="minorHAnsi" w:hAnsiTheme="minorHAnsi" w:cstheme="minorHAnsi"/>
                <w:sz w:val="22"/>
                <w:szCs w:val="22"/>
                <w:lang w:eastAsia="fr-FR"/>
              </w:rPr>
            </w:pPr>
            <w:r w:rsidRPr="00BD5E4A">
              <w:rPr>
                <w:rFonts w:asciiTheme="minorHAnsi" w:hAnsiTheme="minorHAnsi" w:cstheme="minorHAnsi"/>
                <w:bCs/>
                <w:sz w:val="22"/>
                <w:szCs w:val="22"/>
                <w:lang w:eastAsia="fr-FR"/>
              </w:rPr>
              <w:t>Dubois, Jeanne</w:t>
            </w:r>
          </w:p>
        </w:tc>
        <w:tc>
          <w:tcPr>
            <w:tcW w:w="567" w:type="dxa"/>
          </w:tcPr>
          <w:p w14:paraId="16CFEA69" w14:textId="77777777" w:rsidR="00DB0A88" w:rsidRPr="00BD5E4A" w:rsidRDefault="00DB0A88" w:rsidP="0067670F">
            <w:pPr>
              <w:keepNext/>
              <w:spacing w:line="480" w:lineRule="auto"/>
              <w:jc w:val="both"/>
              <w:outlineLvl w:val="1"/>
              <w:rPr>
                <w:rFonts w:asciiTheme="minorHAnsi" w:hAnsiTheme="minorHAnsi" w:cstheme="minorHAnsi"/>
                <w:bCs/>
                <w:sz w:val="22"/>
                <w:szCs w:val="22"/>
                <w:lang w:eastAsia="fr-FR"/>
              </w:rPr>
            </w:pPr>
            <w:r w:rsidRPr="00BD5E4A">
              <w:rPr>
                <w:rFonts w:asciiTheme="minorHAnsi" w:hAnsiTheme="minorHAnsi" w:cstheme="minorHAnsi"/>
                <w:bCs/>
                <w:sz w:val="22"/>
                <w:szCs w:val="22"/>
                <w:lang w:eastAsia="fr-FR"/>
              </w:rPr>
              <w:t>H</w:t>
            </w:r>
          </w:p>
        </w:tc>
        <w:tc>
          <w:tcPr>
            <w:tcW w:w="567" w:type="dxa"/>
            <w:tcBorders>
              <w:right w:val="single" w:sz="4" w:space="0" w:color="A6A6A6" w:themeColor="background1" w:themeShade="A6"/>
            </w:tcBorders>
          </w:tcPr>
          <w:p w14:paraId="41607238" w14:textId="77777777" w:rsidR="00DB0A88" w:rsidRPr="00BD5E4A" w:rsidRDefault="00DB0A88" w:rsidP="0067670F">
            <w:pPr>
              <w:keepNext/>
              <w:spacing w:line="480" w:lineRule="auto"/>
              <w:jc w:val="both"/>
              <w:outlineLvl w:val="1"/>
              <w:rPr>
                <w:rFonts w:asciiTheme="minorHAnsi" w:hAnsiTheme="minorHAnsi" w:cstheme="minorHAnsi"/>
                <w:bCs/>
                <w:sz w:val="22"/>
                <w:szCs w:val="22"/>
                <w:lang w:eastAsia="fr-FR"/>
              </w:rPr>
            </w:pPr>
            <w:r w:rsidRPr="00BD5E4A">
              <w:rPr>
                <w:rFonts w:asciiTheme="minorHAnsi" w:hAnsiTheme="minorHAnsi" w:cstheme="minorHAnsi"/>
                <w:bCs/>
                <w:sz w:val="22"/>
                <w:szCs w:val="22"/>
                <w:lang w:eastAsia="fr-FR"/>
              </w:rPr>
              <w:t>O</w:t>
            </w:r>
          </w:p>
        </w:tc>
        <w:tc>
          <w:tcPr>
            <w:tcW w:w="754" w:type="dxa"/>
            <w:tcBorders>
              <w:left w:val="single" w:sz="4" w:space="0" w:color="A6A6A6" w:themeColor="background1" w:themeShade="A6"/>
              <w:right w:val="single" w:sz="4" w:space="0" w:color="A6A6A6" w:themeColor="background1" w:themeShade="A6"/>
            </w:tcBorders>
          </w:tcPr>
          <w:p w14:paraId="2C0AB167" w14:textId="77777777" w:rsidR="00DB0A88" w:rsidRPr="00BD5E4A" w:rsidRDefault="00DB0A88" w:rsidP="0067670F">
            <w:pPr>
              <w:keepNext/>
              <w:spacing w:line="480" w:lineRule="auto"/>
              <w:jc w:val="both"/>
              <w:outlineLvl w:val="1"/>
              <w:rPr>
                <w:rFonts w:asciiTheme="minorHAnsi" w:hAnsiTheme="minorHAnsi" w:cstheme="minorHAnsi"/>
                <w:sz w:val="22"/>
                <w:szCs w:val="22"/>
                <w:lang w:eastAsia="fr-FR"/>
              </w:rPr>
            </w:pPr>
          </w:p>
        </w:tc>
        <w:tc>
          <w:tcPr>
            <w:tcW w:w="1834" w:type="dxa"/>
            <w:tcBorders>
              <w:left w:val="single" w:sz="4" w:space="0" w:color="A6A6A6" w:themeColor="background1" w:themeShade="A6"/>
            </w:tcBorders>
          </w:tcPr>
          <w:p w14:paraId="314474D7" w14:textId="77777777" w:rsidR="00DB0A88" w:rsidRPr="00BD5E4A" w:rsidRDefault="00DB0A88" w:rsidP="0067670F">
            <w:pPr>
              <w:keepNext/>
              <w:spacing w:line="480" w:lineRule="auto"/>
              <w:jc w:val="both"/>
              <w:outlineLvl w:val="1"/>
              <w:rPr>
                <w:rFonts w:asciiTheme="minorHAnsi" w:hAnsiTheme="minorHAnsi" w:cstheme="minorHAnsi"/>
                <w:sz w:val="22"/>
                <w:szCs w:val="22"/>
                <w:lang w:eastAsia="fr-FR"/>
              </w:rPr>
            </w:pPr>
            <w:r w:rsidRPr="00BD5E4A">
              <w:rPr>
                <w:rFonts w:asciiTheme="minorHAnsi" w:hAnsiTheme="minorHAnsi" w:cstheme="minorHAnsi"/>
                <w:bCs/>
                <w:sz w:val="22"/>
                <w:szCs w:val="22"/>
                <w:lang w:eastAsia="fr-FR"/>
              </w:rPr>
              <w:t>Diest, Xavier</w:t>
            </w:r>
          </w:p>
        </w:tc>
        <w:tc>
          <w:tcPr>
            <w:tcW w:w="567" w:type="dxa"/>
          </w:tcPr>
          <w:p w14:paraId="2A432D54" w14:textId="77777777" w:rsidR="00DB0A88" w:rsidRPr="00BD5E4A" w:rsidRDefault="00DB0A88" w:rsidP="0067670F">
            <w:pPr>
              <w:keepNext/>
              <w:spacing w:line="480" w:lineRule="auto"/>
              <w:jc w:val="both"/>
              <w:outlineLvl w:val="1"/>
              <w:rPr>
                <w:rFonts w:asciiTheme="minorHAnsi" w:hAnsiTheme="minorHAnsi" w:cstheme="minorHAnsi"/>
                <w:bCs/>
                <w:sz w:val="22"/>
                <w:szCs w:val="22"/>
                <w:lang w:eastAsia="fr-FR"/>
              </w:rPr>
            </w:pPr>
            <w:r w:rsidRPr="00BD5E4A">
              <w:rPr>
                <w:rFonts w:asciiTheme="minorHAnsi" w:hAnsiTheme="minorHAnsi" w:cstheme="minorHAnsi"/>
                <w:bCs/>
                <w:sz w:val="22"/>
                <w:szCs w:val="22"/>
                <w:lang w:eastAsia="fr-FR"/>
              </w:rPr>
              <w:t>H</w:t>
            </w:r>
          </w:p>
        </w:tc>
        <w:tc>
          <w:tcPr>
            <w:tcW w:w="567" w:type="dxa"/>
            <w:tcBorders>
              <w:right w:val="single" w:sz="4" w:space="0" w:color="A6A6A6" w:themeColor="background1" w:themeShade="A6"/>
            </w:tcBorders>
          </w:tcPr>
          <w:p w14:paraId="6E2EC575" w14:textId="77777777" w:rsidR="00DB0A88" w:rsidRPr="00BD5E4A" w:rsidRDefault="00DB0A88" w:rsidP="0067670F">
            <w:pPr>
              <w:keepNext/>
              <w:spacing w:line="480" w:lineRule="auto"/>
              <w:jc w:val="both"/>
              <w:outlineLvl w:val="1"/>
              <w:rPr>
                <w:rFonts w:asciiTheme="minorHAnsi" w:hAnsiTheme="minorHAnsi" w:cstheme="minorHAnsi"/>
                <w:bCs/>
                <w:sz w:val="22"/>
                <w:szCs w:val="22"/>
                <w:lang w:eastAsia="fr-FR"/>
              </w:rPr>
            </w:pPr>
            <w:r w:rsidRPr="00BD5E4A">
              <w:rPr>
                <w:rFonts w:asciiTheme="minorHAnsi" w:hAnsiTheme="minorHAnsi" w:cstheme="minorHAnsi"/>
                <w:bCs/>
                <w:sz w:val="22"/>
                <w:szCs w:val="22"/>
                <w:lang w:eastAsia="fr-FR"/>
              </w:rPr>
              <w:t>O</w:t>
            </w:r>
          </w:p>
        </w:tc>
        <w:tc>
          <w:tcPr>
            <w:tcW w:w="434" w:type="dxa"/>
            <w:tcBorders>
              <w:left w:val="single" w:sz="4" w:space="0" w:color="A6A6A6" w:themeColor="background1" w:themeShade="A6"/>
              <w:right w:val="single" w:sz="4" w:space="0" w:color="auto"/>
            </w:tcBorders>
          </w:tcPr>
          <w:p w14:paraId="135A0075" w14:textId="77777777" w:rsidR="00DB0A88" w:rsidRPr="00BD5E4A" w:rsidRDefault="00DB0A88" w:rsidP="0067670F">
            <w:pPr>
              <w:keepNext/>
              <w:spacing w:line="480" w:lineRule="auto"/>
              <w:jc w:val="both"/>
              <w:outlineLvl w:val="1"/>
              <w:rPr>
                <w:rFonts w:asciiTheme="minorHAnsi" w:hAnsiTheme="minorHAnsi" w:cstheme="minorHAnsi"/>
                <w:sz w:val="22"/>
                <w:szCs w:val="22"/>
                <w:lang w:eastAsia="fr-FR"/>
              </w:rPr>
            </w:pPr>
          </w:p>
        </w:tc>
        <w:tc>
          <w:tcPr>
            <w:tcW w:w="1985" w:type="dxa"/>
            <w:tcBorders>
              <w:left w:val="single" w:sz="4" w:space="0" w:color="auto"/>
            </w:tcBorders>
          </w:tcPr>
          <w:p w14:paraId="7ED05228" w14:textId="77777777" w:rsidR="00DB0A88" w:rsidRPr="00BD5E4A" w:rsidRDefault="00DB0A88" w:rsidP="0067670F">
            <w:pPr>
              <w:keepNext/>
              <w:spacing w:line="480" w:lineRule="auto"/>
              <w:jc w:val="both"/>
              <w:outlineLvl w:val="1"/>
              <w:rPr>
                <w:rFonts w:asciiTheme="minorHAnsi" w:hAnsiTheme="minorHAnsi" w:cstheme="minorHAnsi"/>
                <w:sz w:val="22"/>
                <w:szCs w:val="22"/>
                <w:lang w:eastAsia="fr-FR"/>
              </w:rPr>
            </w:pPr>
            <w:r w:rsidRPr="00BD5E4A">
              <w:rPr>
                <w:rFonts w:asciiTheme="minorHAnsi" w:hAnsiTheme="minorHAnsi" w:cstheme="minorHAnsi"/>
                <w:bCs/>
                <w:sz w:val="22"/>
                <w:szCs w:val="22"/>
                <w:lang w:eastAsia="fr-FR"/>
              </w:rPr>
              <w:t>Meunier, Marie</w:t>
            </w:r>
          </w:p>
        </w:tc>
        <w:tc>
          <w:tcPr>
            <w:tcW w:w="567" w:type="dxa"/>
          </w:tcPr>
          <w:p w14:paraId="18ECB794" w14:textId="77777777" w:rsidR="00DB0A88" w:rsidRPr="00BD5E4A" w:rsidRDefault="00DB0A88" w:rsidP="0067670F">
            <w:pPr>
              <w:keepNext/>
              <w:spacing w:line="480" w:lineRule="auto"/>
              <w:jc w:val="both"/>
              <w:outlineLvl w:val="1"/>
              <w:rPr>
                <w:rFonts w:asciiTheme="minorHAnsi" w:hAnsiTheme="minorHAnsi" w:cstheme="minorHAnsi"/>
                <w:bCs/>
                <w:sz w:val="22"/>
                <w:szCs w:val="22"/>
                <w:lang w:eastAsia="fr-FR"/>
              </w:rPr>
            </w:pPr>
            <w:r w:rsidRPr="00BD5E4A">
              <w:rPr>
                <w:rFonts w:asciiTheme="minorHAnsi" w:hAnsiTheme="minorHAnsi" w:cstheme="minorHAnsi"/>
                <w:bCs/>
                <w:sz w:val="22"/>
                <w:szCs w:val="22"/>
                <w:lang w:eastAsia="fr-FR"/>
              </w:rPr>
              <w:t>H</w:t>
            </w:r>
          </w:p>
        </w:tc>
        <w:tc>
          <w:tcPr>
            <w:tcW w:w="567" w:type="dxa"/>
            <w:tcBorders>
              <w:right w:val="single" w:sz="4" w:space="0" w:color="auto"/>
            </w:tcBorders>
          </w:tcPr>
          <w:p w14:paraId="4C4B63BC" w14:textId="77777777" w:rsidR="00DB0A88" w:rsidRPr="00BD5E4A" w:rsidRDefault="00DB0A88" w:rsidP="0067670F">
            <w:pPr>
              <w:keepNext/>
              <w:spacing w:line="480" w:lineRule="auto"/>
              <w:jc w:val="both"/>
              <w:outlineLvl w:val="1"/>
              <w:rPr>
                <w:rFonts w:asciiTheme="minorHAnsi" w:hAnsiTheme="minorHAnsi" w:cstheme="minorHAnsi"/>
                <w:bCs/>
                <w:sz w:val="22"/>
                <w:szCs w:val="22"/>
                <w:lang w:eastAsia="fr-FR"/>
              </w:rPr>
            </w:pPr>
            <w:r w:rsidRPr="00BD5E4A">
              <w:rPr>
                <w:rFonts w:asciiTheme="minorHAnsi" w:hAnsiTheme="minorHAnsi" w:cstheme="minorHAnsi"/>
                <w:bCs/>
                <w:sz w:val="22"/>
                <w:szCs w:val="22"/>
                <w:lang w:eastAsia="fr-FR"/>
              </w:rPr>
              <w:t>O</w:t>
            </w:r>
          </w:p>
        </w:tc>
      </w:tr>
      <w:tr w:rsidR="00DB0A88" w:rsidRPr="00BD5E4A" w14:paraId="61E6D41B" w14:textId="77777777" w:rsidTr="0067670F">
        <w:tc>
          <w:tcPr>
            <w:tcW w:w="1798" w:type="dxa"/>
            <w:tcBorders>
              <w:left w:val="single" w:sz="4" w:space="0" w:color="A6A6A6" w:themeColor="background1" w:themeShade="A6"/>
              <w:bottom w:val="single" w:sz="4" w:space="0" w:color="A6A6A6" w:themeColor="background1" w:themeShade="A6"/>
            </w:tcBorders>
          </w:tcPr>
          <w:p w14:paraId="7BDD1C9E" w14:textId="77777777" w:rsidR="00DB0A88" w:rsidRPr="00BD5E4A" w:rsidRDefault="00DB0A88" w:rsidP="0067670F">
            <w:pPr>
              <w:keepNext/>
              <w:spacing w:line="480" w:lineRule="auto"/>
              <w:jc w:val="both"/>
              <w:outlineLvl w:val="1"/>
              <w:rPr>
                <w:rFonts w:asciiTheme="minorHAnsi" w:hAnsiTheme="minorHAnsi" w:cstheme="minorHAnsi"/>
                <w:bCs/>
                <w:sz w:val="22"/>
                <w:szCs w:val="22"/>
                <w:lang w:eastAsia="fr-FR"/>
              </w:rPr>
            </w:pPr>
            <w:r w:rsidRPr="00BD5E4A">
              <w:rPr>
                <w:rFonts w:asciiTheme="minorHAnsi" w:hAnsiTheme="minorHAnsi" w:cstheme="minorHAnsi"/>
                <w:sz w:val="22"/>
                <w:szCs w:val="22"/>
                <w:lang w:eastAsia="fr-FR"/>
              </w:rPr>
              <w:t>Maes, Danielle</w:t>
            </w:r>
          </w:p>
        </w:tc>
        <w:tc>
          <w:tcPr>
            <w:tcW w:w="567" w:type="dxa"/>
            <w:tcBorders>
              <w:bottom w:val="single" w:sz="4" w:space="0" w:color="A6A6A6" w:themeColor="background1" w:themeShade="A6"/>
            </w:tcBorders>
          </w:tcPr>
          <w:p w14:paraId="6C9FCD16" w14:textId="77777777" w:rsidR="00DB0A88" w:rsidRPr="00BD5E4A" w:rsidRDefault="00DB0A88" w:rsidP="0067670F">
            <w:pPr>
              <w:keepNext/>
              <w:spacing w:line="480" w:lineRule="auto"/>
              <w:jc w:val="both"/>
              <w:outlineLvl w:val="1"/>
              <w:rPr>
                <w:rFonts w:asciiTheme="minorHAnsi" w:hAnsiTheme="minorHAnsi" w:cstheme="minorHAnsi"/>
                <w:bCs/>
                <w:sz w:val="22"/>
                <w:szCs w:val="22"/>
                <w:lang w:eastAsia="fr-FR"/>
              </w:rPr>
            </w:pPr>
            <w:r w:rsidRPr="00BD5E4A">
              <w:rPr>
                <w:rFonts w:asciiTheme="minorHAnsi" w:hAnsiTheme="minorHAnsi" w:cstheme="minorHAnsi"/>
                <w:bCs/>
                <w:sz w:val="22"/>
                <w:szCs w:val="22"/>
                <w:lang w:eastAsia="fr-FR"/>
              </w:rPr>
              <w:t>H</w:t>
            </w:r>
          </w:p>
        </w:tc>
        <w:tc>
          <w:tcPr>
            <w:tcW w:w="567" w:type="dxa"/>
            <w:tcBorders>
              <w:bottom w:val="single" w:sz="4" w:space="0" w:color="A6A6A6" w:themeColor="background1" w:themeShade="A6"/>
              <w:right w:val="single" w:sz="4" w:space="0" w:color="A6A6A6" w:themeColor="background1" w:themeShade="A6"/>
            </w:tcBorders>
          </w:tcPr>
          <w:p w14:paraId="498BC74B" w14:textId="77777777" w:rsidR="00DB0A88" w:rsidRPr="00BD5E4A" w:rsidRDefault="00DB0A88" w:rsidP="0067670F">
            <w:pPr>
              <w:keepNext/>
              <w:spacing w:line="480" w:lineRule="auto"/>
              <w:jc w:val="both"/>
              <w:outlineLvl w:val="1"/>
              <w:rPr>
                <w:rFonts w:asciiTheme="minorHAnsi" w:hAnsiTheme="minorHAnsi" w:cstheme="minorHAnsi"/>
                <w:bCs/>
                <w:sz w:val="22"/>
                <w:szCs w:val="22"/>
                <w:lang w:eastAsia="fr-FR"/>
              </w:rPr>
            </w:pPr>
            <w:r w:rsidRPr="00BD5E4A">
              <w:rPr>
                <w:rFonts w:asciiTheme="minorHAnsi" w:hAnsiTheme="minorHAnsi" w:cstheme="minorHAnsi"/>
                <w:bCs/>
                <w:sz w:val="22"/>
                <w:szCs w:val="22"/>
                <w:lang w:eastAsia="fr-FR"/>
              </w:rPr>
              <w:t>O</w:t>
            </w:r>
          </w:p>
        </w:tc>
        <w:tc>
          <w:tcPr>
            <w:tcW w:w="754" w:type="dxa"/>
            <w:tcBorders>
              <w:left w:val="single" w:sz="4" w:space="0" w:color="A6A6A6" w:themeColor="background1" w:themeShade="A6"/>
              <w:right w:val="single" w:sz="4" w:space="0" w:color="A6A6A6" w:themeColor="background1" w:themeShade="A6"/>
            </w:tcBorders>
          </w:tcPr>
          <w:p w14:paraId="12695D4B" w14:textId="77777777" w:rsidR="00DB0A88" w:rsidRPr="00BD5E4A" w:rsidRDefault="00DB0A88" w:rsidP="0067670F">
            <w:pPr>
              <w:keepNext/>
              <w:spacing w:line="480" w:lineRule="auto"/>
              <w:jc w:val="both"/>
              <w:outlineLvl w:val="1"/>
              <w:rPr>
                <w:rFonts w:asciiTheme="minorHAnsi" w:hAnsiTheme="minorHAnsi" w:cstheme="minorHAnsi"/>
                <w:sz w:val="22"/>
                <w:szCs w:val="22"/>
                <w:lang w:eastAsia="fr-FR"/>
              </w:rPr>
            </w:pPr>
          </w:p>
        </w:tc>
        <w:tc>
          <w:tcPr>
            <w:tcW w:w="1834" w:type="dxa"/>
            <w:tcBorders>
              <w:left w:val="single" w:sz="4" w:space="0" w:color="A6A6A6" w:themeColor="background1" w:themeShade="A6"/>
              <w:bottom w:val="single" w:sz="4" w:space="0" w:color="A6A6A6" w:themeColor="background1" w:themeShade="A6"/>
            </w:tcBorders>
          </w:tcPr>
          <w:p w14:paraId="6F2CBFF0" w14:textId="77777777" w:rsidR="00DB0A88" w:rsidRPr="00BD5E4A" w:rsidRDefault="00DB0A88" w:rsidP="0067670F">
            <w:pPr>
              <w:keepNext/>
              <w:spacing w:line="480" w:lineRule="auto"/>
              <w:jc w:val="both"/>
              <w:outlineLvl w:val="1"/>
              <w:rPr>
                <w:rFonts w:asciiTheme="minorHAnsi" w:hAnsiTheme="minorHAnsi" w:cstheme="minorHAnsi"/>
                <w:bCs/>
                <w:sz w:val="22"/>
                <w:szCs w:val="22"/>
                <w:lang w:eastAsia="fr-FR"/>
              </w:rPr>
            </w:pPr>
            <w:r w:rsidRPr="00BD5E4A">
              <w:rPr>
                <w:rFonts w:asciiTheme="minorHAnsi" w:hAnsiTheme="minorHAnsi" w:cstheme="minorHAnsi"/>
                <w:sz w:val="22"/>
                <w:szCs w:val="22"/>
                <w:lang w:eastAsia="fr-FR"/>
              </w:rPr>
              <w:t>Robin, Myriam</w:t>
            </w:r>
          </w:p>
        </w:tc>
        <w:tc>
          <w:tcPr>
            <w:tcW w:w="567" w:type="dxa"/>
            <w:tcBorders>
              <w:bottom w:val="single" w:sz="4" w:space="0" w:color="A6A6A6" w:themeColor="background1" w:themeShade="A6"/>
            </w:tcBorders>
          </w:tcPr>
          <w:p w14:paraId="22CC5526" w14:textId="77777777" w:rsidR="00DB0A88" w:rsidRPr="00BD5E4A" w:rsidRDefault="00DB0A88" w:rsidP="0067670F">
            <w:pPr>
              <w:keepNext/>
              <w:spacing w:line="480" w:lineRule="auto"/>
              <w:jc w:val="both"/>
              <w:outlineLvl w:val="1"/>
              <w:rPr>
                <w:rFonts w:asciiTheme="minorHAnsi" w:hAnsiTheme="minorHAnsi" w:cstheme="minorHAnsi"/>
                <w:bCs/>
                <w:sz w:val="22"/>
                <w:szCs w:val="22"/>
                <w:lang w:eastAsia="fr-FR"/>
              </w:rPr>
            </w:pPr>
            <w:r w:rsidRPr="00BD5E4A">
              <w:rPr>
                <w:rFonts w:asciiTheme="minorHAnsi" w:hAnsiTheme="minorHAnsi" w:cstheme="minorHAnsi"/>
                <w:bCs/>
                <w:sz w:val="22"/>
                <w:szCs w:val="22"/>
                <w:lang w:eastAsia="fr-FR"/>
              </w:rPr>
              <w:t>H</w:t>
            </w:r>
          </w:p>
        </w:tc>
        <w:tc>
          <w:tcPr>
            <w:tcW w:w="567" w:type="dxa"/>
            <w:tcBorders>
              <w:bottom w:val="single" w:sz="4" w:space="0" w:color="A6A6A6" w:themeColor="background1" w:themeShade="A6"/>
              <w:right w:val="single" w:sz="4" w:space="0" w:color="A6A6A6" w:themeColor="background1" w:themeShade="A6"/>
            </w:tcBorders>
          </w:tcPr>
          <w:p w14:paraId="13EB4921" w14:textId="77777777" w:rsidR="00DB0A88" w:rsidRPr="00BD5E4A" w:rsidRDefault="00DB0A88" w:rsidP="0067670F">
            <w:pPr>
              <w:keepNext/>
              <w:spacing w:line="480" w:lineRule="auto"/>
              <w:jc w:val="both"/>
              <w:outlineLvl w:val="1"/>
              <w:rPr>
                <w:rFonts w:asciiTheme="minorHAnsi" w:hAnsiTheme="minorHAnsi" w:cstheme="minorHAnsi"/>
                <w:bCs/>
                <w:sz w:val="22"/>
                <w:szCs w:val="22"/>
                <w:lang w:eastAsia="fr-FR"/>
              </w:rPr>
            </w:pPr>
            <w:r w:rsidRPr="00BD5E4A">
              <w:rPr>
                <w:rFonts w:asciiTheme="minorHAnsi" w:hAnsiTheme="minorHAnsi" w:cstheme="minorHAnsi"/>
                <w:bCs/>
                <w:sz w:val="22"/>
                <w:szCs w:val="22"/>
                <w:lang w:eastAsia="fr-FR"/>
              </w:rPr>
              <w:t>O</w:t>
            </w:r>
          </w:p>
        </w:tc>
        <w:tc>
          <w:tcPr>
            <w:tcW w:w="434" w:type="dxa"/>
            <w:tcBorders>
              <w:left w:val="single" w:sz="4" w:space="0" w:color="A6A6A6" w:themeColor="background1" w:themeShade="A6"/>
              <w:right w:val="single" w:sz="4" w:space="0" w:color="auto"/>
            </w:tcBorders>
          </w:tcPr>
          <w:p w14:paraId="446144EA" w14:textId="77777777" w:rsidR="00DB0A88" w:rsidRPr="00BD5E4A" w:rsidRDefault="00DB0A88" w:rsidP="0067670F">
            <w:pPr>
              <w:keepNext/>
              <w:spacing w:line="480" w:lineRule="auto"/>
              <w:jc w:val="both"/>
              <w:outlineLvl w:val="1"/>
              <w:rPr>
                <w:rFonts w:asciiTheme="minorHAnsi" w:hAnsiTheme="minorHAnsi" w:cstheme="minorHAnsi"/>
                <w:sz w:val="22"/>
                <w:szCs w:val="22"/>
                <w:lang w:eastAsia="fr-FR"/>
              </w:rPr>
            </w:pPr>
          </w:p>
        </w:tc>
        <w:tc>
          <w:tcPr>
            <w:tcW w:w="1985" w:type="dxa"/>
            <w:tcBorders>
              <w:left w:val="single" w:sz="4" w:space="0" w:color="auto"/>
              <w:bottom w:val="single" w:sz="4" w:space="0" w:color="auto"/>
            </w:tcBorders>
          </w:tcPr>
          <w:p w14:paraId="629D9B40" w14:textId="77777777" w:rsidR="00DB0A88" w:rsidRPr="00BD5E4A" w:rsidRDefault="00DB0A88" w:rsidP="0067670F">
            <w:pPr>
              <w:keepNext/>
              <w:spacing w:line="480" w:lineRule="auto"/>
              <w:jc w:val="both"/>
              <w:outlineLvl w:val="1"/>
              <w:rPr>
                <w:rFonts w:asciiTheme="minorHAnsi" w:hAnsiTheme="minorHAnsi" w:cstheme="minorHAnsi"/>
                <w:bCs/>
                <w:sz w:val="22"/>
                <w:szCs w:val="22"/>
                <w:lang w:eastAsia="fr-FR"/>
              </w:rPr>
            </w:pPr>
            <w:proofErr w:type="spellStart"/>
            <w:r w:rsidRPr="00BD5E4A">
              <w:rPr>
                <w:rFonts w:asciiTheme="minorHAnsi" w:hAnsiTheme="minorHAnsi" w:cstheme="minorHAnsi"/>
                <w:sz w:val="22"/>
                <w:szCs w:val="22"/>
                <w:lang w:eastAsia="fr-FR"/>
              </w:rPr>
              <w:t>Delaere</w:t>
            </w:r>
            <w:proofErr w:type="spellEnd"/>
            <w:r w:rsidRPr="00BD5E4A">
              <w:rPr>
                <w:rFonts w:asciiTheme="minorHAnsi" w:hAnsiTheme="minorHAnsi" w:cstheme="minorHAnsi"/>
                <w:sz w:val="22"/>
                <w:szCs w:val="22"/>
                <w:lang w:eastAsia="fr-FR"/>
              </w:rPr>
              <w:t>, Nicole</w:t>
            </w:r>
          </w:p>
        </w:tc>
        <w:tc>
          <w:tcPr>
            <w:tcW w:w="567" w:type="dxa"/>
            <w:tcBorders>
              <w:bottom w:val="single" w:sz="4" w:space="0" w:color="auto"/>
            </w:tcBorders>
          </w:tcPr>
          <w:p w14:paraId="5359C2B6" w14:textId="77777777" w:rsidR="00DB0A88" w:rsidRPr="00BD5E4A" w:rsidRDefault="00DB0A88" w:rsidP="0067670F">
            <w:pPr>
              <w:keepNext/>
              <w:spacing w:line="480" w:lineRule="auto"/>
              <w:jc w:val="both"/>
              <w:outlineLvl w:val="1"/>
              <w:rPr>
                <w:rFonts w:asciiTheme="minorHAnsi" w:hAnsiTheme="minorHAnsi" w:cstheme="minorHAnsi"/>
                <w:bCs/>
                <w:sz w:val="22"/>
                <w:szCs w:val="22"/>
                <w:lang w:eastAsia="fr-FR"/>
              </w:rPr>
            </w:pPr>
            <w:r w:rsidRPr="00BD5E4A">
              <w:rPr>
                <w:rFonts w:asciiTheme="minorHAnsi" w:hAnsiTheme="minorHAnsi" w:cstheme="minorHAnsi"/>
                <w:bCs/>
                <w:sz w:val="22"/>
                <w:szCs w:val="22"/>
                <w:lang w:eastAsia="fr-FR"/>
              </w:rPr>
              <w:t>H</w:t>
            </w:r>
          </w:p>
        </w:tc>
        <w:tc>
          <w:tcPr>
            <w:tcW w:w="567" w:type="dxa"/>
            <w:tcBorders>
              <w:bottom w:val="single" w:sz="4" w:space="0" w:color="auto"/>
              <w:right w:val="single" w:sz="4" w:space="0" w:color="auto"/>
            </w:tcBorders>
          </w:tcPr>
          <w:p w14:paraId="358F9F80" w14:textId="77777777" w:rsidR="00DB0A88" w:rsidRPr="00BD5E4A" w:rsidRDefault="00DB0A88" w:rsidP="0067670F">
            <w:pPr>
              <w:keepNext/>
              <w:spacing w:line="480" w:lineRule="auto"/>
              <w:jc w:val="both"/>
              <w:outlineLvl w:val="1"/>
              <w:rPr>
                <w:rFonts w:asciiTheme="minorHAnsi" w:hAnsiTheme="minorHAnsi" w:cstheme="minorHAnsi"/>
                <w:bCs/>
                <w:sz w:val="22"/>
                <w:szCs w:val="22"/>
                <w:lang w:eastAsia="fr-FR"/>
              </w:rPr>
            </w:pPr>
            <w:r w:rsidRPr="00BD5E4A">
              <w:rPr>
                <w:rFonts w:asciiTheme="minorHAnsi" w:hAnsiTheme="minorHAnsi" w:cstheme="minorHAnsi"/>
                <w:bCs/>
                <w:sz w:val="22"/>
                <w:szCs w:val="22"/>
                <w:lang w:eastAsia="fr-FR"/>
              </w:rPr>
              <w:t>O</w:t>
            </w:r>
          </w:p>
        </w:tc>
      </w:tr>
    </w:tbl>
    <w:p w14:paraId="2C950122" w14:textId="25EF280E" w:rsidR="00DB0A88" w:rsidRDefault="00DB0A88" w:rsidP="00D50872">
      <w:pPr>
        <w:spacing w:after="0" w:line="240" w:lineRule="auto"/>
        <w:jc w:val="both"/>
        <w:rPr>
          <w:rFonts w:eastAsia="Times New Roman" w:cstheme="minorHAnsi"/>
          <w:lang w:eastAsia="fr-FR"/>
        </w:rPr>
      </w:pPr>
    </w:p>
    <w:p w14:paraId="57B934B3" w14:textId="77777777" w:rsidR="008313AB" w:rsidRPr="00BD5E4A" w:rsidRDefault="008313AB" w:rsidP="008313AB">
      <w:pPr>
        <w:pStyle w:val="ICLNormal"/>
        <w:ind w:left="709" w:hanging="709"/>
        <w:rPr>
          <w:szCs w:val="22"/>
        </w:rPr>
      </w:pPr>
      <w:r w:rsidRPr="00BD5E4A">
        <w:rPr>
          <w:rStyle w:val="ICLgras"/>
          <w:szCs w:val="22"/>
        </w:rPr>
        <w:t>Note</w:t>
      </w:r>
      <w:r w:rsidRPr="00BD5E4A">
        <w:rPr>
          <w:szCs w:val="22"/>
        </w:rPr>
        <w:t xml:space="preserve"> : </w:t>
      </w:r>
      <w:r>
        <w:rPr>
          <w:szCs w:val="22"/>
        </w:rPr>
        <w:tab/>
      </w:r>
      <w:r w:rsidRPr="00BD5E4A">
        <w:rPr>
          <w:szCs w:val="22"/>
        </w:rPr>
        <w:t>Le vote est à bulletin secret.</w:t>
      </w:r>
    </w:p>
    <w:p w14:paraId="7727ACE3" w14:textId="77777777" w:rsidR="008313AB" w:rsidRPr="00BD5E4A" w:rsidRDefault="008313AB" w:rsidP="008313AB">
      <w:pPr>
        <w:pStyle w:val="ICLNormal"/>
        <w:ind w:left="709"/>
        <w:rPr>
          <w:szCs w:val="22"/>
        </w:rPr>
      </w:pPr>
      <w:r w:rsidRPr="00BD5E4A">
        <w:rPr>
          <w:szCs w:val="22"/>
        </w:rPr>
        <w:t xml:space="preserve">Le vote exprimé sur différentes listes est considéré comme nul. </w:t>
      </w:r>
    </w:p>
    <w:p w14:paraId="482075F4" w14:textId="77777777" w:rsidR="008313AB" w:rsidRPr="00BD5E4A" w:rsidRDefault="008313AB" w:rsidP="008313AB">
      <w:pPr>
        <w:pStyle w:val="ICLNormal"/>
        <w:ind w:left="709"/>
        <w:rPr>
          <w:szCs w:val="22"/>
        </w:rPr>
      </w:pPr>
      <w:r w:rsidRPr="00BD5E4A">
        <w:rPr>
          <w:szCs w:val="22"/>
        </w:rPr>
        <w:t>L’électeur vote de manière nominative sur une même liste ou en tête de liste.</w:t>
      </w:r>
    </w:p>
    <w:p w14:paraId="2059E44A" w14:textId="77777777" w:rsidR="008313AB" w:rsidRPr="00BD5E4A" w:rsidRDefault="008313AB" w:rsidP="008313AB">
      <w:pPr>
        <w:pStyle w:val="ICLNormal"/>
        <w:ind w:left="709"/>
        <w:rPr>
          <w:szCs w:val="22"/>
        </w:rPr>
      </w:pPr>
      <w:r w:rsidRPr="00BD5E4A">
        <w:rPr>
          <w:szCs w:val="22"/>
        </w:rPr>
        <w:t xml:space="preserve">En cas de vote nominatif, le nombre maximum de votes émis ne peut dépasser le nombre de mandats à pourvoir par organisation syndicale. </w:t>
      </w:r>
    </w:p>
    <w:p w14:paraId="62E0736E" w14:textId="3397ABC6" w:rsidR="008313AB" w:rsidRDefault="008313AB" w:rsidP="008313AB">
      <w:pPr>
        <w:spacing w:after="0" w:line="240" w:lineRule="auto"/>
        <w:ind w:left="709"/>
        <w:jc w:val="both"/>
        <w:rPr>
          <w:rFonts w:eastAsia="Times New Roman" w:cstheme="minorHAnsi"/>
          <w:lang w:eastAsia="fr-FR"/>
        </w:rPr>
      </w:pPr>
      <w:r w:rsidRPr="00BD5E4A">
        <w:t>En cas de vote en tête de liste assorti d’un vote nominatif sur une même liste, seul le vote nominatif sera pris en considération</w:t>
      </w:r>
    </w:p>
    <w:p w14:paraId="3A63AE98" w14:textId="77777777" w:rsidR="009903C6" w:rsidRPr="00BD5E4A" w:rsidRDefault="009903C6" w:rsidP="00D50872">
      <w:pPr>
        <w:spacing w:after="0" w:line="240" w:lineRule="auto"/>
        <w:jc w:val="both"/>
        <w:rPr>
          <w:rFonts w:eastAsia="Times New Roman" w:cstheme="minorHAnsi"/>
          <w:lang w:eastAsia="fr-FR"/>
        </w:rPr>
      </w:pPr>
    </w:p>
    <w:p w14:paraId="53893939" w14:textId="77777777" w:rsidR="001114B8" w:rsidRPr="00BD5E4A" w:rsidRDefault="001114B8" w:rsidP="00D50872">
      <w:pPr>
        <w:keepNext/>
        <w:spacing w:after="0" w:line="240" w:lineRule="auto"/>
        <w:jc w:val="both"/>
        <w:outlineLvl w:val="0"/>
        <w:rPr>
          <w:rFonts w:eastAsia="Times New Roman" w:cstheme="minorHAnsi"/>
          <w:lang w:eastAsia="fr-FR"/>
        </w:rPr>
        <w:sectPr w:rsidR="001114B8" w:rsidRPr="00BD5E4A" w:rsidSect="00DB092B">
          <w:pgSz w:w="11906" w:h="16838"/>
          <w:pgMar w:top="851" w:right="851" w:bottom="851" w:left="851" w:header="709" w:footer="709" w:gutter="0"/>
          <w:cols w:space="708"/>
          <w:docGrid w:linePitch="360"/>
        </w:sectPr>
      </w:pPr>
    </w:p>
    <w:p w14:paraId="48AEFF34" w14:textId="63187C05" w:rsidR="00C20C3D" w:rsidRPr="00BD5E4A" w:rsidRDefault="006F31DB" w:rsidP="00D50872">
      <w:pPr>
        <w:spacing w:after="6600" w:line="240" w:lineRule="auto"/>
        <w:jc w:val="both"/>
        <w:rPr>
          <w:rFonts w:eastAsia="Times New Roman" w:cstheme="minorHAnsi"/>
          <w:lang w:eastAsia="fr-FR"/>
        </w:rPr>
      </w:pPr>
      <w:r w:rsidRPr="00C86A78">
        <w:rPr>
          <w:rFonts w:eastAsia="Times New Roman" w:cstheme="minorHAnsi"/>
          <w:noProof/>
          <w:lang w:val="fr-FR" w:eastAsia="fr-FR"/>
        </w:rPr>
        <w:lastRenderedPageBreak/>
        <w:drawing>
          <wp:anchor distT="0" distB="0" distL="114300" distR="114300" simplePos="0" relativeHeight="251676677" behindDoc="0" locked="0" layoutInCell="1" allowOverlap="1" wp14:anchorId="555A7DD6" wp14:editId="2B0F9EE4">
            <wp:simplePos x="0" y="0"/>
            <wp:positionH relativeFrom="column">
              <wp:posOffset>6534785</wp:posOffset>
            </wp:positionH>
            <wp:positionV relativeFrom="paragraph">
              <wp:posOffset>-491490</wp:posOffset>
            </wp:positionV>
            <wp:extent cx="101600" cy="10655935"/>
            <wp:effectExtent l="0" t="0" r="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600" cy="10655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6A78">
        <w:rPr>
          <w:rFonts w:eastAsia="Times New Roman" w:cstheme="minorHAnsi"/>
          <w:noProof/>
          <w:lang w:val="fr-FR" w:eastAsia="fr-FR"/>
        </w:rPr>
        <mc:AlternateContent>
          <mc:Choice Requires="wps">
            <w:drawing>
              <wp:anchor distT="0" distB="0" distL="114300" distR="114300" simplePos="0" relativeHeight="251675653" behindDoc="0" locked="0" layoutInCell="1" allowOverlap="1" wp14:anchorId="21FA7096" wp14:editId="6C5378CD">
                <wp:simplePos x="0" y="0"/>
                <wp:positionH relativeFrom="column">
                  <wp:posOffset>6489700</wp:posOffset>
                </wp:positionH>
                <wp:positionV relativeFrom="paragraph">
                  <wp:posOffset>-560070</wp:posOffset>
                </wp:positionV>
                <wp:extent cx="45719" cy="10727141"/>
                <wp:effectExtent l="0" t="0" r="0" b="0"/>
                <wp:wrapNone/>
                <wp:docPr id="19" name="Zone de texte 19"/>
                <wp:cNvGraphicFramePr/>
                <a:graphic xmlns:a="http://schemas.openxmlformats.org/drawingml/2006/main">
                  <a:graphicData uri="http://schemas.microsoft.com/office/word/2010/wordprocessingShape">
                    <wps:wsp>
                      <wps:cNvSpPr txBox="1"/>
                      <wps:spPr>
                        <a:xfrm flipH="1">
                          <a:off x="0" y="0"/>
                          <a:ext cx="45719" cy="10727141"/>
                        </a:xfrm>
                        <a:prstGeom prst="rect">
                          <a:avLst/>
                        </a:prstGeom>
                        <a:solidFill>
                          <a:srgbClr val="B42B00"/>
                        </a:solidFill>
                        <a:ln>
                          <a:noFill/>
                        </a:ln>
                      </wps:spPr>
                      <wps:style>
                        <a:lnRef idx="1">
                          <a:schemeClr val="accent4"/>
                        </a:lnRef>
                        <a:fillRef idx="2">
                          <a:schemeClr val="accent4"/>
                        </a:fillRef>
                        <a:effectRef idx="1">
                          <a:schemeClr val="accent4"/>
                        </a:effectRef>
                        <a:fontRef idx="minor">
                          <a:schemeClr val="dk1"/>
                        </a:fontRef>
                      </wps:style>
                      <wps:txbx>
                        <w:txbxContent>
                          <w:p w14:paraId="51A0E940" w14:textId="77777777" w:rsidR="0016020C" w:rsidRDefault="0016020C" w:rsidP="00C86A78">
                            <w:pPr>
                              <w:rPr>
                                <w:b/>
                                <w:smallCaps/>
                                <w:color w:val="CC3300"/>
                                <w:sz w:val="28"/>
                              </w:rPr>
                            </w:pPr>
                          </w:p>
                          <w:p w14:paraId="25212454" w14:textId="77777777" w:rsidR="0016020C" w:rsidRDefault="0016020C" w:rsidP="00C86A78">
                            <w:pPr>
                              <w:rPr>
                                <w:b/>
                                <w:smallCaps/>
                                <w:color w:val="CC3300"/>
                                <w:sz w:val="28"/>
                              </w:rPr>
                            </w:pPr>
                          </w:p>
                          <w:p w14:paraId="037B6976" w14:textId="77777777" w:rsidR="0016020C" w:rsidRDefault="0016020C" w:rsidP="00C86A78">
                            <w:pPr>
                              <w:rPr>
                                <w:b/>
                                <w:smallCaps/>
                                <w:color w:val="CC3300"/>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A7096" id="Zone de texte 19" o:spid="_x0000_s1035" type="#_x0000_t202" style="position:absolute;left:0;text-align:left;margin-left:511pt;margin-top:-44.1pt;width:3.6pt;height:844.65pt;flip:x;z-index:2516756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" fillcolor="#b42b00" stroked="f" strokeweight=".5pt">
                <v:textbox>
                  <w:txbxContent>
                    <w:p w14:paraId="51A0E940" w14:textId="77777777" w:rsidR="0016020C" w:rsidRDefault="0016020C" w:rsidP="00C86A78">
                      <w:pPr>
                        <w:rPr>
                          <w:b/>
                          <w:smallCaps/>
                          <w:color w:val="CC3300"/>
                          <w:sz w:val="28"/>
                        </w:rPr>
                      </w:pPr>
                    </w:p>
                    <w:p w14:paraId="25212454" w14:textId="77777777" w:rsidR="0016020C" w:rsidRDefault="0016020C" w:rsidP="00C86A78">
                      <w:pPr>
                        <w:rPr>
                          <w:b/>
                          <w:smallCaps/>
                          <w:color w:val="CC3300"/>
                          <w:sz w:val="28"/>
                        </w:rPr>
                      </w:pPr>
                    </w:p>
                    <w:p w14:paraId="037B6976" w14:textId="77777777" w:rsidR="0016020C" w:rsidRDefault="0016020C" w:rsidP="00C86A78">
                      <w:pPr>
                        <w:rPr>
                          <w:b/>
                          <w:smallCaps/>
                          <w:color w:val="CC3300"/>
                          <w:sz w:val="28"/>
                        </w:rPr>
                      </w:pPr>
                    </w:p>
                  </w:txbxContent>
                </v:textbox>
              </v:shape>
            </w:pict>
          </mc:Fallback>
        </mc:AlternateContent>
      </w: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7B3"/>
        <w:tblLook w:val="04A0" w:firstRow="1" w:lastRow="0" w:firstColumn="1" w:lastColumn="0" w:noHBand="0" w:noVBand="1"/>
      </w:tblPr>
      <w:tblGrid>
        <w:gridCol w:w="10206"/>
      </w:tblGrid>
      <w:tr w:rsidR="00C20C3D" w:rsidRPr="00BD5E4A" w14:paraId="07A97719" w14:textId="77777777" w:rsidTr="00E92817">
        <w:tc>
          <w:tcPr>
            <w:tcW w:w="10206" w:type="dxa"/>
            <w:shd w:val="clear" w:color="auto" w:fill="FFE7B3"/>
          </w:tcPr>
          <w:p w14:paraId="7C814E65" w14:textId="114F5F5B" w:rsidR="00C20C3D" w:rsidRPr="00A834FE" w:rsidRDefault="00473668" w:rsidP="006F31DB">
            <w:pPr>
              <w:spacing w:before="360" w:after="360"/>
              <w:jc w:val="center"/>
              <w:rPr>
                <w:rFonts w:asciiTheme="minorHAnsi" w:hAnsiTheme="minorHAnsi" w:cstheme="minorHAnsi"/>
                <w:b/>
                <w:smallCaps/>
                <w:sz w:val="32"/>
                <w:szCs w:val="32"/>
                <w:lang w:eastAsia="fr-FR"/>
              </w:rPr>
            </w:pPr>
            <w:r w:rsidRPr="00A834FE">
              <w:rPr>
                <w:rFonts w:asciiTheme="minorHAnsi" w:hAnsiTheme="minorHAnsi" w:cstheme="minorHAnsi"/>
                <w:b/>
                <w:smallCaps/>
                <w:color w:val="B42B00"/>
                <w:sz w:val="32"/>
                <w:szCs w:val="32"/>
                <w:lang w:eastAsia="fr-FR"/>
              </w:rPr>
              <w:t>6</w:t>
            </w:r>
            <w:r w:rsidR="00C20C3D" w:rsidRPr="00A834FE">
              <w:rPr>
                <w:rFonts w:asciiTheme="minorHAnsi" w:hAnsiTheme="minorHAnsi" w:cstheme="minorHAnsi"/>
                <w:b/>
                <w:smallCaps/>
                <w:color w:val="B42B00"/>
                <w:sz w:val="32"/>
                <w:szCs w:val="32"/>
                <w:lang w:eastAsia="fr-FR"/>
              </w:rPr>
              <w:t>.</w:t>
            </w:r>
            <w:r w:rsidR="00C20C3D" w:rsidRPr="00A834FE">
              <w:rPr>
                <w:rFonts w:asciiTheme="minorHAnsi" w:hAnsiTheme="minorHAnsi" w:cstheme="minorHAnsi"/>
                <w:b/>
                <w:smallCaps/>
                <w:color w:val="B42B00"/>
                <w:sz w:val="32"/>
                <w:szCs w:val="32"/>
                <w:lang w:eastAsia="fr-FR"/>
              </w:rPr>
              <w:tab/>
            </w:r>
            <w:r w:rsidRPr="00A834FE">
              <w:rPr>
                <w:rFonts w:asciiTheme="minorHAnsi" w:hAnsiTheme="minorHAnsi" w:cstheme="minorHAnsi"/>
                <w:b/>
                <w:smallCaps/>
                <w:color w:val="B42B00"/>
                <w:sz w:val="32"/>
                <w:szCs w:val="32"/>
                <w:lang w:eastAsia="fr-FR"/>
              </w:rPr>
              <w:t xml:space="preserve">Attribution des sièges </w:t>
            </w:r>
            <w:r w:rsidR="00C3306A" w:rsidRPr="00A834FE">
              <w:rPr>
                <w:rFonts w:asciiTheme="minorHAnsi" w:hAnsiTheme="minorHAnsi" w:cstheme="minorHAnsi"/>
                <w:b/>
                <w:smallCaps/>
                <w:color w:val="B42B00"/>
                <w:sz w:val="32"/>
                <w:szCs w:val="32"/>
                <w:lang w:eastAsia="fr-FR"/>
              </w:rPr>
              <w:t>par</w:t>
            </w:r>
            <w:r w:rsidRPr="00A834FE">
              <w:rPr>
                <w:rFonts w:asciiTheme="minorHAnsi" w:hAnsiTheme="minorHAnsi" w:cstheme="minorHAnsi"/>
                <w:b/>
                <w:smallCaps/>
                <w:color w:val="B42B00"/>
                <w:sz w:val="32"/>
                <w:szCs w:val="32"/>
                <w:lang w:eastAsia="fr-FR"/>
              </w:rPr>
              <w:t xml:space="preserve"> liste</w:t>
            </w:r>
          </w:p>
        </w:tc>
      </w:tr>
    </w:tbl>
    <w:p w14:paraId="0B4ABE0C" w14:textId="77777777" w:rsidR="00C20C3D" w:rsidRPr="00BD5E4A" w:rsidRDefault="00C20C3D" w:rsidP="00D50872">
      <w:pPr>
        <w:spacing w:after="0" w:line="240" w:lineRule="auto"/>
        <w:jc w:val="both"/>
        <w:rPr>
          <w:rFonts w:eastAsia="Times New Roman" w:cstheme="minorHAnsi"/>
          <w:lang w:eastAsia="fr-FR"/>
        </w:rPr>
      </w:pPr>
    </w:p>
    <w:p w14:paraId="75664268" w14:textId="77777777" w:rsidR="005B15AD" w:rsidRDefault="005B15AD" w:rsidP="00D50872">
      <w:pPr>
        <w:pBdr>
          <w:top w:val="single" w:sz="4" w:space="1" w:color="auto"/>
          <w:left w:val="single" w:sz="4" w:space="5" w:color="auto"/>
          <w:bottom w:val="single" w:sz="4" w:space="1" w:color="auto"/>
          <w:right w:val="single" w:sz="4" w:space="4" w:color="auto"/>
        </w:pBdr>
        <w:spacing w:after="0" w:line="240" w:lineRule="auto"/>
        <w:jc w:val="both"/>
        <w:rPr>
          <w:rFonts w:eastAsia="Times New Roman" w:cstheme="minorHAnsi"/>
          <w:b/>
          <w:caps/>
          <w:lang w:eastAsia="fr-FR"/>
        </w:rPr>
        <w:sectPr w:rsidR="005B15AD" w:rsidSect="007C504F">
          <w:pgSz w:w="11906" w:h="16838" w:code="9"/>
          <w:pgMar w:top="851" w:right="851" w:bottom="851" w:left="851" w:header="720" w:footer="720" w:gutter="0"/>
          <w:cols w:space="720"/>
          <w:titlePg/>
          <w:docGrid w:linePitch="299"/>
        </w:sectPr>
      </w:pP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7B3"/>
        <w:tblLook w:val="04A0" w:firstRow="1" w:lastRow="0" w:firstColumn="1" w:lastColumn="0" w:noHBand="0" w:noVBand="1"/>
      </w:tblPr>
      <w:tblGrid>
        <w:gridCol w:w="10206"/>
      </w:tblGrid>
      <w:tr w:rsidR="002578FF" w:rsidRPr="00A2367F" w14:paraId="28C76E51" w14:textId="77777777" w:rsidTr="00E92817">
        <w:tc>
          <w:tcPr>
            <w:tcW w:w="10206" w:type="dxa"/>
            <w:shd w:val="clear" w:color="auto" w:fill="FFE7B3"/>
          </w:tcPr>
          <w:p w14:paraId="2928A4FC" w14:textId="77777777" w:rsidR="002578FF" w:rsidRPr="00A2367F" w:rsidRDefault="002578FF" w:rsidP="00A2367F">
            <w:pPr>
              <w:keepNext/>
              <w:spacing w:before="120" w:after="120"/>
              <w:jc w:val="center"/>
              <w:outlineLvl w:val="0"/>
              <w:rPr>
                <w:rFonts w:asciiTheme="minorHAnsi" w:hAnsiTheme="minorHAnsi" w:cstheme="minorHAnsi"/>
                <w:b/>
                <w:color w:val="C45911" w:themeColor="accent2" w:themeShade="BF"/>
                <w:sz w:val="24"/>
                <w:szCs w:val="22"/>
                <w:lang w:eastAsia="fr-FR"/>
              </w:rPr>
            </w:pPr>
            <w:r w:rsidRPr="00A2367F">
              <w:rPr>
                <w:rFonts w:asciiTheme="minorHAnsi" w:hAnsiTheme="minorHAnsi" w:cstheme="minorHAnsi"/>
                <w:b/>
                <w:color w:val="C45911" w:themeColor="accent2" w:themeShade="BF"/>
                <w:sz w:val="24"/>
                <w:szCs w:val="22"/>
                <w:lang w:eastAsia="fr-FR"/>
              </w:rPr>
              <w:lastRenderedPageBreak/>
              <w:t>Instance de concertation locale – ICL – Elections mai 2020</w:t>
            </w:r>
          </w:p>
          <w:p w14:paraId="174E0FF8" w14:textId="054947D3" w:rsidR="002578FF" w:rsidRPr="00A2367F" w:rsidRDefault="002578FF" w:rsidP="00A2367F">
            <w:pPr>
              <w:keepNext/>
              <w:spacing w:before="120" w:after="120"/>
              <w:jc w:val="center"/>
              <w:outlineLvl w:val="0"/>
              <w:rPr>
                <w:rFonts w:asciiTheme="minorHAnsi" w:hAnsiTheme="minorHAnsi" w:cstheme="minorHAnsi"/>
                <w:caps/>
                <w:sz w:val="24"/>
                <w:szCs w:val="22"/>
                <w:lang w:eastAsia="fr-FR"/>
              </w:rPr>
            </w:pPr>
            <w:r w:rsidRPr="00A2367F">
              <w:rPr>
                <w:rFonts w:asciiTheme="minorHAnsi" w:hAnsiTheme="minorHAnsi" w:cstheme="minorHAnsi"/>
                <w:b/>
                <w:smallCaps/>
                <w:color w:val="B42B00"/>
                <w:sz w:val="24"/>
                <w:szCs w:val="22"/>
                <w:lang w:eastAsia="fr-FR"/>
              </w:rPr>
              <w:t>Attribution des</w:t>
            </w:r>
            <w:r w:rsidR="001D3751" w:rsidRPr="00A2367F">
              <w:rPr>
                <w:rFonts w:asciiTheme="minorHAnsi" w:hAnsiTheme="minorHAnsi" w:cstheme="minorHAnsi"/>
                <w:b/>
                <w:smallCaps/>
                <w:color w:val="B42B00"/>
                <w:sz w:val="24"/>
                <w:szCs w:val="22"/>
                <w:lang w:eastAsia="fr-FR"/>
              </w:rPr>
              <w:t xml:space="preserve"> </w:t>
            </w:r>
            <w:r w:rsidRPr="00A2367F">
              <w:rPr>
                <w:rFonts w:asciiTheme="minorHAnsi" w:hAnsiTheme="minorHAnsi" w:cstheme="minorHAnsi"/>
                <w:b/>
                <w:smallCaps/>
                <w:color w:val="B42B00"/>
                <w:sz w:val="24"/>
                <w:szCs w:val="22"/>
                <w:lang w:eastAsia="fr-FR"/>
              </w:rPr>
              <w:t>sièges</w:t>
            </w:r>
            <w:r w:rsidR="001D3751" w:rsidRPr="00A2367F">
              <w:rPr>
                <w:rFonts w:asciiTheme="minorHAnsi" w:hAnsiTheme="minorHAnsi" w:cstheme="minorHAnsi"/>
                <w:b/>
                <w:smallCaps/>
                <w:color w:val="B42B00"/>
                <w:sz w:val="24"/>
                <w:szCs w:val="22"/>
                <w:lang w:eastAsia="fr-FR"/>
              </w:rPr>
              <w:t xml:space="preserve"> par</w:t>
            </w:r>
            <w:r w:rsidRPr="00A2367F">
              <w:rPr>
                <w:rFonts w:asciiTheme="minorHAnsi" w:hAnsiTheme="minorHAnsi" w:cstheme="minorHAnsi"/>
                <w:b/>
                <w:smallCaps/>
                <w:color w:val="B42B00"/>
                <w:sz w:val="24"/>
                <w:szCs w:val="22"/>
                <w:lang w:eastAsia="fr-FR"/>
              </w:rPr>
              <w:t xml:space="preserve"> liste</w:t>
            </w:r>
            <w:r w:rsidR="001D3751" w:rsidRPr="00A2367F">
              <w:rPr>
                <w:rStyle w:val="Appelnotedebasdep"/>
                <w:rFonts w:asciiTheme="minorHAnsi" w:hAnsiTheme="minorHAnsi" w:cstheme="minorHAnsi"/>
                <w:b/>
                <w:caps/>
                <w:color w:val="B42B00"/>
                <w:sz w:val="24"/>
                <w:szCs w:val="22"/>
                <w:lang w:eastAsia="fr-FR"/>
              </w:rPr>
              <w:footnoteReference w:id="11"/>
            </w:r>
          </w:p>
        </w:tc>
      </w:tr>
    </w:tbl>
    <w:p w14:paraId="1D06DADC" w14:textId="6C1593A5" w:rsidR="002578FF" w:rsidRPr="00BD5E4A" w:rsidRDefault="002578FF" w:rsidP="00D50872">
      <w:pPr>
        <w:pStyle w:val="ICLNormal"/>
        <w:rPr>
          <w:szCs w:val="22"/>
        </w:rPr>
      </w:pPr>
    </w:p>
    <w:p w14:paraId="12CE0799" w14:textId="0506265E" w:rsidR="00C123AD" w:rsidRPr="00BD5E4A" w:rsidRDefault="00C123AD" w:rsidP="00D50872">
      <w:pPr>
        <w:pStyle w:val="ICLNormal"/>
        <w:rPr>
          <w:szCs w:val="22"/>
        </w:rPr>
      </w:pPr>
    </w:p>
    <w:p w14:paraId="57FA96F3" w14:textId="7ADB4BFC" w:rsidR="00C123AD" w:rsidRPr="00BD5E4A" w:rsidRDefault="00EE1B7B" w:rsidP="00D50872">
      <w:pPr>
        <w:pStyle w:val="ICLNormal"/>
        <w:rPr>
          <w:szCs w:val="22"/>
        </w:rPr>
      </w:pPr>
      <w:r w:rsidRPr="00EE1B7B">
        <w:rPr>
          <w:szCs w:val="22"/>
          <w:highlight w:val="yellow"/>
        </w:rPr>
        <w:t>! dépouillement pas toujours obligatoire</w:t>
      </w:r>
      <w:r>
        <w:rPr>
          <w:szCs w:val="22"/>
        </w:rPr>
        <w:t xml:space="preserve"> </w:t>
      </w:r>
    </w:p>
    <w:p w14:paraId="4B6D007C" w14:textId="77777777" w:rsidR="00C123AD" w:rsidRPr="00BD5E4A" w:rsidRDefault="00C123AD" w:rsidP="00D50872">
      <w:pPr>
        <w:pStyle w:val="ICLNormal"/>
        <w:rPr>
          <w:szCs w:val="22"/>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5"/>
        <w:gridCol w:w="1417"/>
        <w:gridCol w:w="2410"/>
        <w:gridCol w:w="1701"/>
        <w:gridCol w:w="425"/>
        <w:gridCol w:w="2052"/>
      </w:tblGrid>
      <w:tr w:rsidR="001114B8" w:rsidRPr="00BD5E4A" w14:paraId="546FDC09" w14:textId="77777777" w:rsidTr="00DA148F">
        <w:trPr>
          <w:cantSplit/>
          <w:jc w:val="center"/>
        </w:trPr>
        <w:tc>
          <w:tcPr>
            <w:tcW w:w="9640" w:type="dxa"/>
            <w:gridSpan w:val="6"/>
            <w:shd w:val="clear" w:color="auto" w:fill="FFE7B3"/>
          </w:tcPr>
          <w:p w14:paraId="6510E6B7" w14:textId="77777777" w:rsidR="001114B8" w:rsidRPr="00BD5E4A" w:rsidRDefault="001114B8" w:rsidP="006F31DB">
            <w:pPr>
              <w:pStyle w:val="ICLNormal"/>
              <w:spacing w:before="60" w:after="60"/>
              <w:rPr>
                <w:rStyle w:val="ICLgras"/>
                <w:szCs w:val="22"/>
              </w:rPr>
            </w:pPr>
            <w:r w:rsidRPr="00BD5E4A">
              <w:rPr>
                <w:rStyle w:val="ICLgras"/>
                <w:szCs w:val="22"/>
              </w:rPr>
              <w:t>A. Détermination des suffrages utiles</w:t>
            </w:r>
          </w:p>
        </w:tc>
      </w:tr>
      <w:tr w:rsidR="001114B8" w:rsidRPr="00BD5E4A" w14:paraId="0586B617" w14:textId="77777777" w:rsidTr="002578FF">
        <w:trPr>
          <w:cantSplit/>
          <w:jc w:val="center"/>
        </w:trPr>
        <w:tc>
          <w:tcPr>
            <w:tcW w:w="7588" w:type="dxa"/>
            <w:gridSpan w:val="5"/>
          </w:tcPr>
          <w:p w14:paraId="62593223" w14:textId="77777777" w:rsidR="001114B8" w:rsidRPr="00BD5E4A" w:rsidRDefault="001114B8" w:rsidP="006F31DB">
            <w:pPr>
              <w:pStyle w:val="ICLNormal"/>
              <w:spacing w:before="60" w:after="60"/>
              <w:rPr>
                <w:szCs w:val="22"/>
              </w:rPr>
            </w:pPr>
            <w:r w:rsidRPr="00BD5E4A">
              <w:rPr>
                <w:szCs w:val="22"/>
              </w:rPr>
              <w:t xml:space="preserve">(1). Bulletins têtes de liste </w:t>
            </w:r>
          </w:p>
        </w:tc>
        <w:tc>
          <w:tcPr>
            <w:tcW w:w="2052" w:type="dxa"/>
          </w:tcPr>
          <w:p w14:paraId="12E565FF" w14:textId="77777777" w:rsidR="001114B8" w:rsidRPr="00BD5E4A" w:rsidRDefault="001114B8" w:rsidP="006F31DB">
            <w:pPr>
              <w:pStyle w:val="ICLNormal"/>
              <w:spacing w:before="60" w:after="60"/>
              <w:rPr>
                <w:szCs w:val="22"/>
              </w:rPr>
            </w:pPr>
          </w:p>
        </w:tc>
      </w:tr>
      <w:tr w:rsidR="001114B8" w:rsidRPr="00BD5E4A" w14:paraId="7334B429" w14:textId="77777777" w:rsidTr="002578FF">
        <w:trPr>
          <w:cantSplit/>
          <w:jc w:val="center"/>
        </w:trPr>
        <w:tc>
          <w:tcPr>
            <w:tcW w:w="7588" w:type="dxa"/>
            <w:gridSpan w:val="5"/>
          </w:tcPr>
          <w:p w14:paraId="1C044AA7" w14:textId="77777777" w:rsidR="001114B8" w:rsidRPr="00BD5E4A" w:rsidRDefault="001114B8" w:rsidP="006F31DB">
            <w:pPr>
              <w:pStyle w:val="ICLNormal"/>
              <w:spacing w:before="60" w:after="60"/>
              <w:rPr>
                <w:szCs w:val="22"/>
              </w:rPr>
            </w:pPr>
            <w:r w:rsidRPr="00BD5E4A">
              <w:rPr>
                <w:szCs w:val="22"/>
              </w:rPr>
              <w:t>(2). Bulletins "voix nominatives"</w:t>
            </w:r>
          </w:p>
        </w:tc>
        <w:tc>
          <w:tcPr>
            <w:tcW w:w="2052" w:type="dxa"/>
          </w:tcPr>
          <w:p w14:paraId="6BB0A848" w14:textId="77777777" w:rsidR="001114B8" w:rsidRPr="00BD5E4A" w:rsidRDefault="001114B8" w:rsidP="006F31DB">
            <w:pPr>
              <w:pStyle w:val="ICLNormal"/>
              <w:spacing w:before="60" w:after="60"/>
              <w:rPr>
                <w:szCs w:val="22"/>
              </w:rPr>
            </w:pPr>
          </w:p>
        </w:tc>
      </w:tr>
      <w:tr w:rsidR="001114B8" w:rsidRPr="00BD5E4A" w14:paraId="5B41D58D" w14:textId="77777777" w:rsidTr="002578FF">
        <w:trPr>
          <w:cantSplit/>
          <w:jc w:val="center"/>
        </w:trPr>
        <w:tc>
          <w:tcPr>
            <w:tcW w:w="7588" w:type="dxa"/>
            <w:gridSpan w:val="5"/>
          </w:tcPr>
          <w:p w14:paraId="47F07936" w14:textId="77777777" w:rsidR="001114B8" w:rsidRPr="00BD5E4A" w:rsidRDefault="001114B8" w:rsidP="006F31DB">
            <w:pPr>
              <w:pStyle w:val="ICLNormal"/>
              <w:spacing w:before="60" w:after="60"/>
              <w:rPr>
                <w:szCs w:val="22"/>
              </w:rPr>
            </w:pPr>
            <w:r w:rsidRPr="00BD5E4A">
              <w:rPr>
                <w:szCs w:val="22"/>
              </w:rPr>
              <w:t>(3). Nombre de siège(s) attribué(s) à la liste</w:t>
            </w:r>
          </w:p>
        </w:tc>
        <w:tc>
          <w:tcPr>
            <w:tcW w:w="2052" w:type="dxa"/>
          </w:tcPr>
          <w:p w14:paraId="6F66F13E" w14:textId="77777777" w:rsidR="001114B8" w:rsidRPr="00BD5E4A" w:rsidRDefault="001114B8" w:rsidP="006F31DB">
            <w:pPr>
              <w:pStyle w:val="ICLNormal"/>
              <w:spacing w:before="60" w:after="60"/>
              <w:rPr>
                <w:szCs w:val="22"/>
              </w:rPr>
            </w:pPr>
          </w:p>
        </w:tc>
      </w:tr>
      <w:tr w:rsidR="001114B8" w:rsidRPr="00BD5E4A" w14:paraId="12358023" w14:textId="77777777" w:rsidTr="00DA148F">
        <w:trPr>
          <w:cantSplit/>
          <w:jc w:val="center"/>
        </w:trPr>
        <w:tc>
          <w:tcPr>
            <w:tcW w:w="7588" w:type="dxa"/>
            <w:gridSpan w:val="5"/>
            <w:tcBorders>
              <w:bottom w:val="single" w:sz="4" w:space="0" w:color="auto"/>
            </w:tcBorders>
          </w:tcPr>
          <w:p w14:paraId="07AA7025" w14:textId="3EFE98B8" w:rsidR="001114B8" w:rsidRPr="00BD5E4A" w:rsidRDefault="001114B8" w:rsidP="006F31DB">
            <w:pPr>
              <w:pStyle w:val="ICLNormal"/>
              <w:spacing w:before="60" w:after="60"/>
              <w:rPr>
                <w:szCs w:val="22"/>
              </w:rPr>
            </w:pPr>
            <w:r w:rsidRPr="00BD5E4A">
              <w:rPr>
                <w:szCs w:val="22"/>
              </w:rPr>
              <w:t>(4). Suffrages utiles</w:t>
            </w:r>
            <w:r w:rsidR="006C475B" w:rsidRPr="00BD5E4A">
              <w:rPr>
                <w:szCs w:val="22"/>
              </w:rPr>
              <w:t xml:space="preserve"> </w:t>
            </w:r>
            <w:r w:rsidRPr="00BD5E4A">
              <w:rPr>
                <w:szCs w:val="22"/>
              </w:rPr>
              <w:t>=</w:t>
            </w:r>
            <w:r w:rsidR="006C475B" w:rsidRPr="00BD5E4A">
              <w:rPr>
                <w:szCs w:val="22"/>
              </w:rPr>
              <w:t xml:space="preserve"> </w:t>
            </w:r>
            <w:r w:rsidRPr="00BD5E4A">
              <w:rPr>
                <w:szCs w:val="22"/>
              </w:rPr>
              <w:t>[(1) + (2)] x (3)</w:t>
            </w:r>
          </w:p>
        </w:tc>
        <w:tc>
          <w:tcPr>
            <w:tcW w:w="2052" w:type="dxa"/>
            <w:tcBorders>
              <w:bottom w:val="single" w:sz="4" w:space="0" w:color="auto"/>
            </w:tcBorders>
          </w:tcPr>
          <w:p w14:paraId="309D00D4" w14:textId="77777777" w:rsidR="001114B8" w:rsidRPr="00BD5E4A" w:rsidRDefault="001114B8" w:rsidP="006F31DB">
            <w:pPr>
              <w:pStyle w:val="ICLNormal"/>
              <w:spacing w:before="60" w:after="60"/>
              <w:rPr>
                <w:szCs w:val="22"/>
              </w:rPr>
            </w:pPr>
          </w:p>
        </w:tc>
      </w:tr>
      <w:tr w:rsidR="001114B8" w:rsidRPr="00BD5E4A" w14:paraId="67D55EA6" w14:textId="77777777" w:rsidTr="00DA148F">
        <w:trPr>
          <w:cantSplit/>
          <w:jc w:val="center"/>
        </w:trPr>
        <w:tc>
          <w:tcPr>
            <w:tcW w:w="9640" w:type="dxa"/>
            <w:gridSpan w:val="6"/>
            <w:shd w:val="clear" w:color="auto" w:fill="FFE7B3"/>
          </w:tcPr>
          <w:p w14:paraId="29817E41" w14:textId="77777777" w:rsidR="001114B8" w:rsidRPr="00BD5E4A" w:rsidRDefault="001114B8" w:rsidP="006F31DB">
            <w:pPr>
              <w:pStyle w:val="ICLNormal"/>
              <w:spacing w:before="60" w:after="60"/>
              <w:rPr>
                <w:rStyle w:val="ICLgras"/>
                <w:szCs w:val="22"/>
              </w:rPr>
            </w:pPr>
            <w:r w:rsidRPr="00BD5E4A">
              <w:rPr>
                <w:rStyle w:val="ICLgras"/>
                <w:szCs w:val="22"/>
              </w:rPr>
              <w:t>B. Détermination du chiffre spécial d'éligibilité</w:t>
            </w:r>
          </w:p>
        </w:tc>
      </w:tr>
      <w:tr w:rsidR="001114B8" w:rsidRPr="00BD5E4A" w14:paraId="39BBB230" w14:textId="77777777" w:rsidTr="002578FF">
        <w:trPr>
          <w:cantSplit/>
          <w:jc w:val="center"/>
        </w:trPr>
        <w:tc>
          <w:tcPr>
            <w:tcW w:w="7588" w:type="dxa"/>
            <w:gridSpan w:val="5"/>
          </w:tcPr>
          <w:p w14:paraId="7F9CFABD" w14:textId="77777777" w:rsidR="001114B8" w:rsidRPr="00BD5E4A" w:rsidRDefault="001114B8" w:rsidP="006F31DB">
            <w:pPr>
              <w:pStyle w:val="ICLNormal"/>
              <w:spacing w:before="60" w:after="60"/>
              <w:rPr>
                <w:szCs w:val="22"/>
              </w:rPr>
            </w:pPr>
            <w:r w:rsidRPr="00BD5E4A">
              <w:rPr>
                <w:szCs w:val="22"/>
              </w:rPr>
              <w:t>(5). Suffrages utiles (4)</w:t>
            </w:r>
          </w:p>
        </w:tc>
        <w:tc>
          <w:tcPr>
            <w:tcW w:w="2052" w:type="dxa"/>
          </w:tcPr>
          <w:p w14:paraId="444C2F34" w14:textId="77777777" w:rsidR="001114B8" w:rsidRPr="00BD5E4A" w:rsidRDefault="001114B8" w:rsidP="006F31DB">
            <w:pPr>
              <w:pStyle w:val="ICLNormal"/>
              <w:spacing w:before="60" w:after="60"/>
              <w:rPr>
                <w:szCs w:val="22"/>
              </w:rPr>
            </w:pPr>
          </w:p>
        </w:tc>
      </w:tr>
      <w:tr w:rsidR="001114B8" w:rsidRPr="00BD5E4A" w14:paraId="5D73BB52" w14:textId="77777777" w:rsidTr="002578FF">
        <w:trPr>
          <w:cantSplit/>
          <w:jc w:val="center"/>
        </w:trPr>
        <w:tc>
          <w:tcPr>
            <w:tcW w:w="7588" w:type="dxa"/>
            <w:gridSpan w:val="5"/>
          </w:tcPr>
          <w:p w14:paraId="70AF9C2C" w14:textId="77777777" w:rsidR="001114B8" w:rsidRPr="00BD5E4A" w:rsidRDefault="001114B8" w:rsidP="006F31DB">
            <w:pPr>
              <w:pStyle w:val="ICLNormal"/>
              <w:spacing w:before="60" w:after="60"/>
              <w:rPr>
                <w:szCs w:val="22"/>
              </w:rPr>
            </w:pPr>
            <w:r w:rsidRPr="00BD5E4A">
              <w:rPr>
                <w:szCs w:val="22"/>
              </w:rPr>
              <w:t>(6). Nombre de sièges (3) plus 1</w:t>
            </w:r>
          </w:p>
        </w:tc>
        <w:tc>
          <w:tcPr>
            <w:tcW w:w="2052" w:type="dxa"/>
          </w:tcPr>
          <w:p w14:paraId="1C0741CB" w14:textId="77777777" w:rsidR="001114B8" w:rsidRPr="00BD5E4A" w:rsidRDefault="001114B8" w:rsidP="006F31DB">
            <w:pPr>
              <w:pStyle w:val="ICLNormal"/>
              <w:spacing w:before="60" w:after="60"/>
              <w:rPr>
                <w:szCs w:val="22"/>
              </w:rPr>
            </w:pPr>
          </w:p>
        </w:tc>
      </w:tr>
      <w:tr w:rsidR="001114B8" w:rsidRPr="00BD5E4A" w14:paraId="3BE3AE48" w14:textId="77777777" w:rsidTr="00DA148F">
        <w:trPr>
          <w:cantSplit/>
          <w:jc w:val="center"/>
        </w:trPr>
        <w:tc>
          <w:tcPr>
            <w:tcW w:w="7588" w:type="dxa"/>
            <w:gridSpan w:val="5"/>
            <w:tcBorders>
              <w:bottom w:val="single" w:sz="4" w:space="0" w:color="auto"/>
            </w:tcBorders>
          </w:tcPr>
          <w:p w14:paraId="3BE629EE" w14:textId="4E49103E" w:rsidR="001114B8" w:rsidRPr="00BD5E4A" w:rsidRDefault="001114B8" w:rsidP="006F31DB">
            <w:pPr>
              <w:pStyle w:val="ICLNormal"/>
              <w:spacing w:before="60" w:after="60"/>
              <w:rPr>
                <w:szCs w:val="22"/>
              </w:rPr>
            </w:pPr>
            <w:r w:rsidRPr="00BD5E4A">
              <w:rPr>
                <w:szCs w:val="22"/>
              </w:rPr>
              <w:t>(7). Chiffre spécial d'éligibilité =</w:t>
            </w:r>
            <w:r w:rsidR="006C475B" w:rsidRPr="00BD5E4A">
              <w:rPr>
                <w:szCs w:val="22"/>
              </w:rPr>
              <w:t xml:space="preserve"> </w:t>
            </w:r>
            <w:r w:rsidRPr="00BD5E4A">
              <w:rPr>
                <w:szCs w:val="22"/>
              </w:rPr>
              <w:t>(5) / (6)</w:t>
            </w:r>
          </w:p>
        </w:tc>
        <w:tc>
          <w:tcPr>
            <w:tcW w:w="2052" w:type="dxa"/>
            <w:tcBorders>
              <w:bottom w:val="single" w:sz="4" w:space="0" w:color="auto"/>
            </w:tcBorders>
          </w:tcPr>
          <w:p w14:paraId="07E373F2" w14:textId="77777777" w:rsidR="001114B8" w:rsidRPr="00BD5E4A" w:rsidRDefault="001114B8" w:rsidP="006F31DB">
            <w:pPr>
              <w:pStyle w:val="ICLNormal"/>
              <w:spacing w:before="60" w:after="60"/>
              <w:rPr>
                <w:szCs w:val="22"/>
              </w:rPr>
            </w:pPr>
          </w:p>
        </w:tc>
      </w:tr>
      <w:tr w:rsidR="001114B8" w:rsidRPr="00BD5E4A" w14:paraId="62ADEEE5" w14:textId="77777777" w:rsidTr="00DA148F">
        <w:trPr>
          <w:cantSplit/>
          <w:jc w:val="center"/>
        </w:trPr>
        <w:tc>
          <w:tcPr>
            <w:tcW w:w="9640" w:type="dxa"/>
            <w:gridSpan w:val="6"/>
            <w:shd w:val="clear" w:color="auto" w:fill="FFE7B3"/>
          </w:tcPr>
          <w:p w14:paraId="28A1CFCF" w14:textId="77777777" w:rsidR="001114B8" w:rsidRPr="00BD5E4A" w:rsidRDefault="001114B8" w:rsidP="006F31DB">
            <w:pPr>
              <w:pStyle w:val="ICLNormal"/>
              <w:spacing w:before="60" w:after="60"/>
              <w:rPr>
                <w:rStyle w:val="ICLgras"/>
                <w:szCs w:val="22"/>
              </w:rPr>
            </w:pPr>
            <w:r w:rsidRPr="00BD5E4A">
              <w:rPr>
                <w:rStyle w:val="ICLgras"/>
                <w:szCs w:val="22"/>
              </w:rPr>
              <w:t>C. Détermination du "pot commun"</w:t>
            </w:r>
          </w:p>
        </w:tc>
      </w:tr>
      <w:tr w:rsidR="001114B8" w:rsidRPr="00BD5E4A" w14:paraId="0D1A76B4" w14:textId="77777777" w:rsidTr="002578FF">
        <w:trPr>
          <w:cantSplit/>
          <w:jc w:val="center"/>
        </w:trPr>
        <w:tc>
          <w:tcPr>
            <w:tcW w:w="7588" w:type="dxa"/>
            <w:gridSpan w:val="5"/>
          </w:tcPr>
          <w:p w14:paraId="45B2B7F5" w14:textId="77777777" w:rsidR="001114B8" w:rsidRPr="00BD5E4A" w:rsidRDefault="001114B8" w:rsidP="006F31DB">
            <w:pPr>
              <w:pStyle w:val="ICLNormal"/>
              <w:spacing w:before="60" w:after="60"/>
              <w:rPr>
                <w:szCs w:val="22"/>
              </w:rPr>
            </w:pPr>
            <w:r w:rsidRPr="00BD5E4A">
              <w:rPr>
                <w:szCs w:val="22"/>
              </w:rPr>
              <w:t>(8). Bulletins têtes de liste (1)</w:t>
            </w:r>
          </w:p>
        </w:tc>
        <w:tc>
          <w:tcPr>
            <w:tcW w:w="2052" w:type="dxa"/>
          </w:tcPr>
          <w:p w14:paraId="74481A00" w14:textId="77777777" w:rsidR="001114B8" w:rsidRPr="00BD5E4A" w:rsidRDefault="001114B8" w:rsidP="006F31DB">
            <w:pPr>
              <w:pStyle w:val="ICLNormal"/>
              <w:spacing w:before="60" w:after="60"/>
              <w:rPr>
                <w:szCs w:val="22"/>
              </w:rPr>
            </w:pPr>
          </w:p>
        </w:tc>
      </w:tr>
      <w:tr w:rsidR="001114B8" w:rsidRPr="00BD5E4A" w14:paraId="05EF4CAD" w14:textId="77777777" w:rsidTr="002578FF">
        <w:trPr>
          <w:cantSplit/>
          <w:jc w:val="center"/>
        </w:trPr>
        <w:tc>
          <w:tcPr>
            <w:tcW w:w="7588" w:type="dxa"/>
            <w:gridSpan w:val="5"/>
          </w:tcPr>
          <w:p w14:paraId="4B487EE1" w14:textId="77777777" w:rsidR="001114B8" w:rsidRPr="00BD5E4A" w:rsidRDefault="001114B8" w:rsidP="006F31DB">
            <w:pPr>
              <w:pStyle w:val="ICLNormal"/>
              <w:spacing w:before="60" w:after="60"/>
              <w:rPr>
                <w:szCs w:val="22"/>
              </w:rPr>
            </w:pPr>
            <w:r w:rsidRPr="00BD5E4A">
              <w:rPr>
                <w:szCs w:val="22"/>
              </w:rPr>
              <w:t>(9). Nombre de siège(s) attribué(s) à la liste (3)</w:t>
            </w:r>
          </w:p>
        </w:tc>
        <w:tc>
          <w:tcPr>
            <w:tcW w:w="2052" w:type="dxa"/>
          </w:tcPr>
          <w:p w14:paraId="37384D03" w14:textId="77777777" w:rsidR="001114B8" w:rsidRPr="00BD5E4A" w:rsidRDefault="001114B8" w:rsidP="006F31DB">
            <w:pPr>
              <w:pStyle w:val="ICLNormal"/>
              <w:spacing w:before="60" w:after="60"/>
              <w:rPr>
                <w:szCs w:val="22"/>
              </w:rPr>
            </w:pPr>
          </w:p>
        </w:tc>
      </w:tr>
      <w:tr w:rsidR="001114B8" w:rsidRPr="00BD5E4A" w14:paraId="5679BB7F" w14:textId="77777777" w:rsidTr="00DA148F">
        <w:trPr>
          <w:cantSplit/>
          <w:jc w:val="center"/>
        </w:trPr>
        <w:tc>
          <w:tcPr>
            <w:tcW w:w="7588" w:type="dxa"/>
            <w:gridSpan w:val="5"/>
            <w:tcBorders>
              <w:bottom w:val="single" w:sz="4" w:space="0" w:color="auto"/>
            </w:tcBorders>
          </w:tcPr>
          <w:p w14:paraId="485D417E" w14:textId="77777777" w:rsidR="001114B8" w:rsidRPr="00BD5E4A" w:rsidRDefault="001114B8" w:rsidP="006F31DB">
            <w:pPr>
              <w:pStyle w:val="ICLNormal"/>
              <w:spacing w:before="60" w:after="60"/>
              <w:rPr>
                <w:szCs w:val="22"/>
              </w:rPr>
            </w:pPr>
            <w:r w:rsidRPr="00BD5E4A">
              <w:rPr>
                <w:szCs w:val="22"/>
              </w:rPr>
              <w:t xml:space="preserve">(10). Pot commun = (8) x (9) </w:t>
            </w:r>
          </w:p>
        </w:tc>
        <w:tc>
          <w:tcPr>
            <w:tcW w:w="2052" w:type="dxa"/>
            <w:tcBorders>
              <w:bottom w:val="single" w:sz="4" w:space="0" w:color="auto"/>
            </w:tcBorders>
          </w:tcPr>
          <w:p w14:paraId="3CA664E7" w14:textId="77777777" w:rsidR="001114B8" w:rsidRPr="00BD5E4A" w:rsidRDefault="001114B8" w:rsidP="006F31DB">
            <w:pPr>
              <w:pStyle w:val="ICLNormal"/>
              <w:spacing w:before="60" w:after="60"/>
              <w:rPr>
                <w:szCs w:val="22"/>
              </w:rPr>
            </w:pPr>
          </w:p>
        </w:tc>
      </w:tr>
      <w:tr w:rsidR="001114B8" w:rsidRPr="00BD5E4A" w14:paraId="7CF1FFEB" w14:textId="77777777" w:rsidTr="00DA148F">
        <w:trPr>
          <w:cantSplit/>
          <w:jc w:val="center"/>
        </w:trPr>
        <w:tc>
          <w:tcPr>
            <w:tcW w:w="9640" w:type="dxa"/>
            <w:gridSpan w:val="6"/>
            <w:shd w:val="clear" w:color="auto" w:fill="FFE7B3"/>
          </w:tcPr>
          <w:p w14:paraId="171ADF37" w14:textId="77777777" w:rsidR="001114B8" w:rsidRPr="00BD5E4A" w:rsidRDefault="001114B8" w:rsidP="006F31DB">
            <w:pPr>
              <w:pStyle w:val="ICLNormal"/>
              <w:spacing w:before="60" w:after="60"/>
              <w:rPr>
                <w:rStyle w:val="ICLgras"/>
                <w:szCs w:val="22"/>
              </w:rPr>
            </w:pPr>
            <w:r w:rsidRPr="00BD5E4A">
              <w:rPr>
                <w:rStyle w:val="ICLgras"/>
                <w:szCs w:val="22"/>
              </w:rPr>
              <w:t>D. Répartition du pot commun</w:t>
            </w:r>
          </w:p>
        </w:tc>
      </w:tr>
      <w:tr w:rsidR="001114B8" w:rsidRPr="00BD5E4A" w14:paraId="73B0CB9E" w14:textId="77777777" w:rsidTr="002578FF">
        <w:trPr>
          <w:jc w:val="center"/>
        </w:trPr>
        <w:tc>
          <w:tcPr>
            <w:tcW w:w="1635" w:type="dxa"/>
          </w:tcPr>
          <w:p w14:paraId="6AF3CA63" w14:textId="77777777" w:rsidR="001114B8" w:rsidRPr="00BD5E4A" w:rsidRDefault="001114B8" w:rsidP="006F31DB">
            <w:pPr>
              <w:pStyle w:val="ICLNormal"/>
              <w:rPr>
                <w:szCs w:val="22"/>
              </w:rPr>
            </w:pPr>
            <w:r w:rsidRPr="00BD5E4A">
              <w:rPr>
                <w:szCs w:val="22"/>
              </w:rPr>
              <w:t>(12)</w:t>
            </w:r>
          </w:p>
          <w:p w14:paraId="25A82716" w14:textId="77777777" w:rsidR="001114B8" w:rsidRPr="00BD5E4A" w:rsidRDefault="001114B8" w:rsidP="006F31DB">
            <w:pPr>
              <w:pStyle w:val="ICLNormal"/>
              <w:rPr>
                <w:szCs w:val="22"/>
              </w:rPr>
            </w:pPr>
            <w:r w:rsidRPr="00BD5E4A">
              <w:rPr>
                <w:szCs w:val="22"/>
              </w:rPr>
              <w:t>Candidat</w:t>
            </w:r>
          </w:p>
        </w:tc>
        <w:tc>
          <w:tcPr>
            <w:tcW w:w="1417" w:type="dxa"/>
          </w:tcPr>
          <w:p w14:paraId="3EF038DB" w14:textId="77777777" w:rsidR="001114B8" w:rsidRPr="00BD5E4A" w:rsidRDefault="001114B8" w:rsidP="006F31DB">
            <w:pPr>
              <w:pStyle w:val="ICLNormal"/>
              <w:rPr>
                <w:szCs w:val="22"/>
              </w:rPr>
            </w:pPr>
            <w:r w:rsidRPr="00BD5E4A">
              <w:rPr>
                <w:szCs w:val="22"/>
              </w:rPr>
              <w:t>(13) Score personnel</w:t>
            </w:r>
          </w:p>
        </w:tc>
        <w:tc>
          <w:tcPr>
            <w:tcW w:w="2410" w:type="dxa"/>
          </w:tcPr>
          <w:p w14:paraId="20C1F670" w14:textId="77777777" w:rsidR="001114B8" w:rsidRPr="00BD5E4A" w:rsidRDefault="001114B8" w:rsidP="006F31DB">
            <w:pPr>
              <w:pStyle w:val="ICLNormal"/>
              <w:rPr>
                <w:szCs w:val="22"/>
              </w:rPr>
            </w:pPr>
            <w:r w:rsidRPr="00BD5E4A">
              <w:rPr>
                <w:szCs w:val="22"/>
              </w:rPr>
              <w:t>(14) Nombre de voix nécessaires pour atteindre le CSE (7)</w:t>
            </w:r>
          </w:p>
        </w:tc>
        <w:tc>
          <w:tcPr>
            <w:tcW w:w="1701" w:type="dxa"/>
          </w:tcPr>
          <w:p w14:paraId="4C17E819" w14:textId="77777777" w:rsidR="001114B8" w:rsidRPr="00BD5E4A" w:rsidRDefault="001114B8" w:rsidP="006F31DB">
            <w:pPr>
              <w:pStyle w:val="ICLNormal"/>
              <w:rPr>
                <w:szCs w:val="22"/>
              </w:rPr>
            </w:pPr>
            <w:r w:rsidRPr="00BD5E4A">
              <w:rPr>
                <w:szCs w:val="22"/>
              </w:rPr>
              <w:t>(15) Total</w:t>
            </w:r>
          </w:p>
          <w:p w14:paraId="4C2FF6E0" w14:textId="77777777" w:rsidR="001114B8" w:rsidRPr="00BD5E4A" w:rsidRDefault="001114B8" w:rsidP="006F31DB">
            <w:pPr>
              <w:pStyle w:val="ICLNormal"/>
              <w:rPr>
                <w:szCs w:val="22"/>
              </w:rPr>
            </w:pPr>
            <w:r w:rsidRPr="00BD5E4A">
              <w:rPr>
                <w:szCs w:val="22"/>
              </w:rPr>
              <w:t>= (13)+(14)</w:t>
            </w:r>
          </w:p>
        </w:tc>
        <w:tc>
          <w:tcPr>
            <w:tcW w:w="2477" w:type="dxa"/>
            <w:gridSpan w:val="2"/>
          </w:tcPr>
          <w:p w14:paraId="671EC983" w14:textId="77777777" w:rsidR="001114B8" w:rsidRPr="00BD5E4A" w:rsidRDefault="001114B8" w:rsidP="006F31DB">
            <w:pPr>
              <w:pStyle w:val="ICLNormal"/>
              <w:rPr>
                <w:szCs w:val="22"/>
              </w:rPr>
            </w:pPr>
            <w:r w:rsidRPr="00BD5E4A">
              <w:rPr>
                <w:szCs w:val="22"/>
              </w:rPr>
              <w:t>(16) Reste dans le pot commun</w:t>
            </w:r>
          </w:p>
          <w:p w14:paraId="23259423" w14:textId="77777777" w:rsidR="001114B8" w:rsidRPr="00BD5E4A" w:rsidRDefault="001114B8" w:rsidP="006F31DB">
            <w:pPr>
              <w:pStyle w:val="ICLNormal"/>
              <w:rPr>
                <w:szCs w:val="22"/>
              </w:rPr>
            </w:pPr>
            <w:r w:rsidRPr="00BD5E4A">
              <w:rPr>
                <w:szCs w:val="22"/>
              </w:rPr>
              <w:t>= (10)-(14)</w:t>
            </w:r>
          </w:p>
        </w:tc>
      </w:tr>
      <w:tr w:rsidR="001114B8" w:rsidRPr="00BD5E4A" w14:paraId="40C04F35" w14:textId="77777777" w:rsidTr="002578FF">
        <w:trPr>
          <w:jc w:val="center"/>
        </w:trPr>
        <w:tc>
          <w:tcPr>
            <w:tcW w:w="1635" w:type="dxa"/>
          </w:tcPr>
          <w:p w14:paraId="6080627C" w14:textId="77777777" w:rsidR="001114B8" w:rsidRPr="00BD5E4A" w:rsidRDefault="001114B8" w:rsidP="00D3139D">
            <w:pPr>
              <w:pStyle w:val="ICLNormal"/>
              <w:spacing w:before="120"/>
              <w:rPr>
                <w:szCs w:val="22"/>
              </w:rPr>
            </w:pPr>
          </w:p>
        </w:tc>
        <w:tc>
          <w:tcPr>
            <w:tcW w:w="1417" w:type="dxa"/>
          </w:tcPr>
          <w:p w14:paraId="384F1314" w14:textId="77777777" w:rsidR="001114B8" w:rsidRPr="00BD5E4A" w:rsidRDefault="001114B8" w:rsidP="00D3139D">
            <w:pPr>
              <w:pStyle w:val="ICLNormal"/>
              <w:spacing w:before="120"/>
              <w:rPr>
                <w:szCs w:val="22"/>
              </w:rPr>
            </w:pPr>
          </w:p>
        </w:tc>
        <w:tc>
          <w:tcPr>
            <w:tcW w:w="2410" w:type="dxa"/>
          </w:tcPr>
          <w:p w14:paraId="4C9BAC8C" w14:textId="77777777" w:rsidR="001114B8" w:rsidRPr="00BD5E4A" w:rsidRDefault="001114B8" w:rsidP="00D3139D">
            <w:pPr>
              <w:pStyle w:val="ICLNormal"/>
              <w:spacing w:before="120"/>
              <w:rPr>
                <w:szCs w:val="22"/>
              </w:rPr>
            </w:pPr>
          </w:p>
        </w:tc>
        <w:tc>
          <w:tcPr>
            <w:tcW w:w="1701" w:type="dxa"/>
          </w:tcPr>
          <w:p w14:paraId="0B375F3D" w14:textId="77777777" w:rsidR="001114B8" w:rsidRPr="00BD5E4A" w:rsidRDefault="001114B8" w:rsidP="00D3139D">
            <w:pPr>
              <w:pStyle w:val="ICLNormal"/>
              <w:spacing w:before="120"/>
              <w:rPr>
                <w:szCs w:val="22"/>
              </w:rPr>
            </w:pPr>
          </w:p>
        </w:tc>
        <w:tc>
          <w:tcPr>
            <w:tcW w:w="2477" w:type="dxa"/>
            <w:gridSpan w:val="2"/>
          </w:tcPr>
          <w:p w14:paraId="664D5B9C" w14:textId="77777777" w:rsidR="001114B8" w:rsidRPr="00BD5E4A" w:rsidRDefault="001114B8" w:rsidP="00D3139D">
            <w:pPr>
              <w:pStyle w:val="ICLNormal"/>
              <w:spacing w:before="120"/>
              <w:rPr>
                <w:szCs w:val="22"/>
              </w:rPr>
            </w:pPr>
          </w:p>
        </w:tc>
      </w:tr>
      <w:tr w:rsidR="001114B8" w:rsidRPr="00BD5E4A" w14:paraId="598CB1C7" w14:textId="77777777" w:rsidTr="002578FF">
        <w:trPr>
          <w:jc w:val="center"/>
        </w:trPr>
        <w:tc>
          <w:tcPr>
            <w:tcW w:w="1635" w:type="dxa"/>
          </w:tcPr>
          <w:p w14:paraId="2CAB6E6F" w14:textId="77777777" w:rsidR="001114B8" w:rsidRPr="00BD5E4A" w:rsidRDefault="001114B8" w:rsidP="00D3139D">
            <w:pPr>
              <w:pStyle w:val="ICLNormal"/>
              <w:spacing w:before="120"/>
              <w:rPr>
                <w:szCs w:val="22"/>
              </w:rPr>
            </w:pPr>
          </w:p>
        </w:tc>
        <w:tc>
          <w:tcPr>
            <w:tcW w:w="1417" w:type="dxa"/>
          </w:tcPr>
          <w:p w14:paraId="47B86B6B" w14:textId="77777777" w:rsidR="001114B8" w:rsidRPr="00BD5E4A" w:rsidRDefault="001114B8" w:rsidP="00D3139D">
            <w:pPr>
              <w:pStyle w:val="ICLNormal"/>
              <w:spacing w:before="120"/>
              <w:rPr>
                <w:szCs w:val="22"/>
              </w:rPr>
            </w:pPr>
          </w:p>
        </w:tc>
        <w:tc>
          <w:tcPr>
            <w:tcW w:w="2410" w:type="dxa"/>
          </w:tcPr>
          <w:p w14:paraId="08FDD293" w14:textId="77777777" w:rsidR="001114B8" w:rsidRPr="00BD5E4A" w:rsidRDefault="001114B8" w:rsidP="00D3139D">
            <w:pPr>
              <w:pStyle w:val="ICLNormal"/>
              <w:spacing w:before="120"/>
              <w:rPr>
                <w:szCs w:val="22"/>
              </w:rPr>
            </w:pPr>
          </w:p>
        </w:tc>
        <w:tc>
          <w:tcPr>
            <w:tcW w:w="1701" w:type="dxa"/>
          </w:tcPr>
          <w:p w14:paraId="0C83F7B2" w14:textId="77777777" w:rsidR="001114B8" w:rsidRPr="00BD5E4A" w:rsidRDefault="001114B8" w:rsidP="00D3139D">
            <w:pPr>
              <w:pStyle w:val="ICLNormal"/>
              <w:spacing w:before="120"/>
              <w:rPr>
                <w:szCs w:val="22"/>
              </w:rPr>
            </w:pPr>
          </w:p>
        </w:tc>
        <w:tc>
          <w:tcPr>
            <w:tcW w:w="2477" w:type="dxa"/>
            <w:gridSpan w:val="2"/>
          </w:tcPr>
          <w:p w14:paraId="3DC2142C" w14:textId="77777777" w:rsidR="001114B8" w:rsidRPr="00BD5E4A" w:rsidRDefault="001114B8" w:rsidP="00D3139D">
            <w:pPr>
              <w:pStyle w:val="ICLNormal"/>
              <w:spacing w:before="120"/>
              <w:rPr>
                <w:szCs w:val="22"/>
              </w:rPr>
            </w:pPr>
          </w:p>
        </w:tc>
      </w:tr>
      <w:tr w:rsidR="001114B8" w:rsidRPr="00BD5E4A" w14:paraId="628AB182" w14:textId="77777777" w:rsidTr="002578FF">
        <w:trPr>
          <w:cantSplit/>
          <w:jc w:val="center"/>
        </w:trPr>
        <w:tc>
          <w:tcPr>
            <w:tcW w:w="1635" w:type="dxa"/>
          </w:tcPr>
          <w:p w14:paraId="058CF850" w14:textId="77777777" w:rsidR="001114B8" w:rsidRPr="00BD5E4A" w:rsidRDefault="001114B8" w:rsidP="00D3139D">
            <w:pPr>
              <w:pStyle w:val="ICLNormal"/>
              <w:spacing w:before="120"/>
              <w:rPr>
                <w:szCs w:val="22"/>
              </w:rPr>
            </w:pPr>
          </w:p>
        </w:tc>
        <w:tc>
          <w:tcPr>
            <w:tcW w:w="1417" w:type="dxa"/>
          </w:tcPr>
          <w:p w14:paraId="0C1EC073" w14:textId="77777777" w:rsidR="001114B8" w:rsidRPr="00BD5E4A" w:rsidRDefault="001114B8" w:rsidP="00D3139D">
            <w:pPr>
              <w:pStyle w:val="ICLNormal"/>
              <w:spacing w:before="120"/>
              <w:rPr>
                <w:szCs w:val="22"/>
              </w:rPr>
            </w:pPr>
          </w:p>
        </w:tc>
        <w:tc>
          <w:tcPr>
            <w:tcW w:w="2410" w:type="dxa"/>
          </w:tcPr>
          <w:p w14:paraId="12C9B5C6" w14:textId="77777777" w:rsidR="001114B8" w:rsidRPr="00BD5E4A" w:rsidRDefault="001114B8" w:rsidP="00D3139D">
            <w:pPr>
              <w:pStyle w:val="ICLNormal"/>
              <w:spacing w:before="120"/>
              <w:rPr>
                <w:szCs w:val="22"/>
              </w:rPr>
            </w:pPr>
          </w:p>
        </w:tc>
        <w:tc>
          <w:tcPr>
            <w:tcW w:w="1701" w:type="dxa"/>
          </w:tcPr>
          <w:p w14:paraId="5F4F3708" w14:textId="77777777" w:rsidR="001114B8" w:rsidRPr="00BD5E4A" w:rsidRDefault="001114B8" w:rsidP="00D3139D">
            <w:pPr>
              <w:pStyle w:val="ICLNormal"/>
              <w:spacing w:before="120"/>
              <w:rPr>
                <w:szCs w:val="22"/>
              </w:rPr>
            </w:pPr>
          </w:p>
        </w:tc>
        <w:tc>
          <w:tcPr>
            <w:tcW w:w="2477" w:type="dxa"/>
            <w:gridSpan w:val="2"/>
          </w:tcPr>
          <w:p w14:paraId="7CFF2065" w14:textId="77777777" w:rsidR="001114B8" w:rsidRPr="00BD5E4A" w:rsidRDefault="001114B8" w:rsidP="00D3139D">
            <w:pPr>
              <w:pStyle w:val="ICLNormal"/>
              <w:spacing w:before="120"/>
              <w:rPr>
                <w:szCs w:val="22"/>
              </w:rPr>
            </w:pPr>
          </w:p>
        </w:tc>
      </w:tr>
      <w:tr w:rsidR="001114B8" w:rsidRPr="00BD5E4A" w14:paraId="0AE99FD5" w14:textId="77777777" w:rsidTr="002578FF">
        <w:trPr>
          <w:jc w:val="center"/>
        </w:trPr>
        <w:tc>
          <w:tcPr>
            <w:tcW w:w="1635" w:type="dxa"/>
          </w:tcPr>
          <w:p w14:paraId="7DC8BAF0" w14:textId="77777777" w:rsidR="001114B8" w:rsidRPr="00BD5E4A" w:rsidRDefault="001114B8" w:rsidP="00D3139D">
            <w:pPr>
              <w:pStyle w:val="ICLNormal"/>
              <w:spacing w:before="120"/>
              <w:rPr>
                <w:szCs w:val="22"/>
              </w:rPr>
            </w:pPr>
          </w:p>
        </w:tc>
        <w:tc>
          <w:tcPr>
            <w:tcW w:w="1417" w:type="dxa"/>
          </w:tcPr>
          <w:p w14:paraId="18B88CEA" w14:textId="77777777" w:rsidR="001114B8" w:rsidRPr="00BD5E4A" w:rsidRDefault="001114B8" w:rsidP="00D3139D">
            <w:pPr>
              <w:pStyle w:val="ICLNormal"/>
              <w:spacing w:before="120"/>
              <w:rPr>
                <w:szCs w:val="22"/>
              </w:rPr>
            </w:pPr>
          </w:p>
        </w:tc>
        <w:tc>
          <w:tcPr>
            <w:tcW w:w="2410" w:type="dxa"/>
          </w:tcPr>
          <w:p w14:paraId="7B02AD11" w14:textId="77777777" w:rsidR="001114B8" w:rsidRPr="00BD5E4A" w:rsidRDefault="001114B8" w:rsidP="00D3139D">
            <w:pPr>
              <w:pStyle w:val="ICLNormal"/>
              <w:spacing w:before="120"/>
              <w:rPr>
                <w:szCs w:val="22"/>
              </w:rPr>
            </w:pPr>
          </w:p>
        </w:tc>
        <w:tc>
          <w:tcPr>
            <w:tcW w:w="1701" w:type="dxa"/>
          </w:tcPr>
          <w:p w14:paraId="30B670FE" w14:textId="77777777" w:rsidR="001114B8" w:rsidRPr="00BD5E4A" w:rsidRDefault="001114B8" w:rsidP="00D3139D">
            <w:pPr>
              <w:pStyle w:val="ICLNormal"/>
              <w:spacing w:before="120"/>
              <w:rPr>
                <w:szCs w:val="22"/>
              </w:rPr>
            </w:pPr>
          </w:p>
        </w:tc>
        <w:tc>
          <w:tcPr>
            <w:tcW w:w="2477" w:type="dxa"/>
            <w:gridSpan w:val="2"/>
          </w:tcPr>
          <w:p w14:paraId="62199803" w14:textId="77777777" w:rsidR="001114B8" w:rsidRPr="00BD5E4A" w:rsidRDefault="001114B8" w:rsidP="00D3139D">
            <w:pPr>
              <w:pStyle w:val="ICLNormal"/>
              <w:spacing w:before="120"/>
              <w:rPr>
                <w:szCs w:val="22"/>
              </w:rPr>
            </w:pPr>
          </w:p>
        </w:tc>
      </w:tr>
      <w:tr w:rsidR="001114B8" w:rsidRPr="00BD5E4A" w14:paraId="4A61DAF0" w14:textId="77777777" w:rsidTr="006F3A53">
        <w:trPr>
          <w:jc w:val="center"/>
        </w:trPr>
        <w:tc>
          <w:tcPr>
            <w:tcW w:w="1635" w:type="dxa"/>
            <w:tcBorders>
              <w:bottom w:val="single" w:sz="4" w:space="0" w:color="auto"/>
            </w:tcBorders>
          </w:tcPr>
          <w:p w14:paraId="3FA561B5" w14:textId="77777777" w:rsidR="001114B8" w:rsidRPr="00BD5E4A" w:rsidRDefault="001114B8" w:rsidP="00D3139D">
            <w:pPr>
              <w:pStyle w:val="ICLNormal"/>
              <w:spacing w:before="120"/>
              <w:rPr>
                <w:szCs w:val="22"/>
              </w:rPr>
            </w:pPr>
          </w:p>
        </w:tc>
        <w:tc>
          <w:tcPr>
            <w:tcW w:w="1417" w:type="dxa"/>
            <w:tcBorders>
              <w:bottom w:val="single" w:sz="4" w:space="0" w:color="auto"/>
            </w:tcBorders>
          </w:tcPr>
          <w:p w14:paraId="46A2207D" w14:textId="77777777" w:rsidR="001114B8" w:rsidRPr="00BD5E4A" w:rsidRDefault="001114B8" w:rsidP="00D3139D">
            <w:pPr>
              <w:pStyle w:val="ICLNormal"/>
              <w:spacing w:before="120"/>
              <w:rPr>
                <w:szCs w:val="22"/>
              </w:rPr>
            </w:pPr>
          </w:p>
        </w:tc>
        <w:tc>
          <w:tcPr>
            <w:tcW w:w="2410" w:type="dxa"/>
            <w:tcBorders>
              <w:bottom w:val="single" w:sz="4" w:space="0" w:color="auto"/>
            </w:tcBorders>
          </w:tcPr>
          <w:p w14:paraId="54C53D0A" w14:textId="77777777" w:rsidR="001114B8" w:rsidRPr="00BD5E4A" w:rsidRDefault="001114B8" w:rsidP="00D3139D">
            <w:pPr>
              <w:pStyle w:val="ICLNormal"/>
              <w:spacing w:before="120"/>
              <w:rPr>
                <w:szCs w:val="22"/>
              </w:rPr>
            </w:pPr>
          </w:p>
        </w:tc>
        <w:tc>
          <w:tcPr>
            <w:tcW w:w="1701" w:type="dxa"/>
            <w:tcBorders>
              <w:bottom w:val="single" w:sz="4" w:space="0" w:color="auto"/>
            </w:tcBorders>
          </w:tcPr>
          <w:p w14:paraId="2DC39C79" w14:textId="77777777" w:rsidR="001114B8" w:rsidRPr="00BD5E4A" w:rsidRDefault="001114B8" w:rsidP="00D3139D">
            <w:pPr>
              <w:pStyle w:val="ICLNormal"/>
              <w:spacing w:before="120"/>
              <w:rPr>
                <w:szCs w:val="22"/>
              </w:rPr>
            </w:pPr>
          </w:p>
        </w:tc>
        <w:tc>
          <w:tcPr>
            <w:tcW w:w="2477" w:type="dxa"/>
            <w:gridSpan w:val="2"/>
            <w:tcBorders>
              <w:bottom w:val="single" w:sz="4" w:space="0" w:color="auto"/>
            </w:tcBorders>
          </w:tcPr>
          <w:p w14:paraId="4456A0C1" w14:textId="77777777" w:rsidR="001114B8" w:rsidRPr="00BD5E4A" w:rsidRDefault="001114B8" w:rsidP="00D3139D">
            <w:pPr>
              <w:pStyle w:val="ICLNormal"/>
              <w:spacing w:before="120"/>
              <w:rPr>
                <w:szCs w:val="22"/>
              </w:rPr>
            </w:pPr>
          </w:p>
        </w:tc>
      </w:tr>
      <w:tr w:rsidR="001114B8" w:rsidRPr="00BD5E4A" w14:paraId="06146F87" w14:textId="77777777" w:rsidTr="006F3A53">
        <w:trPr>
          <w:cantSplit/>
          <w:jc w:val="center"/>
        </w:trPr>
        <w:tc>
          <w:tcPr>
            <w:tcW w:w="9640" w:type="dxa"/>
            <w:gridSpan w:val="6"/>
            <w:shd w:val="clear" w:color="auto" w:fill="FFE7B3"/>
          </w:tcPr>
          <w:p w14:paraId="27190653" w14:textId="77777777" w:rsidR="001114B8" w:rsidRPr="00BD5E4A" w:rsidRDefault="001114B8" w:rsidP="006F31DB">
            <w:pPr>
              <w:pStyle w:val="ICLNormal"/>
              <w:spacing w:before="60" w:after="60"/>
              <w:rPr>
                <w:rStyle w:val="ICLgras"/>
                <w:szCs w:val="22"/>
              </w:rPr>
            </w:pPr>
            <w:r w:rsidRPr="00BD5E4A">
              <w:rPr>
                <w:rStyle w:val="ICLgras"/>
                <w:szCs w:val="22"/>
              </w:rPr>
              <w:t>E. Désignation des élus</w:t>
            </w:r>
          </w:p>
        </w:tc>
      </w:tr>
      <w:tr w:rsidR="001114B8" w:rsidRPr="00BD5E4A" w14:paraId="4BFC9CA6" w14:textId="77777777" w:rsidTr="002578FF">
        <w:trPr>
          <w:cantSplit/>
          <w:jc w:val="center"/>
        </w:trPr>
        <w:tc>
          <w:tcPr>
            <w:tcW w:w="3052" w:type="dxa"/>
            <w:gridSpan w:val="2"/>
            <w:vMerge w:val="restart"/>
          </w:tcPr>
          <w:p w14:paraId="59074B8F" w14:textId="77777777" w:rsidR="001114B8" w:rsidRPr="00BD5E4A" w:rsidRDefault="001114B8" w:rsidP="00D50872">
            <w:pPr>
              <w:pStyle w:val="ICLNormal"/>
              <w:rPr>
                <w:szCs w:val="22"/>
              </w:rPr>
            </w:pPr>
            <w:r w:rsidRPr="00BD5E4A">
              <w:rPr>
                <w:szCs w:val="22"/>
              </w:rPr>
              <w:t>Sont élus :</w:t>
            </w:r>
          </w:p>
        </w:tc>
        <w:tc>
          <w:tcPr>
            <w:tcW w:w="6588" w:type="dxa"/>
            <w:gridSpan w:val="4"/>
          </w:tcPr>
          <w:p w14:paraId="07EA8BAA" w14:textId="77777777" w:rsidR="001114B8" w:rsidRPr="00BD5E4A" w:rsidRDefault="001114B8" w:rsidP="00D3139D">
            <w:pPr>
              <w:pStyle w:val="ICLNormal"/>
              <w:spacing w:before="120"/>
              <w:rPr>
                <w:szCs w:val="22"/>
              </w:rPr>
            </w:pPr>
          </w:p>
        </w:tc>
      </w:tr>
      <w:tr w:rsidR="001114B8" w:rsidRPr="00BD5E4A" w14:paraId="501E4E99" w14:textId="77777777" w:rsidTr="002578FF">
        <w:trPr>
          <w:cantSplit/>
          <w:jc w:val="center"/>
        </w:trPr>
        <w:tc>
          <w:tcPr>
            <w:tcW w:w="3052" w:type="dxa"/>
            <w:gridSpan w:val="2"/>
            <w:vMerge/>
          </w:tcPr>
          <w:p w14:paraId="3512665F" w14:textId="77777777" w:rsidR="001114B8" w:rsidRPr="00BD5E4A" w:rsidRDefault="001114B8" w:rsidP="00D50872">
            <w:pPr>
              <w:pStyle w:val="ICLNormal"/>
              <w:rPr>
                <w:szCs w:val="22"/>
              </w:rPr>
            </w:pPr>
          </w:p>
        </w:tc>
        <w:tc>
          <w:tcPr>
            <w:tcW w:w="6588" w:type="dxa"/>
            <w:gridSpan w:val="4"/>
          </w:tcPr>
          <w:p w14:paraId="1DEE0ABA" w14:textId="77777777" w:rsidR="001114B8" w:rsidRPr="00BD5E4A" w:rsidRDefault="001114B8" w:rsidP="00D3139D">
            <w:pPr>
              <w:pStyle w:val="ICLNormal"/>
              <w:spacing w:before="120"/>
              <w:rPr>
                <w:szCs w:val="22"/>
              </w:rPr>
            </w:pPr>
          </w:p>
        </w:tc>
      </w:tr>
      <w:tr w:rsidR="001114B8" w:rsidRPr="00BD5E4A" w14:paraId="2DC079FB" w14:textId="77777777" w:rsidTr="002578FF">
        <w:trPr>
          <w:cantSplit/>
          <w:jc w:val="center"/>
        </w:trPr>
        <w:tc>
          <w:tcPr>
            <w:tcW w:w="3052" w:type="dxa"/>
            <w:gridSpan w:val="2"/>
            <w:vMerge/>
          </w:tcPr>
          <w:p w14:paraId="35BA12EF" w14:textId="77777777" w:rsidR="001114B8" w:rsidRPr="00BD5E4A" w:rsidRDefault="001114B8" w:rsidP="00D50872">
            <w:pPr>
              <w:pStyle w:val="ICLNormal"/>
              <w:rPr>
                <w:szCs w:val="22"/>
              </w:rPr>
            </w:pPr>
          </w:p>
        </w:tc>
        <w:tc>
          <w:tcPr>
            <w:tcW w:w="6588" w:type="dxa"/>
            <w:gridSpan w:val="4"/>
          </w:tcPr>
          <w:p w14:paraId="3E751C03" w14:textId="77777777" w:rsidR="001114B8" w:rsidRPr="00BD5E4A" w:rsidRDefault="001114B8" w:rsidP="00D3139D">
            <w:pPr>
              <w:pStyle w:val="ICLNormal"/>
              <w:spacing w:before="120"/>
              <w:rPr>
                <w:szCs w:val="22"/>
              </w:rPr>
            </w:pPr>
          </w:p>
        </w:tc>
      </w:tr>
    </w:tbl>
    <w:p w14:paraId="4C145252" w14:textId="77777777" w:rsidR="001114B8" w:rsidRPr="00BD5E4A" w:rsidRDefault="001114B8" w:rsidP="00D5087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jc w:val="both"/>
        <w:rPr>
          <w:rFonts w:eastAsia="Times New Roman" w:cstheme="minorHAnsi"/>
          <w:lang w:eastAsia="fr-FR"/>
        </w:rPr>
      </w:pPr>
    </w:p>
    <w:p w14:paraId="3394351E" w14:textId="77777777" w:rsidR="005B15AD" w:rsidRDefault="005B15AD" w:rsidP="00D50872">
      <w:pPr>
        <w:spacing w:after="0" w:line="240" w:lineRule="auto"/>
        <w:jc w:val="both"/>
        <w:rPr>
          <w:rFonts w:eastAsia="Times New Roman" w:cstheme="minorHAnsi"/>
          <w:b/>
          <w:lang w:eastAsia="fr-FR"/>
        </w:rPr>
        <w:sectPr w:rsidR="005B15AD" w:rsidSect="00DB092B">
          <w:pgSz w:w="11906" w:h="16838" w:code="9"/>
          <w:pgMar w:top="851" w:right="851" w:bottom="851" w:left="851" w:header="720" w:footer="720" w:gutter="0"/>
          <w:cols w:space="720"/>
          <w:docGrid w:linePitch="299"/>
        </w:sectPr>
      </w:pPr>
    </w:p>
    <w:p w14:paraId="2AB2A1E1" w14:textId="51332EB8" w:rsidR="005E34F3" w:rsidRPr="00BD5E4A" w:rsidRDefault="005E34F3" w:rsidP="00D50872">
      <w:pPr>
        <w:spacing w:after="0" w:line="240" w:lineRule="auto"/>
        <w:jc w:val="both"/>
        <w:rPr>
          <w:rFonts w:eastAsia="Times New Roman" w:cstheme="minorHAnsi"/>
          <w:b/>
          <w:lang w:eastAsia="fr-FR"/>
        </w:rPr>
      </w:pPr>
    </w:p>
    <w:p w14:paraId="7DA6B9F2" w14:textId="322A02D0" w:rsidR="001D3751" w:rsidRPr="00BD5E4A" w:rsidRDefault="00D353D5" w:rsidP="00D50872">
      <w:pPr>
        <w:spacing w:after="0" w:line="240" w:lineRule="auto"/>
        <w:jc w:val="both"/>
        <w:rPr>
          <w:rFonts w:eastAsia="Times New Roman" w:cstheme="minorHAnsi"/>
          <w:lang w:eastAsia="fr-FR"/>
        </w:rPr>
      </w:pPr>
      <w:r w:rsidRPr="00C86A78">
        <w:rPr>
          <w:rFonts w:eastAsia="Times New Roman" w:cstheme="minorHAnsi"/>
          <w:noProof/>
          <w:lang w:val="fr-FR" w:eastAsia="fr-FR"/>
        </w:rPr>
        <w:drawing>
          <wp:anchor distT="0" distB="0" distL="114300" distR="114300" simplePos="0" relativeHeight="251679749" behindDoc="0" locked="0" layoutInCell="1" allowOverlap="1" wp14:anchorId="45D57005" wp14:editId="3EB90BE3">
            <wp:simplePos x="0" y="0"/>
            <wp:positionH relativeFrom="column">
              <wp:posOffset>6534785</wp:posOffset>
            </wp:positionH>
            <wp:positionV relativeFrom="paragraph">
              <wp:posOffset>-502920</wp:posOffset>
            </wp:positionV>
            <wp:extent cx="101600" cy="10655935"/>
            <wp:effectExtent l="0" t="0" r="0"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600" cy="10655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6A78">
        <w:rPr>
          <w:rFonts w:eastAsia="Times New Roman" w:cstheme="minorHAnsi"/>
          <w:noProof/>
          <w:lang w:val="fr-FR" w:eastAsia="fr-FR"/>
        </w:rPr>
        <mc:AlternateContent>
          <mc:Choice Requires="wps">
            <w:drawing>
              <wp:anchor distT="0" distB="0" distL="114300" distR="114300" simplePos="0" relativeHeight="251678725" behindDoc="0" locked="0" layoutInCell="1" allowOverlap="1" wp14:anchorId="702ECE89" wp14:editId="183A6878">
                <wp:simplePos x="0" y="0"/>
                <wp:positionH relativeFrom="column">
                  <wp:posOffset>6489700</wp:posOffset>
                </wp:positionH>
                <wp:positionV relativeFrom="paragraph">
                  <wp:posOffset>-571500</wp:posOffset>
                </wp:positionV>
                <wp:extent cx="45719" cy="10727141"/>
                <wp:effectExtent l="0" t="0" r="0" b="0"/>
                <wp:wrapNone/>
                <wp:docPr id="21" name="Zone de texte 21"/>
                <wp:cNvGraphicFramePr/>
                <a:graphic xmlns:a="http://schemas.openxmlformats.org/drawingml/2006/main">
                  <a:graphicData uri="http://schemas.microsoft.com/office/word/2010/wordprocessingShape">
                    <wps:wsp>
                      <wps:cNvSpPr txBox="1"/>
                      <wps:spPr>
                        <a:xfrm flipH="1">
                          <a:off x="0" y="0"/>
                          <a:ext cx="45719" cy="10727141"/>
                        </a:xfrm>
                        <a:prstGeom prst="rect">
                          <a:avLst/>
                        </a:prstGeom>
                        <a:solidFill>
                          <a:srgbClr val="B42B00"/>
                        </a:solidFill>
                        <a:ln>
                          <a:noFill/>
                        </a:ln>
                      </wps:spPr>
                      <wps:style>
                        <a:lnRef idx="1">
                          <a:schemeClr val="accent4"/>
                        </a:lnRef>
                        <a:fillRef idx="2">
                          <a:schemeClr val="accent4"/>
                        </a:fillRef>
                        <a:effectRef idx="1">
                          <a:schemeClr val="accent4"/>
                        </a:effectRef>
                        <a:fontRef idx="minor">
                          <a:schemeClr val="dk1"/>
                        </a:fontRef>
                      </wps:style>
                      <wps:txbx>
                        <w:txbxContent>
                          <w:p w14:paraId="3E6E9E7A" w14:textId="77777777" w:rsidR="0016020C" w:rsidRDefault="0016020C" w:rsidP="00C86A78">
                            <w:pPr>
                              <w:rPr>
                                <w:b/>
                                <w:smallCaps/>
                                <w:color w:val="CC3300"/>
                                <w:sz w:val="28"/>
                              </w:rPr>
                            </w:pPr>
                          </w:p>
                          <w:p w14:paraId="34C2883C" w14:textId="77777777" w:rsidR="0016020C" w:rsidRDefault="0016020C" w:rsidP="00C86A78">
                            <w:pPr>
                              <w:rPr>
                                <w:b/>
                                <w:smallCaps/>
                                <w:color w:val="CC3300"/>
                                <w:sz w:val="28"/>
                              </w:rPr>
                            </w:pPr>
                          </w:p>
                          <w:p w14:paraId="25F13E70" w14:textId="77777777" w:rsidR="0016020C" w:rsidRDefault="0016020C" w:rsidP="00C86A78">
                            <w:pPr>
                              <w:rPr>
                                <w:b/>
                                <w:smallCaps/>
                                <w:color w:val="CC3300"/>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ECE89" id="Zone de texte 21" o:spid="_x0000_s1036" type="#_x0000_t202" style="position:absolute;left:0;text-align:left;margin-left:511pt;margin-top:-45pt;width:3.6pt;height:844.65pt;flip:x;z-index:2516787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" fillcolor="#b42b00" stroked="f" strokeweight=".5pt">
                <v:textbox>
                  <w:txbxContent>
                    <w:p w14:paraId="3E6E9E7A" w14:textId="77777777" w:rsidR="0016020C" w:rsidRDefault="0016020C" w:rsidP="00C86A78">
                      <w:pPr>
                        <w:rPr>
                          <w:b/>
                          <w:smallCaps/>
                          <w:color w:val="CC3300"/>
                          <w:sz w:val="28"/>
                        </w:rPr>
                      </w:pPr>
                    </w:p>
                    <w:p w14:paraId="34C2883C" w14:textId="77777777" w:rsidR="0016020C" w:rsidRDefault="0016020C" w:rsidP="00C86A78">
                      <w:pPr>
                        <w:rPr>
                          <w:b/>
                          <w:smallCaps/>
                          <w:color w:val="CC3300"/>
                          <w:sz w:val="28"/>
                        </w:rPr>
                      </w:pPr>
                    </w:p>
                    <w:p w14:paraId="25F13E70" w14:textId="77777777" w:rsidR="0016020C" w:rsidRDefault="0016020C" w:rsidP="00C86A78">
                      <w:pPr>
                        <w:rPr>
                          <w:b/>
                          <w:smallCaps/>
                          <w:color w:val="CC3300"/>
                          <w:sz w:val="28"/>
                        </w:rPr>
                      </w:pPr>
                    </w:p>
                  </w:txbxContent>
                </v:textbox>
              </v:shape>
            </w:pict>
          </mc:Fallback>
        </mc:AlternateContent>
      </w:r>
    </w:p>
    <w:p w14:paraId="10073708" w14:textId="7FD6F430" w:rsidR="001D3751" w:rsidRPr="00BD5E4A" w:rsidRDefault="001D3751" w:rsidP="00D50872">
      <w:pPr>
        <w:spacing w:after="0" w:line="240" w:lineRule="auto"/>
        <w:jc w:val="both"/>
        <w:rPr>
          <w:rFonts w:eastAsia="Times New Roman" w:cstheme="minorHAnsi"/>
          <w:lang w:eastAsia="fr-FR"/>
        </w:rPr>
      </w:pPr>
    </w:p>
    <w:p w14:paraId="7462CC2D" w14:textId="0D3FDE99" w:rsidR="001D3751" w:rsidRPr="00BD5E4A" w:rsidRDefault="001D3751" w:rsidP="00D50872">
      <w:pPr>
        <w:spacing w:after="0" w:line="240" w:lineRule="auto"/>
        <w:jc w:val="both"/>
        <w:rPr>
          <w:rFonts w:eastAsia="Times New Roman" w:cstheme="minorHAnsi"/>
          <w:lang w:eastAsia="fr-FR"/>
        </w:rPr>
      </w:pPr>
    </w:p>
    <w:p w14:paraId="664B5DFC" w14:textId="7461748B" w:rsidR="001D3751" w:rsidRPr="00BD5E4A" w:rsidRDefault="001D3751" w:rsidP="00D50872">
      <w:pPr>
        <w:spacing w:after="0" w:line="240" w:lineRule="auto"/>
        <w:jc w:val="both"/>
        <w:rPr>
          <w:rFonts w:eastAsia="Times New Roman" w:cstheme="minorHAnsi"/>
          <w:lang w:eastAsia="fr-FR"/>
        </w:rPr>
      </w:pPr>
    </w:p>
    <w:p w14:paraId="59C0FD31" w14:textId="5BBE3503" w:rsidR="001D3751" w:rsidRPr="00BD5E4A" w:rsidRDefault="001D3751" w:rsidP="00D50872">
      <w:pPr>
        <w:spacing w:after="0" w:line="240" w:lineRule="auto"/>
        <w:jc w:val="both"/>
        <w:rPr>
          <w:rFonts w:eastAsia="Times New Roman" w:cstheme="minorHAnsi"/>
          <w:lang w:eastAsia="fr-FR"/>
        </w:rPr>
      </w:pPr>
    </w:p>
    <w:p w14:paraId="2B04A9BB" w14:textId="6CF02527" w:rsidR="001D3751" w:rsidRPr="00BD5E4A" w:rsidRDefault="001D3751" w:rsidP="00D50872">
      <w:pPr>
        <w:spacing w:after="0" w:line="240" w:lineRule="auto"/>
        <w:jc w:val="both"/>
        <w:rPr>
          <w:rFonts w:eastAsia="Times New Roman" w:cstheme="minorHAnsi"/>
          <w:lang w:eastAsia="fr-FR"/>
        </w:rPr>
      </w:pPr>
    </w:p>
    <w:p w14:paraId="53CE282D" w14:textId="26E82C7A" w:rsidR="001D3751" w:rsidRPr="00BD5E4A" w:rsidRDefault="001D3751" w:rsidP="00D50872">
      <w:pPr>
        <w:spacing w:after="0" w:line="240" w:lineRule="auto"/>
        <w:jc w:val="both"/>
        <w:rPr>
          <w:rFonts w:eastAsia="Times New Roman" w:cstheme="minorHAnsi"/>
          <w:lang w:eastAsia="fr-FR"/>
        </w:rPr>
      </w:pPr>
    </w:p>
    <w:p w14:paraId="33FF0DE7" w14:textId="5AC518A1" w:rsidR="001D3751" w:rsidRPr="00BD5E4A" w:rsidRDefault="001D3751" w:rsidP="00D50872">
      <w:pPr>
        <w:spacing w:after="0" w:line="240" w:lineRule="auto"/>
        <w:jc w:val="both"/>
        <w:rPr>
          <w:rFonts w:eastAsia="Times New Roman" w:cstheme="minorHAnsi"/>
          <w:lang w:eastAsia="fr-FR"/>
        </w:rPr>
      </w:pPr>
    </w:p>
    <w:p w14:paraId="564EBDCA" w14:textId="25D3DE67" w:rsidR="001D3751" w:rsidRPr="00BD5E4A" w:rsidRDefault="001D3751" w:rsidP="00D50872">
      <w:pPr>
        <w:spacing w:after="0" w:line="240" w:lineRule="auto"/>
        <w:jc w:val="both"/>
        <w:rPr>
          <w:rFonts w:eastAsia="Times New Roman" w:cstheme="minorHAnsi"/>
          <w:lang w:eastAsia="fr-FR"/>
        </w:rPr>
      </w:pPr>
    </w:p>
    <w:p w14:paraId="4C07DE19" w14:textId="64E04643" w:rsidR="001D3751" w:rsidRPr="00BD5E4A" w:rsidRDefault="001D3751" w:rsidP="00D50872">
      <w:pPr>
        <w:spacing w:after="0" w:line="240" w:lineRule="auto"/>
        <w:jc w:val="both"/>
        <w:rPr>
          <w:rFonts w:eastAsia="Times New Roman" w:cstheme="minorHAnsi"/>
          <w:lang w:eastAsia="fr-FR"/>
        </w:rPr>
      </w:pPr>
    </w:p>
    <w:p w14:paraId="0AF468BC" w14:textId="5D62B974" w:rsidR="001D3751" w:rsidRPr="00BD5E4A" w:rsidRDefault="001D3751" w:rsidP="00D50872">
      <w:pPr>
        <w:spacing w:after="0" w:line="240" w:lineRule="auto"/>
        <w:jc w:val="both"/>
        <w:rPr>
          <w:rFonts w:eastAsia="Times New Roman" w:cstheme="minorHAnsi"/>
          <w:lang w:eastAsia="fr-FR"/>
        </w:rPr>
      </w:pPr>
    </w:p>
    <w:p w14:paraId="2F718A15" w14:textId="31CB1388" w:rsidR="001D3751" w:rsidRPr="00BD5E4A" w:rsidRDefault="001D3751" w:rsidP="00D50872">
      <w:pPr>
        <w:spacing w:after="0" w:line="240" w:lineRule="auto"/>
        <w:jc w:val="both"/>
        <w:rPr>
          <w:rFonts w:eastAsia="Times New Roman" w:cstheme="minorHAnsi"/>
          <w:lang w:eastAsia="fr-FR"/>
        </w:rPr>
      </w:pPr>
    </w:p>
    <w:p w14:paraId="56B92252" w14:textId="17667C6F" w:rsidR="001D3751" w:rsidRPr="00BD5E4A" w:rsidRDefault="001D3751" w:rsidP="00D50872">
      <w:pPr>
        <w:spacing w:after="0" w:line="240" w:lineRule="auto"/>
        <w:jc w:val="both"/>
        <w:rPr>
          <w:rFonts w:eastAsia="Times New Roman" w:cstheme="minorHAnsi"/>
          <w:lang w:eastAsia="fr-FR"/>
        </w:rPr>
      </w:pPr>
    </w:p>
    <w:p w14:paraId="51C05D3B" w14:textId="5BC56F08" w:rsidR="001D3751" w:rsidRPr="00BD5E4A" w:rsidRDefault="001D3751" w:rsidP="00D50872">
      <w:pPr>
        <w:spacing w:after="0" w:line="240" w:lineRule="auto"/>
        <w:jc w:val="both"/>
        <w:rPr>
          <w:rFonts w:eastAsia="Times New Roman" w:cstheme="minorHAnsi"/>
          <w:lang w:eastAsia="fr-FR"/>
        </w:rPr>
      </w:pPr>
    </w:p>
    <w:p w14:paraId="40417480" w14:textId="2A1F303D" w:rsidR="001D3751" w:rsidRPr="00BD5E4A" w:rsidRDefault="001D3751" w:rsidP="00D50872">
      <w:pPr>
        <w:spacing w:after="0" w:line="240" w:lineRule="auto"/>
        <w:jc w:val="both"/>
        <w:rPr>
          <w:rFonts w:eastAsia="Times New Roman" w:cstheme="minorHAnsi"/>
          <w:lang w:eastAsia="fr-FR"/>
        </w:rPr>
      </w:pPr>
    </w:p>
    <w:p w14:paraId="098A508E" w14:textId="1A411A80" w:rsidR="001D3751" w:rsidRPr="00BD5E4A" w:rsidRDefault="001D3751" w:rsidP="00D50872">
      <w:pPr>
        <w:spacing w:after="0" w:line="240" w:lineRule="auto"/>
        <w:jc w:val="both"/>
        <w:rPr>
          <w:rFonts w:eastAsia="Times New Roman" w:cstheme="minorHAnsi"/>
          <w:lang w:eastAsia="fr-FR"/>
        </w:rPr>
      </w:pPr>
    </w:p>
    <w:p w14:paraId="4EA25BD8" w14:textId="45AA41EA" w:rsidR="001D3751" w:rsidRPr="00BD5E4A" w:rsidRDefault="001D3751" w:rsidP="00D50872">
      <w:pPr>
        <w:spacing w:after="0" w:line="240" w:lineRule="auto"/>
        <w:jc w:val="both"/>
        <w:rPr>
          <w:rFonts w:eastAsia="Times New Roman" w:cstheme="minorHAnsi"/>
          <w:lang w:eastAsia="fr-FR"/>
        </w:rPr>
      </w:pPr>
    </w:p>
    <w:p w14:paraId="2FAF7CAF" w14:textId="7A4F14C5" w:rsidR="001D3751" w:rsidRPr="00BD5E4A" w:rsidRDefault="001D3751" w:rsidP="00D50872">
      <w:pPr>
        <w:spacing w:after="0" w:line="240" w:lineRule="auto"/>
        <w:jc w:val="both"/>
        <w:rPr>
          <w:rFonts w:eastAsia="Times New Roman" w:cstheme="minorHAnsi"/>
          <w:lang w:eastAsia="fr-FR"/>
        </w:rPr>
      </w:pPr>
    </w:p>
    <w:p w14:paraId="46DCC98B" w14:textId="1F2CBCA1" w:rsidR="001D3751" w:rsidRPr="00BD5E4A" w:rsidRDefault="001D3751" w:rsidP="00D50872">
      <w:pPr>
        <w:spacing w:after="0" w:line="240" w:lineRule="auto"/>
        <w:jc w:val="both"/>
        <w:rPr>
          <w:rFonts w:eastAsia="Times New Roman" w:cstheme="minorHAnsi"/>
          <w:lang w:eastAsia="fr-FR"/>
        </w:rPr>
      </w:pPr>
    </w:p>
    <w:p w14:paraId="124D2BE1" w14:textId="359923D7" w:rsidR="001D3751" w:rsidRPr="00BD5E4A" w:rsidRDefault="001D3751" w:rsidP="00D50872">
      <w:pPr>
        <w:spacing w:after="0" w:line="240" w:lineRule="auto"/>
        <w:jc w:val="both"/>
        <w:rPr>
          <w:rFonts w:eastAsia="Times New Roman" w:cstheme="minorHAnsi"/>
          <w:lang w:eastAsia="fr-FR"/>
        </w:rPr>
      </w:pPr>
    </w:p>
    <w:p w14:paraId="4F00C56C" w14:textId="6BA2A3A9" w:rsidR="001D3751" w:rsidRPr="00BD5E4A" w:rsidRDefault="001D3751" w:rsidP="00D50872">
      <w:pPr>
        <w:spacing w:after="0" w:line="240" w:lineRule="auto"/>
        <w:jc w:val="both"/>
        <w:rPr>
          <w:rFonts w:eastAsia="Times New Roman" w:cstheme="minorHAnsi"/>
          <w:lang w:eastAsia="fr-FR"/>
        </w:rPr>
      </w:pPr>
    </w:p>
    <w:p w14:paraId="596D8C05" w14:textId="5AA17EF2" w:rsidR="001D3751" w:rsidRPr="00BD5E4A" w:rsidRDefault="001D3751" w:rsidP="00D50872">
      <w:pPr>
        <w:spacing w:after="0" w:line="240" w:lineRule="auto"/>
        <w:jc w:val="both"/>
        <w:rPr>
          <w:rFonts w:eastAsia="Times New Roman" w:cstheme="minorHAnsi"/>
          <w:lang w:eastAsia="fr-FR"/>
        </w:rPr>
      </w:pPr>
    </w:p>
    <w:p w14:paraId="008FEFAC" w14:textId="77777777" w:rsidR="001D3751" w:rsidRPr="00BD5E4A" w:rsidRDefault="001D3751" w:rsidP="00D50872">
      <w:pPr>
        <w:spacing w:after="0" w:line="240" w:lineRule="auto"/>
        <w:jc w:val="both"/>
        <w:rPr>
          <w:rFonts w:eastAsia="Times New Roman" w:cstheme="minorHAnsi"/>
          <w:lang w:eastAsia="fr-FR"/>
        </w:rPr>
      </w:pP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7B3"/>
        <w:tblLook w:val="04A0" w:firstRow="1" w:lastRow="0" w:firstColumn="1" w:lastColumn="0" w:noHBand="0" w:noVBand="1"/>
      </w:tblPr>
      <w:tblGrid>
        <w:gridCol w:w="10206"/>
      </w:tblGrid>
      <w:tr w:rsidR="005E34F3" w:rsidRPr="00BD5E4A" w14:paraId="680D93D4" w14:textId="77777777" w:rsidTr="00E92817">
        <w:tc>
          <w:tcPr>
            <w:tcW w:w="10206" w:type="dxa"/>
            <w:shd w:val="clear" w:color="auto" w:fill="FFE7B3"/>
          </w:tcPr>
          <w:p w14:paraId="21F8FCF9" w14:textId="5C09CAB8" w:rsidR="005E34F3" w:rsidRPr="00A834FE" w:rsidRDefault="005E34F3" w:rsidP="00D353D5">
            <w:pPr>
              <w:spacing w:before="360" w:after="360"/>
              <w:jc w:val="center"/>
              <w:rPr>
                <w:rFonts w:asciiTheme="minorHAnsi" w:hAnsiTheme="minorHAnsi" w:cstheme="minorHAnsi"/>
                <w:b/>
                <w:smallCaps/>
                <w:sz w:val="32"/>
                <w:szCs w:val="32"/>
                <w:lang w:eastAsia="fr-FR"/>
              </w:rPr>
            </w:pPr>
            <w:r w:rsidRPr="00A834FE">
              <w:rPr>
                <w:rFonts w:asciiTheme="minorHAnsi" w:hAnsiTheme="minorHAnsi" w:cstheme="minorHAnsi"/>
                <w:b/>
                <w:smallCaps/>
                <w:color w:val="B42B00"/>
                <w:sz w:val="32"/>
                <w:szCs w:val="32"/>
                <w:lang w:eastAsia="fr-FR"/>
              </w:rPr>
              <w:t>7.</w:t>
            </w:r>
            <w:r w:rsidRPr="00A834FE">
              <w:rPr>
                <w:rFonts w:asciiTheme="minorHAnsi" w:hAnsiTheme="minorHAnsi" w:cstheme="minorHAnsi"/>
                <w:b/>
                <w:smallCaps/>
                <w:color w:val="B42B00"/>
                <w:sz w:val="32"/>
                <w:szCs w:val="32"/>
                <w:lang w:eastAsia="fr-FR"/>
              </w:rPr>
              <w:tab/>
              <w:t>Procès-verbal d’élection</w:t>
            </w:r>
          </w:p>
        </w:tc>
      </w:tr>
    </w:tbl>
    <w:p w14:paraId="6BED0EC5" w14:textId="77777777" w:rsidR="005E34F3" w:rsidRPr="00BD5E4A" w:rsidRDefault="005E34F3" w:rsidP="00D50872">
      <w:pPr>
        <w:spacing w:after="0" w:line="240" w:lineRule="auto"/>
        <w:jc w:val="both"/>
        <w:rPr>
          <w:rFonts w:eastAsia="Times New Roman" w:cstheme="minorHAnsi"/>
          <w:lang w:eastAsia="fr-FR"/>
        </w:rPr>
      </w:pPr>
    </w:p>
    <w:p w14:paraId="08BCB2E7" w14:textId="77777777" w:rsidR="005B15AD" w:rsidRDefault="005B15AD" w:rsidP="00D50872">
      <w:pPr>
        <w:jc w:val="both"/>
        <w:rPr>
          <w:rFonts w:eastAsia="Times New Roman" w:cstheme="minorHAnsi"/>
          <w:b/>
          <w:lang w:eastAsia="fr-FR"/>
        </w:rPr>
        <w:sectPr w:rsidR="005B15AD" w:rsidSect="007C504F">
          <w:pgSz w:w="11906" w:h="16838" w:code="9"/>
          <w:pgMar w:top="851" w:right="851" w:bottom="851" w:left="851" w:header="720" w:footer="720" w:gutter="0"/>
          <w:cols w:space="720"/>
          <w:titlePg/>
          <w:docGrid w:linePitch="299"/>
        </w:sectPr>
      </w:pP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7B3"/>
        <w:tblLook w:val="04A0" w:firstRow="1" w:lastRow="0" w:firstColumn="1" w:lastColumn="0" w:noHBand="0" w:noVBand="1"/>
      </w:tblPr>
      <w:tblGrid>
        <w:gridCol w:w="10206"/>
      </w:tblGrid>
      <w:tr w:rsidR="00D01294" w:rsidRPr="00A2367F" w14:paraId="73A97238" w14:textId="77777777" w:rsidTr="005109D7">
        <w:trPr>
          <w:trHeight w:val="567"/>
        </w:trPr>
        <w:tc>
          <w:tcPr>
            <w:tcW w:w="10206" w:type="dxa"/>
            <w:shd w:val="clear" w:color="auto" w:fill="FFE7B3"/>
          </w:tcPr>
          <w:p w14:paraId="5897E35B" w14:textId="77777777" w:rsidR="00D01294" w:rsidRPr="00A2367F" w:rsidRDefault="00D01294" w:rsidP="00A2367F">
            <w:pPr>
              <w:keepNext/>
              <w:spacing w:before="120" w:after="120"/>
              <w:jc w:val="center"/>
              <w:outlineLvl w:val="0"/>
              <w:rPr>
                <w:rFonts w:asciiTheme="minorHAnsi" w:hAnsiTheme="minorHAnsi" w:cstheme="minorHAnsi"/>
                <w:b/>
                <w:color w:val="C45911" w:themeColor="accent2" w:themeShade="BF"/>
                <w:sz w:val="24"/>
                <w:szCs w:val="22"/>
                <w:lang w:eastAsia="fr-FR"/>
              </w:rPr>
            </w:pPr>
            <w:r w:rsidRPr="00A2367F">
              <w:rPr>
                <w:rFonts w:asciiTheme="minorHAnsi" w:hAnsiTheme="minorHAnsi" w:cstheme="minorHAnsi"/>
                <w:b/>
                <w:color w:val="C45911" w:themeColor="accent2" w:themeShade="BF"/>
                <w:sz w:val="24"/>
                <w:szCs w:val="22"/>
                <w:lang w:eastAsia="fr-FR"/>
              </w:rPr>
              <w:lastRenderedPageBreak/>
              <w:t>Instance de concertation locale – ICL – Elections mai 2020</w:t>
            </w:r>
          </w:p>
          <w:p w14:paraId="55FA0548" w14:textId="77777777" w:rsidR="00D01294" w:rsidRPr="00A2367F" w:rsidRDefault="00D01294" w:rsidP="00A2367F">
            <w:pPr>
              <w:keepNext/>
              <w:spacing w:before="120" w:after="120"/>
              <w:jc w:val="center"/>
              <w:outlineLvl w:val="0"/>
              <w:rPr>
                <w:rFonts w:asciiTheme="minorHAnsi" w:hAnsiTheme="minorHAnsi" w:cstheme="minorHAnsi"/>
                <w:smallCaps/>
                <w:sz w:val="24"/>
                <w:szCs w:val="22"/>
                <w:lang w:eastAsia="fr-FR"/>
              </w:rPr>
            </w:pPr>
            <w:r w:rsidRPr="00A2367F">
              <w:rPr>
                <w:rFonts w:asciiTheme="minorHAnsi" w:hAnsiTheme="minorHAnsi" w:cstheme="minorHAnsi"/>
                <w:b/>
                <w:smallCaps/>
                <w:color w:val="B42B00"/>
                <w:sz w:val="24"/>
                <w:szCs w:val="22"/>
                <w:lang w:eastAsia="fr-FR"/>
              </w:rPr>
              <w:t>Procès-verbal d’élection</w:t>
            </w:r>
          </w:p>
        </w:tc>
      </w:tr>
    </w:tbl>
    <w:p w14:paraId="468FD118" w14:textId="77777777" w:rsidR="00D01294" w:rsidRPr="00BD5E4A" w:rsidRDefault="00D01294" w:rsidP="00D50872">
      <w:pPr>
        <w:pStyle w:val="ICLNormal"/>
        <w:rPr>
          <w:szCs w:val="22"/>
        </w:rPr>
      </w:pPr>
    </w:p>
    <w:p w14:paraId="16555E36" w14:textId="77777777" w:rsidR="00D01294" w:rsidRPr="00BD5E4A" w:rsidRDefault="00D01294" w:rsidP="00C50F33">
      <w:pPr>
        <w:pStyle w:val="ICLNormal"/>
        <w:spacing w:after="120"/>
        <w:rPr>
          <w:szCs w:val="22"/>
        </w:rPr>
      </w:pPr>
      <w:r w:rsidRPr="00BD5E4A">
        <w:rPr>
          <w:rStyle w:val="ICLgras"/>
          <w:szCs w:val="22"/>
        </w:rPr>
        <w:t>Pouvoir Organisateur</w:t>
      </w:r>
      <w:r w:rsidRPr="00BD5E4A">
        <w:rPr>
          <w:szCs w:val="22"/>
        </w:rPr>
        <w:t> :_________________________________________________________________________</w:t>
      </w:r>
    </w:p>
    <w:p w14:paraId="640C04F2" w14:textId="77777777" w:rsidR="00D01294" w:rsidRPr="00BD5E4A" w:rsidRDefault="00D01294" w:rsidP="00C50F33">
      <w:pPr>
        <w:pStyle w:val="ICLNormal"/>
        <w:spacing w:after="120"/>
        <w:rPr>
          <w:szCs w:val="22"/>
        </w:rPr>
      </w:pPr>
      <w:r w:rsidRPr="00BD5E4A">
        <w:rPr>
          <w:rStyle w:val="ICLgras"/>
          <w:szCs w:val="22"/>
        </w:rPr>
        <w:t>Président du PO (ou de son délégué)</w:t>
      </w:r>
      <w:r w:rsidRPr="00BD5E4A">
        <w:rPr>
          <w:szCs w:val="22"/>
        </w:rPr>
        <w:t> : ____________________________________________________________</w:t>
      </w:r>
    </w:p>
    <w:p w14:paraId="3C26B51F" w14:textId="77777777" w:rsidR="00D01294" w:rsidRPr="00BD5E4A" w:rsidRDefault="00D01294" w:rsidP="00C50F33">
      <w:pPr>
        <w:pStyle w:val="ICLNormal"/>
        <w:spacing w:after="120"/>
        <w:rPr>
          <w:szCs w:val="22"/>
        </w:rPr>
      </w:pPr>
      <w:r w:rsidRPr="00BD5E4A">
        <w:rPr>
          <w:rStyle w:val="ICLgras"/>
          <w:szCs w:val="22"/>
        </w:rPr>
        <w:t>Adresse administrative</w:t>
      </w:r>
      <w:r w:rsidRPr="00BD5E4A">
        <w:rPr>
          <w:szCs w:val="22"/>
        </w:rPr>
        <w:t> : _______________________________________________________________________</w:t>
      </w:r>
    </w:p>
    <w:p w14:paraId="33FF2DBF" w14:textId="77777777" w:rsidR="00D01294" w:rsidRPr="00BD5E4A" w:rsidRDefault="00D01294" w:rsidP="00C50F33">
      <w:pPr>
        <w:pStyle w:val="ICLNormal"/>
        <w:spacing w:after="120"/>
        <w:rPr>
          <w:szCs w:val="22"/>
        </w:rPr>
      </w:pPr>
      <w:r w:rsidRPr="00BD5E4A">
        <w:rPr>
          <w:rStyle w:val="ICLgras"/>
          <w:szCs w:val="22"/>
        </w:rPr>
        <w:t>Nom de l’ (des) établissement(s) scolaire(s) concerné(s)</w:t>
      </w:r>
      <w:r w:rsidRPr="00BD5E4A">
        <w:rPr>
          <w:szCs w:val="22"/>
        </w:rPr>
        <w:t xml:space="preserve"> :  </w:t>
      </w:r>
      <w:r w:rsidRPr="00D353D5">
        <w:rPr>
          <w:szCs w:val="22"/>
        </w:rPr>
        <w:t>____________________________________________</w:t>
      </w:r>
    </w:p>
    <w:p w14:paraId="5F8AB6CD" w14:textId="77777777" w:rsidR="00D01294" w:rsidRPr="00BD5E4A" w:rsidRDefault="00D01294" w:rsidP="00D50872">
      <w:pPr>
        <w:pStyle w:val="ICLNormal"/>
        <w:rPr>
          <w:szCs w:val="22"/>
        </w:rPr>
      </w:pPr>
      <w:r w:rsidRPr="00BD5E4A">
        <w:rPr>
          <w:szCs w:val="22"/>
        </w:rPr>
        <w:t>____________________________________________________________________________________________</w:t>
      </w:r>
    </w:p>
    <w:p w14:paraId="30D4794F" w14:textId="1391EDD9" w:rsidR="001114B8" w:rsidRPr="00BD5E4A" w:rsidRDefault="001114B8" w:rsidP="00D50872">
      <w:pPr>
        <w:pStyle w:val="ICLNormal"/>
        <w:rPr>
          <w:szCs w:val="22"/>
        </w:rPr>
      </w:pPr>
    </w:p>
    <w:p w14:paraId="623E8C6F" w14:textId="461C88DF" w:rsidR="001114B8" w:rsidRPr="00BD5E4A" w:rsidRDefault="001114B8" w:rsidP="00D50872">
      <w:pPr>
        <w:pStyle w:val="ICLNormal"/>
        <w:rPr>
          <w:szCs w:val="22"/>
        </w:rPr>
      </w:pPr>
      <w:r w:rsidRPr="00BD5E4A">
        <w:rPr>
          <w:szCs w:val="22"/>
        </w:rPr>
        <w:t xml:space="preserve">En date du </w:t>
      </w:r>
      <w:r w:rsidR="00691581" w:rsidRPr="00D353D5">
        <w:rPr>
          <w:szCs w:val="22"/>
        </w:rPr>
        <w:t>__________________</w:t>
      </w:r>
      <w:r w:rsidRPr="00BD5E4A">
        <w:rPr>
          <w:szCs w:val="22"/>
        </w:rPr>
        <w:t xml:space="preserve">il a été procédé à l’élection des représentants du personnel au sein de l’Instance de Concertation Locale en exécution de la décision conjointe prise le </w:t>
      </w:r>
      <w:r w:rsidR="00C4148A" w:rsidRPr="00BD5E4A">
        <w:rPr>
          <w:szCs w:val="22"/>
        </w:rPr>
        <w:t>8 octobre 2019</w:t>
      </w:r>
      <w:r w:rsidRPr="00BD5E4A">
        <w:rPr>
          <w:szCs w:val="22"/>
        </w:rPr>
        <w:t xml:space="preserve"> au sein des Commissions paritaires de l’Enseignement fondamental ordinaire et spécialisé libre confessionnel. </w:t>
      </w:r>
    </w:p>
    <w:p w14:paraId="149E7C22" w14:textId="77777777" w:rsidR="001114B8" w:rsidRPr="00BD5E4A" w:rsidRDefault="001114B8" w:rsidP="00D50872">
      <w:pPr>
        <w:pStyle w:val="ICLNormal"/>
        <w:rPr>
          <w:szCs w:val="22"/>
        </w:rPr>
      </w:pPr>
    </w:p>
    <w:p w14:paraId="1F0CD6DB" w14:textId="1367B6BB" w:rsidR="001114B8" w:rsidRPr="00BD5E4A" w:rsidRDefault="001114B8" w:rsidP="00A40DCB">
      <w:pPr>
        <w:pStyle w:val="ICLTirets"/>
        <w:spacing w:after="240"/>
      </w:pPr>
      <w:r w:rsidRPr="00BD5E4A">
        <w:t>Organisation(s) syndicale(s) ayant notifié une liste de candidats au</w:t>
      </w:r>
      <w:r w:rsidR="00A136BD" w:rsidRPr="00BD5E4A">
        <w:t xml:space="preserve"> PO</w:t>
      </w:r>
      <w:r w:rsidRPr="00BD5E4A">
        <w:t xml:space="preserve"> pour le 1</w:t>
      </w:r>
      <w:r w:rsidR="00580A68" w:rsidRPr="00BD5E4A">
        <w:t>6</w:t>
      </w:r>
      <w:r w:rsidRPr="00BD5E4A">
        <w:t xml:space="preserve"> mars 20</w:t>
      </w:r>
      <w:r w:rsidR="00580A68" w:rsidRPr="00BD5E4A">
        <w:t>20</w:t>
      </w:r>
      <w:r w:rsidRPr="00BD5E4A">
        <w:t> :</w:t>
      </w:r>
      <w:r w:rsidR="004B1D3A" w:rsidRPr="00BD5E4A">
        <w:t xml:space="preserve"> </w:t>
      </w:r>
      <w:r w:rsidR="00691581" w:rsidRPr="00BD5E4A">
        <w:rPr>
          <w:color w:val="A6A6A6" w:themeColor="background1" w:themeShade="A6"/>
        </w:rPr>
        <w:t>________________________________________________________________________________________</w:t>
      </w:r>
    </w:p>
    <w:p w14:paraId="4A9B535E" w14:textId="39000982" w:rsidR="001114B8" w:rsidRPr="00BD5E4A" w:rsidRDefault="001114B8" w:rsidP="00A40DCB">
      <w:pPr>
        <w:pStyle w:val="ICLTirets"/>
        <w:spacing w:after="240"/>
      </w:pPr>
      <w:r w:rsidRPr="00BD5E4A">
        <w:t>Date de l’affichage de l’avis concernant la tenue des élections ainsi que la liste des électeurs :</w:t>
      </w:r>
      <w:r w:rsidR="004B1D3A" w:rsidRPr="00BD5E4A">
        <w:t xml:space="preserve"> </w:t>
      </w:r>
      <w:r w:rsidR="00691581" w:rsidRPr="00BD5E4A">
        <w:rPr>
          <w:color w:val="A6A6A6" w:themeColor="background1" w:themeShade="A6"/>
        </w:rPr>
        <w:t xml:space="preserve">__________________ </w:t>
      </w:r>
      <w:r w:rsidR="00AE72BC" w:rsidRPr="00BD5E4A">
        <w:rPr>
          <w:color w:val="A6A6A6" w:themeColor="background1" w:themeShade="A6"/>
        </w:rPr>
        <w:t xml:space="preserve">        </w:t>
      </w:r>
      <w:r w:rsidR="00691581" w:rsidRPr="00BD5E4A">
        <w:rPr>
          <w:color w:val="A6A6A6" w:themeColor="background1" w:themeShade="A6"/>
        </w:rPr>
        <w:t xml:space="preserve"> </w:t>
      </w:r>
    </w:p>
    <w:p w14:paraId="22E7001B" w14:textId="488EF6A0" w:rsidR="001114B8" w:rsidRPr="00BD5E4A" w:rsidRDefault="001114B8" w:rsidP="00A40DCB">
      <w:pPr>
        <w:pStyle w:val="ICLTirets"/>
        <w:spacing w:after="240"/>
      </w:pPr>
      <w:r w:rsidRPr="00BD5E4A">
        <w:t xml:space="preserve">La teneur de cette (ces) liste(s) a </w:t>
      </w:r>
      <w:r w:rsidR="00263C7B" w:rsidRPr="00BD5E4A">
        <w:t>-</w:t>
      </w:r>
      <w:r w:rsidRPr="00BD5E4A">
        <w:t xml:space="preserve"> n’a pas – fait l’objet d’une contestation. </w:t>
      </w:r>
    </w:p>
    <w:p w14:paraId="12FBDEFB" w14:textId="0857853C" w:rsidR="001114B8" w:rsidRPr="00BD5E4A" w:rsidRDefault="001114B8" w:rsidP="00A40DCB">
      <w:pPr>
        <w:pStyle w:val="ICLTirets"/>
        <w:spacing w:after="240"/>
      </w:pPr>
      <w:r w:rsidRPr="00BD5E4A">
        <w:t xml:space="preserve">En date du </w:t>
      </w:r>
      <w:r w:rsidR="00691581" w:rsidRPr="00BD5E4A">
        <w:rPr>
          <w:color w:val="A6A6A6" w:themeColor="background1" w:themeShade="A6"/>
        </w:rPr>
        <w:t>__________________</w:t>
      </w:r>
      <w:r w:rsidRPr="00BD5E4A">
        <w:t xml:space="preserve">le Pouvoir Organisateur a procédé à l’affichage des listes électorales et des listes de candidats définitives modifiées ou non. </w:t>
      </w:r>
    </w:p>
    <w:p w14:paraId="7ED6247C" w14:textId="7AB07020" w:rsidR="00427A7A" w:rsidRPr="00BD5E4A" w:rsidRDefault="001114B8" w:rsidP="00A40DCB">
      <w:pPr>
        <w:pStyle w:val="ICLTirets"/>
        <w:spacing w:after="240"/>
      </w:pPr>
      <w:r w:rsidRPr="00BD5E4A">
        <w:t>Les électeurs ont été invités à l’élection de …</w:t>
      </w:r>
      <w:r w:rsidR="00141660" w:rsidRPr="00BD5E4A">
        <w:t>.</w:t>
      </w:r>
      <w:r w:rsidRPr="00BD5E4A">
        <w:t>… représentants</w:t>
      </w:r>
      <w:r w:rsidR="006C475B" w:rsidRPr="00BD5E4A">
        <w:t xml:space="preserve"> </w:t>
      </w:r>
      <w:r w:rsidRPr="00BD5E4A">
        <w:t xml:space="preserve">par remise de convocations qui, à partir du </w:t>
      </w:r>
      <w:r w:rsidR="00691581" w:rsidRPr="00BD5E4A">
        <w:rPr>
          <w:color w:val="A6A6A6" w:themeColor="background1" w:themeShade="A6"/>
        </w:rPr>
        <w:t>__________________</w:t>
      </w:r>
      <w:r w:rsidRPr="00BD5E4A">
        <w:t xml:space="preserve">ont été mises à la disposition des électeurs au bureau de la direction et ce jusqu’à la veille de l’élection </w:t>
      </w:r>
      <w:r w:rsidR="00E83740" w:rsidRPr="00BD5E4A">
        <w:t>(</w:t>
      </w:r>
      <w:r w:rsidRPr="00BD5E4A">
        <w:t xml:space="preserve">ou ont été envoyées par lettre recommandée à tous les membres du personnel temporairement éloignés du service </w:t>
      </w:r>
      <w:r w:rsidR="00141660" w:rsidRPr="00BD5E4A">
        <w:t>durant la période du 20/04/2020 au jour choisit pour l’élection</w:t>
      </w:r>
      <w:r w:rsidR="00E83740" w:rsidRPr="00BD5E4A">
        <w:t>).</w:t>
      </w:r>
    </w:p>
    <w:p w14:paraId="748699F0" w14:textId="5D6C7230" w:rsidR="001114B8" w:rsidRPr="00BD5E4A" w:rsidRDefault="001114B8" w:rsidP="00D50872">
      <w:pPr>
        <w:spacing w:after="0" w:line="240" w:lineRule="auto"/>
        <w:ind w:right="-286"/>
        <w:jc w:val="both"/>
        <w:rPr>
          <w:rFonts w:eastAsia="Times New Roman" w:cstheme="minorHAnsi"/>
          <w:lang w:eastAsia="fr-FR"/>
        </w:rPr>
      </w:pPr>
      <w:r w:rsidRPr="00BD5E4A">
        <w:rPr>
          <w:rStyle w:val="ICLgras"/>
          <w:rFonts w:cstheme="minorHAnsi"/>
        </w:rPr>
        <w:t>Bureau(x) de vote constitué(s)</w:t>
      </w:r>
      <w:r w:rsidRPr="00BD5E4A">
        <w:rPr>
          <w:rFonts w:eastAsia="Times New Roman" w:cstheme="minorHAnsi"/>
          <w:lang w:eastAsia="fr-FR"/>
        </w:rPr>
        <w:t> : lieu(x) et heures d’ouverture</w:t>
      </w:r>
    </w:p>
    <w:p w14:paraId="79ECEC72" w14:textId="131A7CE2" w:rsidR="00044AE3" w:rsidRPr="00BD5E4A" w:rsidRDefault="00691581" w:rsidP="00A40DCB">
      <w:pPr>
        <w:tabs>
          <w:tab w:val="left" w:pos="4943"/>
          <w:tab w:val="left" w:leader="dot" w:pos="9072"/>
        </w:tabs>
        <w:spacing w:after="0" w:line="360" w:lineRule="auto"/>
        <w:ind w:right="-284"/>
        <w:jc w:val="both"/>
        <w:rPr>
          <w:rFonts w:eastAsia="Times New Roman" w:cstheme="minorHAnsi"/>
          <w:lang w:eastAsia="fr-FR"/>
        </w:rPr>
      </w:pPr>
      <w:r w:rsidRPr="00BD5E4A">
        <w:rPr>
          <w:rFonts w:cstheme="minorHAnsi"/>
          <w:color w:val="A6A6A6" w:themeColor="background1" w:themeShade="A6"/>
        </w:rPr>
        <w:t>_______________________________________________________________________________</w:t>
      </w:r>
      <w:r w:rsidR="00A40DCB">
        <w:rPr>
          <w:rFonts w:cstheme="minorHAnsi"/>
          <w:color w:val="A6A6A6" w:themeColor="background1" w:themeShade="A6"/>
        </w:rPr>
        <w:t>______</w:t>
      </w:r>
      <w:r w:rsidRPr="00BD5E4A">
        <w:rPr>
          <w:rFonts w:cstheme="minorHAnsi"/>
          <w:color w:val="A6A6A6" w:themeColor="background1" w:themeShade="A6"/>
        </w:rPr>
        <w:t>________</w:t>
      </w:r>
    </w:p>
    <w:p w14:paraId="0DEB2FF2" w14:textId="77777777" w:rsidR="00A40DCB" w:rsidRPr="00BD5E4A" w:rsidRDefault="00A40DCB" w:rsidP="00A40DCB">
      <w:pPr>
        <w:tabs>
          <w:tab w:val="left" w:pos="4943"/>
          <w:tab w:val="left" w:leader="dot" w:pos="9072"/>
        </w:tabs>
        <w:spacing w:after="0" w:line="360" w:lineRule="auto"/>
        <w:ind w:right="-284"/>
        <w:jc w:val="both"/>
        <w:rPr>
          <w:rFonts w:eastAsia="Times New Roman" w:cstheme="minorHAnsi"/>
          <w:lang w:eastAsia="fr-FR"/>
        </w:rPr>
      </w:pPr>
      <w:r w:rsidRPr="00BD5E4A">
        <w:rPr>
          <w:rFonts w:cstheme="minorHAnsi"/>
          <w:color w:val="A6A6A6" w:themeColor="background1" w:themeShade="A6"/>
        </w:rPr>
        <w:t>_______________________________________________________________________________</w:t>
      </w:r>
      <w:r>
        <w:rPr>
          <w:rFonts w:cstheme="minorHAnsi"/>
          <w:color w:val="A6A6A6" w:themeColor="background1" w:themeShade="A6"/>
        </w:rPr>
        <w:t>______</w:t>
      </w:r>
      <w:r w:rsidRPr="00BD5E4A">
        <w:rPr>
          <w:rFonts w:cstheme="minorHAnsi"/>
          <w:color w:val="A6A6A6" w:themeColor="background1" w:themeShade="A6"/>
        </w:rPr>
        <w:t>________</w:t>
      </w:r>
    </w:p>
    <w:p w14:paraId="1AB26B1D" w14:textId="77777777" w:rsidR="00A40DCB" w:rsidRPr="00BD5E4A" w:rsidRDefault="00A40DCB" w:rsidP="00A40DCB">
      <w:pPr>
        <w:tabs>
          <w:tab w:val="left" w:pos="4943"/>
          <w:tab w:val="left" w:leader="dot" w:pos="9072"/>
        </w:tabs>
        <w:spacing w:after="240" w:line="360" w:lineRule="auto"/>
        <w:ind w:right="-284"/>
        <w:jc w:val="both"/>
        <w:rPr>
          <w:rFonts w:eastAsia="Times New Roman" w:cstheme="minorHAnsi"/>
          <w:lang w:eastAsia="fr-FR"/>
        </w:rPr>
      </w:pPr>
      <w:r w:rsidRPr="00BD5E4A">
        <w:rPr>
          <w:rFonts w:cstheme="minorHAnsi"/>
          <w:color w:val="A6A6A6" w:themeColor="background1" w:themeShade="A6"/>
        </w:rPr>
        <w:t>_______________________________________________________________________________</w:t>
      </w:r>
      <w:r>
        <w:rPr>
          <w:rFonts w:cstheme="minorHAnsi"/>
          <w:color w:val="A6A6A6" w:themeColor="background1" w:themeShade="A6"/>
        </w:rPr>
        <w:t>______</w:t>
      </w:r>
      <w:r w:rsidRPr="00BD5E4A">
        <w:rPr>
          <w:rFonts w:cstheme="minorHAnsi"/>
          <w:color w:val="A6A6A6" w:themeColor="background1" w:themeShade="A6"/>
        </w:rPr>
        <w:t>________</w:t>
      </w:r>
    </w:p>
    <w:p w14:paraId="4335B575" w14:textId="7FA51B05" w:rsidR="001114B8" w:rsidRPr="00BD5E4A" w:rsidRDefault="001114B8" w:rsidP="00D50872">
      <w:pPr>
        <w:spacing w:after="0" w:line="240" w:lineRule="auto"/>
        <w:ind w:right="-286"/>
        <w:jc w:val="both"/>
        <w:rPr>
          <w:rFonts w:eastAsia="Times New Roman" w:cstheme="minorHAnsi"/>
          <w:lang w:eastAsia="fr-FR"/>
        </w:rPr>
      </w:pPr>
      <w:r w:rsidRPr="00BD5E4A">
        <w:rPr>
          <w:rStyle w:val="ICLgras"/>
          <w:rFonts w:cstheme="minorHAnsi"/>
        </w:rPr>
        <w:t>Composition du bureau de dépouillement</w:t>
      </w:r>
      <w:r w:rsidRPr="00BD5E4A">
        <w:rPr>
          <w:rFonts w:eastAsia="Times New Roman" w:cstheme="minorHAnsi"/>
          <w:lang w:eastAsia="fr-FR"/>
        </w:rPr>
        <w:t> </w:t>
      </w:r>
    </w:p>
    <w:p w14:paraId="1C5130FA" w14:textId="77777777" w:rsidR="000D0345" w:rsidRPr="00BD5E4A" w:rsidRDefault="000D0345" w:rsidP="00D50872">
      <w:pPr>
        <w:spacing w:after="0" w:line="240" w:lineRule="auto"/>
        <w:jc w:val="both"/>
        <w:rPr>
          <w:rFonts w:eastAsia="Times New Roman" w:cstheme="minorHAnsi"/>
          <w:lang w:eastAsia="fr-FR"/>
        </w:rPr>
      </w:pPr>
    </w:p>
    <w:tbl>
      <w:tblPr>
        <w:tblStyle w:val="Grilledutableau"/>
        <w:tblW w:w="9279"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
        <w:gridCol w:w="331"/>
        <w:gridCol w:w="2189"/>
        <w:gridCol w:w="967"/>
        <w:gridCol w:w="88"/>
        <w:gridCol w:w="2601"/>
        <w:gridCol w:w="2464"/>
      </w:tblGrid>
      <w:tr w:rsidR="00D75F13" w:rsidRPr="00BD5E4A" w14:paraId="23E4FE01" w14:textId="77777777" w:rsidTr="00A0032C">
        <w:tc>
          <w:tcPr>
            <w:tcW w:w="1198" w:type="dxa"/>
            <w:gridSpan w:val="2"/>
          </w:tcPr>
          <w:p w14:paraId="5C6E09E1" w14:textId="29336938" w:rsidR="000D0345" w:rsidRPr="00BD5E4A" w:rsidRDefault="000D0345" w:rsidP="00D50872">
            <w:pPr>
              <w:spacing w:line="360" w:lineRule="auto"/>
              <w:ind w:right="-284"/>
              <w:jc w:val="both"/>
              <w:rPr>
                <w:rFonts w:asciiTheme="minorHAnsi" w:hAnsiTheme="minorHAnsi" w:cstheme="minorHAnsi"/>
                <w:sz w:val="22"/>
                <w:szCs w:val="22"/>
              </w:rPr>
            </w:pPr>
            <w:bookmarkStart w:id="1" w:name="_Hlk26187779"/>
            <w:r w:rsidRPr="00BD5E4A">
              <w:rPr>
                <w:rFonts w:asciiTheme="minorHAnsi" w:hAnsiTheme="minorHAnsi" w:cstheme="minorHAnsi"/>
                <w:sz w:val="22"/>
                <w:szCs w:val="22"/>
              </w:rPr>
              <w:t>M/Mme</w:t>
            </w:r>
          </w:p>
        </w:tc>
        <w:tc>
          <w:tcPr>
            <w:tcW w:w="2119" w:type="dxa"/>
          </w:tcPr>
          <w:p w14:paraId="047DDD06" w14:textId="492064DF" w:rsidR="000D0345" w:rsidRPr="00BD5E4A" w:rsidRDefault="00CD69B4" w:rsidP="00D50872">
            <w:pPr>
              <w:spacing w:line="360" w:lineRule="auto"/>
              <w:ind w:right="-284"/>
              <w:jc w:val="both"/>
              <w:rPr>
                <w:rFonts w:asciiTheme="minorHAnsi" w:hAnsiTheme="minorHAnsi" w:cstheme="minorHAnsi"/>
                <w:sz w:val="22"/>
                <w:szCs w:val="22"/>
                <w:lang w:eastAsia="fr-FR"/>
              </w:rPr>
            </w:pPr>
            <w:r w:rsidRPr="00BD5E4A">
              <w:rPr>
                <w:rFonts w:asciiTheme="minorHAnsi" w:hAnsiTheme="minorHAnsi" w:cstheme="minorHAnsi"/>
                <w:color w:val="A6A6A6" w:themeColor="background1" w:themeShade="A6"/>
                <w:sz w:val="22"/>
                <w:szCs w:val="22"/>
              </w:rPr>
              <w:t>__________________</w:t>
            </w:r>
          </w:p>
        </w:tc>
        <w:tc>
          <w:tcPr>
            <w:tcW w:w="1276" w:type="dxa"/>
            <w:gridSpan w:val="2"/>
          </w:tcPr>
          <w:p w14:paraId="6B94F250" w14:textId="6123C044" w:rsidR="000D0345" w:rsidRPr="00BD5E4A" w:rsidRDefault="000D0345" w:rsidP="00D50872">
            <w:pPr>
              <w:spacing w:line="360" w:lineRule="auto"/>
              <w:ind w:right="-284"/>
              <w:jc w:val="both"/>
              <w:rPr>
                <w:rFonts w:asciiTheme="minorHAnsi" w:hAnsiTheme="minorHAnsi" w:cstheme="minorHAnsi"/>
                <w:sz w:val="22"/>
                <w:szCs w:val="22"/>
                <w:lang w:eastAsia="fr-FR"/>
              </w:rPr>
            </w:pPr>
            <w:r w:rsidRPr="00BD5E4A">
              <w:rPr>
                <w:rFonts w:asciiTheme="minorHAnsi" w:hAnsiTheme="minorHAnsi" w:cstheme="minorHAnsi"/>
                <w:sz w:val="22"/>
                <w:szCs w:val="22"/>
                <w:lang w:eastAsia="fr-FR"/>
              </w:rPr>
              <w:t>et M/Mme</w:t>
            </w:r>
          </w:p>
        </w:tc>
        <w:tc>
          <w:tcPr>
            <w:tcW w:w="2017" w:type="dxa"/>
          </w:tcPr>
          <w:p w14:paraId="3D036010" w14:textId="0D79D03F" w:rsidR="000D0345" w:rsidRPr="00BD5E4A" w:rsidRDefault="00A834FE" w:rsidP="00D50872">
            <w:pPr>
              <w:spacing w:line="360" w:lineRule="auto"/>
              <w:ind w:right="-284"/>
              <w:jc w:val="both"/>
              <w:rPr>
                <w:rFonts w:asciiTheme="minorHAnsi" w:hAnsiTheme="minorHAnsi" w:cstheme="minorHAnsi"/>
                <w:sz w:val="22"/>
                <w:szCs w:val="22"/>
                <w:lang w:eastAsia="fr-FR"/>
              </w:rPr>
            </w:pPr>
            <w:r>
              <w:rPr>
                <w:rFonts w:asciiTheme="minorHAnsi" w:hAnsiTheme="minorHAnsi" w:cstheme="minorHAnsi"/>
                <w:color w:val="A6A6A6" w:themeColor="background1" w:themeShade="A6"/>
                <w:sz w:val="22"/>
                <w:szCs w:val="22"/>
              </w:rPr>
              <w:t xml:space="preserve"> </w:t>
            </w:r>
            <w:r w:rsidR="00CD69B4" w:rsidRPr="00BD5E4A">
              <w:rPr>
                <w:rFonts w:asciiTheme="minorHAnsi" w:hAnsiTheme="minorHAnsi" w:cstheme="minorHAnsi"/>
                <w:color w:val="A6A6A6" w:themeColor="background1" w:themeShade="A6"/>
                <w:sz w:val="22"/>
                <w:szCs w:val="22"/>
              </w:rPr>
              <w:t>__________________</w:t>
            </w:r>
          </w:p>
        </w:tc>
        <w:tc>
          <w:tcPr>
            <w:tcW w:w="2669" w:type="dxa"/>
          </w:tcPr>
          <w:p w14:paraId="4C20DDAC" w14:textId="0A2965B1" w:rsidR="000D0345" w:rsidRPr="00BD5E4A" w:rsidRDefault="000D0345" w:rsidP="00D50872">
            <w:pPr>
              <w:spacing w:line="360" w:lineRule="auto"/>
              <w:ind w:right="-284"/>
              <w:jc w:val="both"/>
              <w:rPr>
                <w:rFonts w:asciiTheme="minorHAnsi" w:hAnsiTheme="minorHAnsi" w:cstheme="minorHAnsi"/>
                <w:sz w:val="22"/>
                <w:szCs w:val="22"/>
                <w:lang w:eastAsia="fr-FR"/>
              </w:rPr>
            </w:pPr>
            <w:r w:rsidRPr="00BD5E4A">
              <w:rPr>
                <w:rFonts w:asciiTheme="minorHAnsi" w:hAnsiTheme="minorHAnsi" w:cstheme="minorHAnsi"/>
                <w:sz w:val="22"/>
                <w:szCs w:val="22"/>
                <w:lang w:eastAsia="fr-FR"/>
              </w:rPr>
              <w:t>représentants du PO</w:t>
            </w:r>
          </w:p>
        </w:tc>
      </w:tr>
      <w:bookmarkEnd w:id="1"/>
      <w:tr w:rsidR="00D75F13" w:rsidRPr="00BD5E4A" w14:paraId="367D674F" w14:textId="77777777" w:rsidTr="00A0032C">
        <w:tc>
          <w:tcPr>
            <w:tcW w:w="1198" w:type="dxa"/>
            <w:gridSpan w:val="2"/>
          </w:tcPr>
          <w:p w14:paraId="6B4B0D05" w14:textId="0B04FA47" w:rsidR="000D0345" w:rsidRPr="00BD5E4A" w:rsidRDefault="000D0345" w:rsidP="00D50872">
            <w:pPr>
              <w:spacing w:after="120" w:line="360" w:lineRule="auto"/>
              <w:ind w:right="-284"/>
              <w:jc w:val="both"/>
              <w:rPr>
                <w:rFonts w:asciiTheme="minorHAnsi" w:hAnsiTheme="minorHAnsi" w:cstheme="minorHAnsi"/>
                <w:sz w:val="22"/>
                <w:szCs w:val="22"/>
              </w:rPr>
            </w:pPr>
            <w:r w:rsidRPr="00BD5E4A">
              <w:rPr>
                <w:rFonts w:asciiTheme="minorHAnsi" w:hAnsiTheme="minorHAnsi" w:cstheme="minorHAnsi"/>
                <w:sz w:val="22"/>
                <w:szCs w:val="22"/>
              </w:rPr>
              <w:t>M/Mme</w:t>
            </w:r>
          </w:p>
        </w:tc>
        <w:tc>
          <w:tcPr>
            <w:tcW w:w="2119" w:type="dxa"/>
          </w:tcPr>
          <w:p w14:paraId="393F6BFB" w14:textId="4B817BE8" w:rsidR="000D0345" w:rsidRPr="00BD5E4A" w:rsidRDefault="00CD69B4" w:rsidP="00D50872">
            <w:pPr>
              <w:spacing w:after="120" w:line="360" w:lineRule="auto"/>
              <w:ind w:right="-284"/>
              <w:jc w:val="both"/>
              <w:rPr>
                <w:rFonts w:asciiTheme="minorHAnsi" w:hAnsiTheme="minorHAnsi" w:cstheme="minorHAnsi"/>
                <w:sz w:val="22"/>
                <w:szCs w:val="22"/>
                <w:lang w:eastAsia="fr-FR"/>
              </w:rPr>
            </w:pPr>
            <w:r w:rsidRPr="00BD5E4A">
              <w:rPr>
                <w:rFonts w:asciiTheme="minorHAnsi" w:hAnsiTheme="minorHAnsi" w:cstheme="minorHAnsi"/>
                <w:color w:val="A6A6A6" w:themeColor="background1" w:themeShade="A6"/>
                <w:sz w:val="22"/>
                <w:szCs w:val="22"/>
              </w:rPr>
              <w:t>__________________</w:t>
            </w:r>
          </w:p>
        </w:tc>
        <w:tc>
          <w:tcPr>
            <w:tcW w:w="1276" w:type="dxa"/>
            <w:gridSpan w:val="2"/>
          </w:tcPr>
          <w:p w14:paraId="511E5D11" w14:textId="7AD30523" w:rsidR="000D0345" w:rsidRPr="00BD5E4A" w:rsidRDefault="000D0345" w:rsidP="00D50872">
            <w:pPr>
              <w:spacing w:after="120" w:line="360" w:lineRule="auto"/>
              <w:ind w:right="-284"/>
              <w:jc w:val="both"/>
              <w:rPr>
                <w:rFonts w:asciiTheme="minorHAnsi" w:hAnsiTheme="minorHAnsi" w:cstheme="minorHAnsi"/>
                <w:sz w:val="22"/>
                <w:szCs w:val="22"/>
                <w:lang w:eastAsia="fr-FR"/>
              </w:rPr>
            </w:pPr>
            <w:r w:rsidRPr="00BD5E4A">
              <w:rPr>
                <w:rFonts w:asciiTheme="minorHAnsi" w:hAnsiTheme="minorHAnsi" w:cstheme="minorHAnsi"/>
                <w:sz w:val="22"/>
                <w:szCs w:val="22"/>
                <w:lang w:eastAsia="fr-FR"/>
              </w:rPr>
              <w:t>et M/Mme</w:t>
            </w:r>
          </w:p>
        </w:tc>
        <w:tc>
          <w:tcPr>
            <w:tcW w:w="2017" w:type="dxa"/>
          </w:tcPr>
          <w:p w14:paraId="007105BD" w14:textId="29BC4FF9" w:rsidR="000D0345" w:rsidRPr="00BD5E4A" w:rsidRDefault="00CD69B4" w:rsidP="00D50872">
            <w:pPr>
              <w:spacing w:after="120" w:line="360" w:lineRule="auto"/>
              <w:ind w:right="-284"/>
              <w:jc w:val="both"/>
              <w:rPr>
                <w:rFonts w:asciiTheme="minorHAnsi" w:hAnsiTheme="minorHAnsi" w:cstheme="minorHAnsi"/>
                <w:sz w:val="22"/>
                <w:szCs w:val="22"/>
                <w:lang w:eastAsia="fr-FR"/>
              </w:rPr>
            </w:pPr>
            <w:r w:rsidRPr="00BD5E4A">
              <w:rPr>
                <w:rFonts w:asciiTheme="minorHAnsi" w:hAnsiTheme="minorHAnsi" w:cstheme="minorHAnsi"/>
                <w:color w:val="A6A6A6" w:themeColor="background1" w:themeShade="A6"/>
                <w:sz w:val="22"/>
                <w:szCs w:val="22"/>
              </w:rPr>
              <w:t>__________________</w:t>
            </w:r>
          </w:p>
        </w:tc>
        <w:tc>
          <w:tcPr>
            <w:tcW w:w="2669" w:type="dxa"/>
          </w:tcPr>
          <w:p w14:paraId="14E529B3" w14:textId="743AB878" w:rsidR="000D0345" w:rsidRPr="00BD5E4A" w:rsidRDefault="000D0345" w:rsidP="00D50872">
            <w:pPr>
              <w:spacing w:after="120" w:line="360" w:lineRule="auto"/>
              <w:ind w:right="-284"/>
              <w:jc w:val="both"/>
              <w:rPr>
                <w:rFonts w:asciiTheme="minorHAnsi" w:hAnsiTheme="minorHAnsi" w:cstheme="minorHAnsi"/>
                <w:sz w:val="22"/>
                <w:szCs w:val="22"/>
                <w:lang w:eastAsia="fr-FR"/>
              </w:rPr>
            </w:pPr>
            <w:r w:rsidRPr="00BD5E4A">
              <w:rPr>
                <w:rFonts w:asciiTheme="minorHAnsi" w:hAnsiTheme="minorHAnsi" w:cstheme="minorHAnsi"/>
                <w:sz w:val="22"/>
                <w:szCs w:val="22"/>
                <w:lang w:eastAsia="fr-FR"/>
              </w:rPr>
              <w:t>membres du personne</w:t>
            </w:r>
            <w:r w:rsidR="00A0032C" w:rsidRPr="00BD5E4A">
              <w:rPr>
                <w:rFonts w:asciiTheme="minorHAnsi" w:hAnsiTheme="minorHAnsi" w:cstheme="minorHAnsi"/>
                <w:sz w:val="22"/>
                <w:szCs w:val="22"/>
                <w:lang w:eastAsia="fr-FR"/>
              </w:rPr>
              <w:t xml:space="preserve">l </w:t>
            </w:r>
            <w:r w:rsidRPr="00BD5E4A">
              <w:rPr>
                <w:rStyle w:val="Appelnotedebasdep"/>
                <w:rFonts w:asciiTheme="minorHAnsi" w:hAnsiTheme="minorHAnsi" w:cstheme="minorHAnsi"/>
                <w:sz w:val="22"/>
                <w:szCs w:val="22"/>
                <w:lang w:eastAsia="fr-FR"/>
              </w:rPr>
              <w:footnoteReference w:id="12"/>
            </w:r>
            <w:r w:rsidRPr="00BD5E4A">
              <w:rPr>
                <w:rFonts w:asciiTheme="minorHAnsi" w:hAnsiTheme="minorHAnsi" w:cstheme="minorHAnsi"/>
                <w:sz w:val="22"/>
                <w:szCs w:val="22"/>
                <w:lang w:eastAsia="fr-FR"/>
              </w:rPr>
              <w:t xml:space="preserve"> l</w:t>
            </w:r>
          </w:p>
        </w:tc>
      </w:tr>
      <w:tr w:rsidR="000D0345" w:rsidRPr="00BD5E4A" w14:paraId="2B3EB334" w14:textId="77777777" w:rsidTr="00A0032C">
        <w:tc>
          <w:tcPr>
            <w:tcW w:w="9279" w:type="dxa"/>
            <w:gridSpan w:val="7"/>
          </w:tcPr>
          <w:p w14:paraId="48602380" w14:textId="44762B1E" w:rsidR="000D0345" w:rsidRPr="00BD5E4A" w:rsidRDefault="000D0345" w:rsidP="00D50872">
            <w:pPr>
              <w:spacing w:line="360" w:lineRule="auto"/>
              <w:ind w:right="-284"/>
              <w:jc w:val="both"/>
              <w:rPr>
                <w:rFonts w:asciiTheme="minorHAnsi" w:hAnsiTheme="minorHAnsi" w:cstheme="minorHAnsi"/>
                <w:sz w:val="22"/>
                <w:szCs w:val="22"/>
              </w:rPr>
            </w:pPr>
            <w:r w:rsidRPr="00BD5E4A">
              <w:rPr>
                <w:rFonts w:asciiTheme="minorHAnsi" w:hAnsiTheme="minorHAnsi" w:cstheme="minorHAnsi"/>
                <w:sz w:val="22"/>
                <w:szCs w:val="22"/>
              </w:rPr>
              <w:t>Témoins :</w:t>
            </w:r>
            <w:r w:rsidR="00AC09AC" w:rsidRPr="00BD5E4A">
              <w:rPr>
                <w:rFonts w:asciiTheme="minorHAnsi" w:hAnsiTheme="minorHAnsi" w:cstheme="minorHAnsi"/>
                <w:sz w:val="22"/>
                <w:szCs w:val="22"/>
              </w:rPr>
              <w:t xml:space="preserve"> </w:t>
            </w:r>
          </w:p>
        </w:tc>
      </w:tr>
      <w:tr w:rsidR="00A0032C" w:rsidRPr="00BD5E4A" w14:paraId="2A4E27F7" w14:textId="77777777" w:rsidTr="00A0032C">
        <w:tc>
          <w:tcPr>
            <w:tcW w:w="628" w:type="dxa"/>
          </w:tcPr>
          <w:p w14:paraId="2526777A" w14:textId="6AD79EF5" w:rsidR="000D0345" w:rsidRPr="00BD5E4A" w:rsidRDefault="000D0345" w:rsidP="00D50872">
            <w:pPr>
              <w:spacing w:line="360" w:lineRule="auto"/>
              <w:ind w:right="-284"/>
              <w:jc w:val="both"/>
              <w:rPr>
                <w:rFonts w:asciiTheme="minorHAnsi" w:hAnsiTheme="minorHAnsi" w:cstheme="minorHAnsi"/>
                <w:sz w:val="22"/>
                <w:szCs w:val="22"/>
                <w:lang w:eastAsia="fr-FR"/>
              </w:rPr>
            </w:pPr>
            <w:r w:rsidRPr="00BD5E4A">
              <w:rPr>
                <w:rFonts w:asciiTheme="minorHAnsi" w:hAnsiTheme="minorHAnsi" w:cstheme="minorHAnsi"/>
                <w:sz w:val="22"/>
                <w:szCs w:val="22"/>
                <w:lang w:eastAsia="fr-FR"/>
              </w:rPr>
              <w:t>Pour</w:t>
            </w:r>
          </w:p>
        </w:tc>
        <w:tc>
          <w:tcPr>
            <w:tcW w:w="2689" w:type="dxa"/>
            <w:gridSpan w:val="2"/>
          </w:tcPr>
          <w:p w14:paraId="4FC2421C" w14:textId="27F19E5B" w:rsidR="000D0345" w:rsidRPr="00BD5E4A" w:rsidRDefault="00CD69B4" w:rsidP="00D50872">
            <w:pPr>
              <w:spacing w:line="360" w:lineRule="auto"/>
              <w:ind w:right="-284"/>
              <w:jc w:val="both"/>
              <w:rPr>
                <w:rFonts w:asciiTheme="minorHAnsi" w:hAnsiTheme="minorHAnsi" w:cstheme="minorHAnsi"/>
                <w:sz w:val="22"/>
                <w:szCs w:val="22"/>
                <w:lang w:eastAsia="fr-FR"/>
              </w:rPr>
            </w:pPr>
            <w:r w:rsidRPr="00BD5E4A">
              <w:rPr>
                <w:rFonts w:asciiTheme="minorHAnsi" w:hAnsiTheme="minorHAnsi" w:cstheme="minorHAnsi"/>
                <w:color w:val="A6A6A6" w:themeColor="background1" w:themeShade="A6"/>
                <w:sz w:val="22"/>
                <w:szCs w:val="22"/>
              </w:rPr>
              <w:t>__________________</w:t>
            </w:r>
          </w:p>
        </w:tc>
        <w:tc>
          <w:tcPr>
            <w:tcW w:w="1135" w:type="dxa"/>
          </w:tcPr>
          <w:p w14:paraId="6A6F0E40" w14:textId="2C45D737" w:rsidR="000D0345" w:rsidRPr="00BD5E4A" w:rsidRDefault="000D0345" w:rsidP="00D50872">
            <w:pPr>
              <w:spacing w:line="360" w:lineRule="auto"/>
              <w:ind w:right="-284"/>
              <w:jc w:val="both"/>
              <w:rPr>
                <w:rFonts w:asciiTheme="minorHAnsi" w:hAnsiTheme="minorHAnsi" w:cstheme="minorHAnsi"/>
                <w:sz w:val="22"/>
                <w:szCs w:val="22"/>
                <w:lang w:eastAsia="fr-FR"/>
              </w:rPr>
            </w:pPr>
            <w:r w:rsidRPr="00BD5E4A">
              <w:rPr>
                <w:rFonts w:asciiTheme="minorHAnsi" w:hAnsiTheme="minorHAnsi" w:cstheme="minorHAnsi"/>
                <w:sz w:val="22"/>
                <w:szCs w:val="22"/>
                <w:lang w:eastAsia="fr-FR"/>
              </w:rPr>
              <w:t>M/Mme</w:t>
            </w:r>
          </w:p>
        </w:tc>
        <w:tc>
          <w:tcPr>
            <w:tcW w:w="4827" w:type="dxa"/>
            <w:gridSpan w:val="3"/>
          </w:tcPr>
          <w:p w14:paraId="4BEEFC34" w14:textId="7F0C02C3" w:rsidR="000D0345" w:rsidRPr="00BD5E4A" w:rsidRDefault="00CD69B4" w:rsidP="00D50872">
            <w:pPr>
              <w:spacing w:line="360" w:lineRule="auto"/>
              <w:ind w:right="-284"/>
              <w:jc w:val="both"/>
              <w:rPr>
                <w:rFonts w:asciiTheme="minorHAnsi" w:hAnsiTheme="minorHAnsi" w:cstheme="minorHAnsi"/>
                <w:sz w:val="22"/>
                <w:szCs w:val="22"/>
                <w:lang w:eastAsia="fr-FR"/>
              </w:rPr>
            </w:pPr>
            <w:r w:rsidRPr="00BD5E4A">
              <w:rPr>
                <w:rFonts w:asciiTheme="minorHAnsi" w:hAnsiTheme="minorHAnsi" w:cstheme="minorHAnsi"/>
                <w:color w:val="A6A6A6" w:themeColor="background1" w:themeShade="A6"/>
                <w:sz w:val="22"/>
                <w:szCs w:val="22"/>
              </w:rPr>
              <w:t>_____________________________________________</w:t>
            </w:r>
          </w:p>
        </w:tc>
      </w:tr>
      <w:tr w:rsidR="00A0032C" w:rsidRPr="00BD5E4A" w14:paraId="457047D4" w14:textId="77777777" w:rsidTr="00A0032C">
        <w:tc>
          <w:tcPr>
            <w:tcW w:w="628" w:type="dxa"/>
          </w:tcPr>
          <w:p w14:paraId="12C0DFD8" w14:textId="402E25CD" w:rsidR="007A4A92" w:rsidRPr="00BD5E4A" w:rsidRDefault="007A4A92" w:rsidP="00D50872">
            <w:pPr>
              <w:spacing w:line="360" w:lineRule="auto"/>
              <w:ind w:right="-284"/>
              <w:jc w:val="both"/>
              <w:rPr>
                <w:rFonts w:asciiTheme="minorHAnsi" w:hAnsiTheme="minorHAnsi" w:cstheme="minorHAnsi"/>
                <w:sz w:val="22"/>
                <w:szCs w:val="22"/>
                <w:lang w:eastAsia="fr-FR"/>
              </w:rPr>
            </w:pPr>
            <w:r w:rsidRPr="00BD5E4A">
              <w:rPr>
                <w:rFonts w:asciiTheme="minorHAnsi" w:hAnsiTheme="minorHAnsi" w:cstheme="minorHAnsi"/>
                <w:sz w:val="22"/>
                <w:szCs w:val="22"/>
                <w:lang w:eastAsia="fr-FR"/>
              </w:rPr>
              <w:t>Pour</w:t>
            </w:r>
          </w:p>
        </w:tc>
        <w:tc>
          <w:tcPr>
            <w:tcW w:w="2689" w:type="dxa"/>
            <w:gridSpan w:val="2"/>
          </w:tcPr>
          <w:p w14:paraId="0C5827FB" w14:textId="006F3BCD" w:rsidR="007A4A92" w:rsidRPr="00BD5E4A" w:rsidRDefault="00CD69B4" w:rsidP="00D50872">
            <w:pPr>
              <w:spacing w:line="360" w:lineRule="auto"/>
              <w:ind w:right="-284"/>
              <w:jc w:val="both"/>
              <w:rPr>
                <w:rFonts w:asciiTheme="minorHAnsi" w:hAnsiTheme="minorHAnsi" w:cstheme="minorHAnsi"/>
                <w:sz w:val="22"/>
                <w:szCs w:val="22"/>
                <w:lang w:eastAsia="fr-FR"/>
              </w:rPr>
            </w:pPr>
            <w:r w:rsidRPr="00BD5E4A">
              <w:rPr>
                <w:rFonts w:asciiTheme="minorHAnsi" w:hAnsiTheme="minorHAnsi" w:cstheme="minorHAnsi"/>
                <w:color w:val="A6A6A6" w:themeColor="background1" w:themeShade="A6"/>
                <w:sz w:val="22"/>
                <w:szCs w:val="22"/>
              </w:rPr>
              <w:t>__________________</w:t>
            </w:r>
          </w:p>
        </w:tc>
        <w:tc>
          <w:tcPr>
            <w:tcW w:w="1135" w:type="dxa"/>
          </w:tcPr>
          <w:p w14:paraId="2D0278BD" w14:textId="0F40FD97" w:rsidR="007A4A92" w:rsidRPr="00BD5E4A" w:rsidRDefault="007A4A92" w:rsidP="00D50872">
            <w:pPr>
              <w:spacing w:line="360" w:lineRule="auto"/>
              <w:ind w:right="-284"/>
              <w:jc w:val="both"/>
              <w:rPr>
                <w:rFonts w:asciiTheme="minorHAnsi" w:hAnsiTheme="minorHAnsi" w:cstheme="minorHAnsi"/>
                <w:sz w:val="22"/>
                <w:szCs w:val="22"/>
                <w:lang w:eastAsia="fr-FR"/>
              </w:rPr>
            </w:pPr>
            <w:r w:rsidRPr="00BD5E4A">
              <w:rPr>
                <w:rFonts w:asciiTheme="minorHAnsi" w:hAnsiTheme="minorHAnsi" w:cstheme="minorHAnsi"/>
                <w:sz w:val="22"/>
                <w:szCs w:val="22"/>
                <w:lang w:eastAsia="fr-FR"/>
              </w:rPr>
              <w:t>M/Mme</w:t>
            </w:r>
          </w:p>
        </w:tc>
        <w:tc>
          <w:tcPr>
            <w:tcW w:w="4827" w:type="dxa"/>
            <w:gridSpan w:val="3"/>
          </w:tcPr>
          <w:p w14:paraId="52DEB91C" w14:textId="0D3AFB20" w:rsidR="007A4A92" w:rsidRPr="00BD5E4A" w:rsidRDefault="00CD69B4" w:rsidP="00D50872">
            <w:pPr>
              <w:spacing w:line="360" w:lineRule="auto"/>
              <w:ind w:right="-284"/>
              <w:jc w:val="both"/>
              <w:rPr>
                <w:rFonts w:asciiTheme="minorHAnsi" w:hAnsiTheme="minorHAnsi" w:cstheme="minorHAnsi"/>
                <w:sz w:val="22"/>
                <w:szCs w:val="22"/>
                <w:lang w:eastAsia="fr-FR"/>
              </w:rPr>
            </w:pPr>
            <w:r w:rsidRPr="00BD5E4A">
              <w:rPr>
                <w:rFonts w:asciiTheme="minorHAnsi" w:hAnsiTheme="minorHAnsi" w:cstheme="minorHAnsi"/>
                <w:color w:val="A6A6A6" w:themeColor="background1" w:themeShade="A6"/>
                <w:sz w:val="22"/>
                <w:szCs w:val="22"/>
              </w:rPr>
              <w:t>_____________________________________________</w:t>
            </w:r>
          </w:p>
        </w:tc>
      </w:tr>
      <w:tr w:rsidR="00A0032C" w:rsidRPr="00BD5E4A" w14:paraId="6E09117E" w14:textId="77777777" w:rsidTr="00A0032C">
        <w:tc>
          <w:tcPr>
            <w:tcW w:w="628" w:type="dxa"/>
          </w:tcPr>
          <w:p w14:paraId="13BE3890" w14:textId="772FB648" w:rsidR="007A4A92" w:rsidRPr="00BD5E4A" w:rsidRDefault="007A4A92" w:rsidP="00D50872">
            <w:pPr>
              <w:spacing w:line="360" w:lineRule="auto"/>
              <w:ind w:right="-284"/>
              <w:jc w:val="both"/>
              <w:rPr>
                <w:rFonts w:asciiTheme="minorHAnsi" w:hAnsiTheme="minorHAnsi" w:cstheme="minorHAnsi"/>
                <w:sz w:val="22"/>
                <w:szCs w:val="22"/>
                <w:lang w:eastAsia="fr-FR"/>
              </w:rPr>
            </w:pPr>
            <w:r w:rsidRPr="00BD5E4A">
              <w:rPr>
                <w:rFonts w:asciiTheme="minorHAnsi" w:hAnsiTheme="minorHAnsi" w:cstheme="minorHAnsi"/>
                <w:sz w:val="22"/>
                <w:szCs w:val="22"/>
                <w:lang w:eastAsia="fr-FR"/>
              </w:rPr>
              <w:t>Pour</w:t>
            </w:r>
          </w:p>
        </w:tc>
        <w:tc>
          <w:tcPr>
            <w:tcW w:w="2689" w:type="dxa"/>
            <w:gridSpan w:val="2"/>
          </w:tcPr>
          <w:p w14:paraId="038CB419" w14:textId="6907D391" w:rsidR="007A4A92" w:rsidRPr="00BD5E4A" w:rsidRDefault="00CD69B4" w:rsidP="00D50872">
            <w:pPr>
              <w:spacing w:line="360" w:lineRule="auto"/>
              <w:ind w:right="-284"/>
              <w:jc w:val="both"/>
              <w:rPr>
                <w:rFonts w:asciiTheme="minorHAnsi" w:hAnsiTheme="minorHAnsi" w:cstheme="minorHAnsi"/>
                <w:sz w:val="22"/>
                <w:szCs w:val="22"/>
                <w:lang w:eastAsia="fr-FR"/>
              </w:rPr>
            </w:pPr>
            <w:r w:rsidRPr="00BD5E4A">
              <w:rPr>
                <w:rFonts w:asciiTheme="minorHAnsi" w:hAnsiTheme="minorHAnsi" w:cstheme="minorHAnsi"/>
                <w:color w:val="A6A6A6" w:themeColor="background1" w:themeShade="A6"/>
                <w:sz w:val="22"/>
                <w:szCs w:val="22"/>
              </w:rPr>
              <w:t>__________________</w:t>
            </w:r>
          </w:p>
        </w:tc>
        <w:tc>
          <w:tcPr>
            <w:tcW w:w="1135" w:type="dxa"/>
          </w:tcPr>
          <w:p w14:paraId="47E5D702" w14:textId="65BB8DE8" w:rsidR="007A4A92" w:rsidRPr="00BD5E4A" w:rsidRDefault="007A4A92" w:rsidP="00D50872">
            <w:pPr>
              <w:spacing w:line="360" w:lineRule="auto"/>
              <w:ind w:right="-284"/>
              <w:jc w:val="both"/>
              <w:rPr>
                <w:rFonts w:asciiTheme="minorHAnsi" w:hAnsiTheme="minorHAnsi" w:cstheme="minorHAnsi"/>
                <w:sz w:val="22"/>
                <w:szCs w:val="22"/>
                <w:lang w:eastAsia="fr-FR"/>
              </w:rPr>
            </w:pPr>
            <w:r w:rsidRPr="00BD5E4A">
              <w:rPr>
                <w:rFonts w:asciiTheme="minorHAnsi" w:hAnsiTheme="minorHAnsi" w:cstheme="minorHAnsi"/>
                <w:sz w:val="22"/>
                <w:szCs w:val="22"/>
                <w:lang w:eastAsia="fr-FR"/>
              </w:rPr>
              <w:t>M/Mme</w:t>
            </w:r>
          </w:p>
        </w:tc>
        <w:tc>
          <w:tcPr>
            <w:tcW w:w="4827" w:type="dxa"/>
            <w:gridSpan w:val="3"/>
          </w:tcPr>
          <w:p w14:paraId="57763CD8" w14:textId="3C291586" w:rsidR="007A4A92" w:rsidRPr="00BD5E4A" w:rsidRDefault="00CD69B4" w:rsidP="00D50872">
            <w:pPr>
              <w:spacing w:line="360" w:lineRule="auto"/>
              <w:ind w:right="-284"/>
              <w:jc w:val="both"/>
              <w:rPr>
                <w:rFonts w:asciiTheme="minorHAnsi" w:hAnsiTheme="minorHAnsi" w:cstheme="minorHAnsi"/>
                <w:sz w:val="22"/>
                <w:szCs w:val="22"/>
                <w:lang w:eastAsia="fr-FR"/>
              </w:rPr>
            </w:pPr>
            <w:r w:rsidRPr="00BD5E4A">
              <w:rPr>
                <w:rFonts w:asciiTheme="minorHAnsi" w:hAnsiTheme="minorHAnsi" w:cstheme="minorHAnsi"/>
                <w:color w:val="A6A6A6" w:themeColor="background1" w:themeShade="A6"/>
                <w:sz w:val="22"/>
                <w:szCs w:val="22"/>
              </w:rPr>
              <w:t>_____________________________________________</w:t>
            </w:r>
          </w:p>
        </w:tc>
      </w:tr>
      <w:tr w:rsidR="00A0032C" w:rsidRPr="00BD5E4A" w14:paraId="03A27A48" w14:textId="77777777" w:rsidTr="00A0032C">
        <w:tc>
          <w:tcPr>
            <w:tcW w:w="628" w:type="dxa"/>
          </w:tcPr>
          <w:p w14:paraId="0B2451FA" w14:textId="57DCE792" w:rsidR="007A4A92" w:rsidRPr="00BD5E4A" w:rsidRDefault="007A4A92" w:rsidP="00D50872">
            <w:pPr>
              <w:spacing w:line="360" w:lineRule="auto"/>
              <w:ind w:right="-284"/>
              <w:jc w:val="both"/>
              <w:rPr>
                <w:rFonts w:asciiTheme="minorHAnsi" w:hAnsiTheme="minorHAnsi" w:cstheme="minorHAnsi"/>
                <w:sz w:val="22"/>
                <w:szCs w:val="22"/>
                <w:lang w:eastAsia="fr-FR"/>
              </w:rPr>
            </w:pPr>
            <w:r w:rsidRPr="00BD5E4A">
              <w:rPr>
                <w:rFonts w:asciiTheme="minorHAnsi" w:hAnsiTheme="minorHAnsi" w:cstheme="minorHAnsi"/>
                <w:sz w:val="22"/>
                <w:szCs w:val="22"/>
                <w:lang w:eastAsia="fr-FR"/>
              </w:rPr>
              <w:t>Pour</w:t>
            </w:r>
          </w:p>
        </w:tc>
        <w:tc>
          <w:tcPr>
            <w:tcW w:w="2689" w:type="dxa"/>
            <w:gridSpan w:val="2"/>
          </w:tcPr>
          <w:p w14:paraId="0B69ACCE" w14:textId="45B90FEC" w:rsidR="007A4A92" w:rsidRPr="00BD5E4A" w:rsidRDefault="00CD69B4" w:rsidP="00D50872">
            <w:pPr>
              <w:spacing w:line="360" w:lineRule="auto"/>
              <w:ind w:right="-284"/>
              <w:jc w:val="both"/>
              <w:rPr>
                <w:rFonts w:asciiTheme="minorHAnsi" w:hAnsiTheme="minorHAnsi" w:cstheme="minorHAnsi"/>
                <w:sz w:val="22"/>
                <w:szCs w:val="22"/>
                <w:lang w:eastAsia="fr-FR"/>
              </w:rPr>
            </w:pPr>
            <w:r w:rsidRPr="00BD5E4A">
              <w:rPr>
                <w:rFonts w:asciiTheme="minorHAnsi" w:hAnsiTheme="minorHAnsi" w:cstheme="minorHAnsi"/>
                <w:color w:val="A6A6A6" w:themeColor="background1" w:themeShade="A6"/>
                <w:sz w:val="22"/>
                <w:szCs w:val="22"/>
              </w:rPr>
              <w:t>__________________</w:t>
            </w:r>
          </w:p>
        </w:tc>
        <w:tc>
          <w:tcPr>
            <w:tcW w:w="1135" w:type="dxa"/>
          </w:tcPr>
          <w:p w14:paraId="70170B29" w14:textId="35DB2BED" w:rsidR="007A4A92" w:rsidRPr="00BD5E4A" w:rsidRDefault="007A4A92" w:rsidP="00D50872">
            <w:pPr>
              <w:spacing w:line="360" w:lineRule="auto"/>
              <w:ind w:right="-284"/>
              <w:jc w:val="both"/>
              <w:rPr>
                <w:rFonts w:asciiTheme="minorHAnsi" w:hAnsiTheme="minorHAnsi" w:cstheme="minorHAnsi"/>
                <w:sz w:val="22"/>
                <w:szCs w:val="22"/>
                <w:lang w:eastAsia="fr-FR"/>
              </w:rPr>
            </w:pPr>
            <w:r w:rsidRPr="00BD5E4A">
              <w:rPr>
                <w:rFonts w:asciiTheme="minorHAnsi" w:hAnsiTheme="minorHAnsi" w:cstheme="minorHAnsi"/>
                <w:sz w:val="22"/>
                <w:szCs w:val="22"/>
                <w:lang w:eastAsia="fr-FR"/>
              </w:rPr>
              <w:t>M/Mme</w:t>
            </w:r>
          </w:p>
        </w:tc>
        <w:tc>
          <w:tcPr>
            <w:tcW w:w="4827" w:type="dxa"/>
            <w:gridSpan w:val="3"/>
          </w:tcPr>
          <w:p w14:paraId="3F142A2B" w14:textId="150294EE" w:rsidR="007A4A92" w:rsidRPr="00BD5E4A" w:rsidRDefault="00CD69B4" w:rsidP="00D50872">
            <w:pPr>
              <w:spacing w:line="360" w:lineRule="auto"/>
              <w:ind w:right="-284"/>
              <w:jc w:val="both"/>
              <w:rPr>
                <w:rFonts w:asciiTheme="minorHAnsi" w:hAnsiTheme="minorHAnsi" w:cstheme="minorHAnsi"/>
                <w:sz w:val="22"/>
                <w:szCs w:val="22"/>
                <w:lang w:eastAsia="fr-FR"/>
              </w:rPr>
            </w:pPr>
            <w:r w:rsidRPr="00BD5E4A">
              <w:rPr>
                <w:rFonts w:asciiTheme="minorHAnsi" w:hAnsiTheme="minorHAnsi" w:cstheme="minorHAnsi"/>
                <w:color w:val="A6A6A6" w:themeColor="background1" w:themeShade="A6"/>
                <w:sz w:val="22"/>
                <w:szCs w:val="22"/>
              </w:rPr>
              <w:t>_____________________________________________</w:t>
            </w:r>
          </w:p>
        </w:tc>
      </w:tr>
    </w:tbl>
    <w:p w14:paraId="036D1216" w14:textId="7BB97F8B" w:rsidR="001114B8" w:rsidRPr="00BD5E4A" w:rsidRDefault="001114B8" w:rsidP="00B008D0">
      <w:pPr>
        <w:spacing w:after="0" w:line="240" w:lineRule="auto"/>
        <w:ind w:right="-286"/>
        <w:jc w:val="both"/>
        <w:rPr>
          <w:rFonts w:eastAsia="Times New Roman" w:cstheme="minorHAnsi"/>
          <w:lang w:eastAsia="fr-FR"/>
        </w:rPr>
      </w:pPr>
      <w:r w:rsidRPr="00BD5E4A">
        <w:rPr>
          <w:rStyle w:val="ICLgras"/>
          <w:rFonts w:cstheme="minorHAnsi"/>
        </w:rPr>
        <w:lastRenderedPageBreak/>
        <w:t>Résultat du vote</w:t>
      </w:r>
      <w:r w:rsidRPr="00BD5E4A">
        <w:rPr>
          <w:rFonts w:eastAsia="Times New Roman" w:cstheme="minorHAnsi"/>
          <w:lang w:eastAsia="fr-FR"/>
        </w:rPr>
        <w:t> :</w:t>
      </w:r>
    </w:p>
    <w:p w14:paraId="7E182C3B" w14:textId="77777777" w:rsidR="00271CAC" w:rsidRPr="00BD5E4A" w:rsidRDefault="00271CAC" w:rsidP="00B008D0">
      <w:pPr>
        <w:spacing w:after="0" w:line="240" w:lineRule="auto"/>
        <w:ind w:right="-286"/>
        <w:jc w:val="both"/>
        <w:rPr>
          <w:rFonts w:eastAsia="Times New Roman" w:cstheme="minorHAnsi"/>
          <w:lang w:eastAsia="fr-FR"/>
        </w:rPr>
      </w:pPr>
    </w:p>
    <w:p w14:paraId="71DB731D" w14:textId="21BD3945" w:rsidR="001114B8" w:rsidRPr="0051491C" w:rsidRDefault="001114B8" w:rsidP="00B008D0">
      <w:pPr>
        <w:spacing w:after="0" w:line="240" w:lineRule="auto"/>
        <w:ind w:right="-286"/>
        <w:jc w:val="both"/>
        <w:rPr>
          <w:rFonts w:eastAsia="Times New Roman" w:cstheme="minorHAnsi"/>
          <w:b/>
          <w:color w:val="833C0B" w:themeColor="accent2" w:themeShade="80"/>
          <w:lang w:eastAsia="fr-FR"/>
        </w:rPr>
      </w:pPr>
      <w:r w:rsidRPr="0051491C">
        <w:rPr>
          <w:rStyle w:val="ICLgras"/>
          <w:rFonts w:cstheme="minorHAnsi"/>
          <w:color w:val="833C0B" w:themeColor="accent2" w:themeShade="80"/>
        </w:rPr>
        <w:t>Nombre de votants :</w:t>
      </w:r>
      <w:r w:rsidR="006C475B" w:rsidRPr="0051491C">
        <w:rPr>
          <w:rFonts w:eastAsia="Times New Roman" w:cstheme="minorHAnsi"/>
          <w:b/>
          <w:color w:val="833C0B" w:themeColor="accent2" w:themeShade="80"/>
          <w:lang w:eastAsia="fr-FR"/>
        </w:rPr>
        <w:t xml:space="preserve"> </w:t>
      </w:r>
      <w:r w:rsidR="00CD69B4" w:rsidRPr="0051491C">
        <w:rPr>
          <w:rFonts w:cstheme="minorHAnsi"/>
          <w:color w:val="833C0B" w:themeColor="accent2" w:themeShade="80"/>
        </w:rPr>
        <w:t>______</w:t>
      </w:r>
      <w:r w:rsidR="0065086C" w:rsidRPr="0051491C">
        <w:rPr>
          <w:rFonts w:eastAsia="Times New Roman" w:cstheme="minorHAnsi"/>
          <w:b/>
          <w:color w:val="833C0B" w:themeColor="accent2" w:themeShade="80"/>
          <w:lang w:eastAsia="fr-FR"/>
        </w:rPr>
        <w:tab/>
      </w:r>
      <w:r w:rsidRPr="0051491C">
        <w:rPr>
          <w:rStyle w:val="ICLgras"/>
          <w:rFonts w:cstheme="minorHAnsi"/>
          <w:color w:val="833C0B" w:themeColor="accent2" w:themeShade="80"/>
        </w:rPr>
        <w:t>Bulletins blancs et nuls :</w:t>
      </w:r>
      <w:r w:rsidRPr="0051491C">
        <w:rPr>
          <w:rFonts w:eastAsia="Times New Roman" w:cstheme="minorHAnsi"/>
          <w:b/>
          <w:color w:val="833C0B" w:themeColor="accent2" w:themeShade="80"/>
          <w:lang w:eastAsia="fr-FR"/>
        </w:rPr>
        <w:t xml:space="preserve"> </w:t>
      </w:r>
      <w:r w:rsidR="00CD69B4" w:rsidRPr="0051491C">
        <w:rPr>
          <w:rFonts w:cstheme="minorHAnsi"/>
          <w:color w:val="833C0B" w:themeColor="accent2" w:themeShade="80"/>
        </w:rPr>
        <w:t>______</w:t>
      </w:r>
      <w:r w:rsidRPr="0051491C">
        <w:rPr>
          <w:rFonts w:eastAsia="Times New Roman" w:cstheme="minorHAnsi"/>
          <w:b/>
          <w:color w:val="833C0B" w:themeColor="accent2" w:themeShade="80"/>
          <w:lang w:eastAsia="fr-FR"/>
        </w:rPr>
        <w:tab/>
      </w:r>
      <w:r w:rsidRPr="0051491C">
        <w:rPr>
          <w:rStyle w:val="ICLgras"/>
          <w:rFonts w:cstheme="minorHAnsi"/>
          <w:color w:val="833C0B" w:themeColor="accent2" w:themeShade="80"/>
        </w:rPr>
        <w:t>Votes valables :</w:t>
      </w:r>
      <w:r w:rsidR="0065086C" w:rsidRPr="0051491C">
        <w:rPr>
          <w:rFonts w:eastAsia="Times New Roman" w:cstheme="minorHAnsi"/>
          <w:b/>
          <w:color w:val="833C0B" w:themeColor="accent2" w:themeShade="80"/>
          <w:lang w:eastAsia="fr-FR"/>
        </w:rPr>
        <w:t xml:space="preserve"> </w:t>
      </w:r>
      <w:r w:rsidR="00CD69B4" w:rsidRPr="0051491C">
        <w:rPr>
          <w:rFonts w:cstheme="minorHAnsi"/>
          <w:color w:val="833C0B" w:themeColor="accent2" w:themeShade="80"/>
        </w:rPr>
        <w:t>______</w:t>
      </w:r>
    </w:p>
    <w:p w14:paraId="7631EA62" w14:textId="77777777" w:rsidR="00FA37B5" w:rsidRPr="00BD5E4A" w:rsidRDefault="00FA37B5" w:rsidP="00D50872">
      <w:pPr>
        <w:spacing w:after="0" w:line="240" w:lineRule="auto"/>
        <w:ind w:right="-286"/>
        <w:jc w:val="both"/>
        <w:rPr>
          <w:rFonts w:eastAsia="Times New Roman" w:cstheme="minorHAnsi"/>
          <w:lang w:eastAsia="fr-FR"/>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3402"/>
        <w:gridCol w:w="3402"/>
      </w:tblGrid>
      <w:tr w:rsidR="001114B8" w:rsidRPr="00BD5E4A" w14:paraId="7E829DEF" w14:textId="77777777" w:rsidTr="009A6175">
        <w:trPr>
          <w:trHeight w:val="318"/>
        </w:trPr>
        <w:tc>
          <w:tcPr>
            <w:tcW w:w="3402" w:type="dxa"/>
            <w:shd w:val="clear" w:color="auto" w:fill="FFE7B3"/>
          </w:tcPr>
          <w:p w14:paraId="358D1784" w14:textId="77777777" w:rsidR="001114B8" w:rsidRPr="00BD5E4A" w:rsidRDefault="001114B8" w:rsidP="0051491C">
            <w:pPr>
              <w:spacing w:after="0" w:line="240" w:lineRule="auto"/>
              <w:ind w:right="-286"/>
              <w:jc w:val="center"/>
              <w:rPr>
                <w:rStyle w:val="ICLgras"/>
                <w:rFonts w:cstheme="minorHAnsi"/>
              </w:rPr>
            </w:pPr>
            <w:r w:rsidRPr="00BD5E4A">
              <w:rPr>
                <w:rStyle w:val="ICLgras"/>
                <w:rFonts w:cstheme="minorHAnsi"/>
              </w:rPr>
              <w:t>A.P.P.E.L.</w:t>
            </w:r>
          </w:p>
        </w:tc>
        <w:tc>
          <w:tcPr>
            <w:tcW w:w="3402" w:type="dxa"/>
            <w:shd w:val="clear" w:color="auto" w:fill="FFE7B3"/>
          </w:tcPr>
          <w:p w14:paraId="00CC01D1" w14:textId="77777777" w:rsidR="001114B8" w:rsidRPr="00BD5E4A" w:rsidRDefault="001114B8" w:rsidP="0051491C">
            <w:pPr>
              <w:spacing w:after="0" w:line="240" w:lineRule="auto"/>
              <w:ind w:right="-286"/>
              <w:jc w:val="center"/>
              <w:rPr>
                <w:rStyle w:val="ICLgras"/>
                <w:rFonts w:cstheme="minorHAnsi"/>
              </w:rPr>
            </w:pPr>
            <w:r w:rsidRPr="00BD5E4A">
              <w:rPr>
                <w:rStyle w:val="ICLgras"/>
                <w:rFonts w:cstheme="minorHAnsi"/>
              </w:rPr>
              <w:t>C.S.C.</w:t>
            </w:r>
          </w:p>
        </w:tc>
        <w:tc>
          <w:tcPr>
            <w:tcW w:w="3402" w:type="dxa"/>
            <w:shd w:val="clear" w:color="auto" w:fill="FFE7B3"/>
          </w:tcPr>
          <w:p w14:paraId="2D6E60C1" w14:textId="77777777" w:rsidR="001114B8" w:rsidRPr="00BD5E4A" w:rsidRDefault="001114B8" w:rsidP="0051491C">
            <w:pPr>
              <w:spacing w:after="0" w:line="240" w:lineRule="auto"/>
              <w:ind w:right="-286"/>
              <w:jc w:val="center"/>
              <w:rPr>
                <w:rStyle w:val="ICLgras"/>
                <w:rFonts w:cstheme="minorHAnsi"/>
              </w:rPr>
            </w:pPr>
            <w:r w:rsidRPr="00BD5E4A">
              <w:rPr>
                <w:rStyle w:val="ICLgras"/>
                <w:rFonts w:cstheme="minorHAnsi"/>
              </w:rPr>
              <w:t>S.E.L.</w:t>
            </w:r>
          </w:p>
        </w:tc>
      </w:tr>
      <w:tr w:rsidR="001114B8" w:rsidRPr="00BD5E4A" w14:paraId="1E44F76A" w14:textId="77777777" w:rsidTr="009A6175">
        <w:trPr>
          <w:gridAfter w:val="2"/>
          <w:wAfter w:w="6804" w:type="dxa"/>
          <w:cantSplit/>
          <w:trHeight w:val="299"/>
        </w:trPr>
        <w:tc>
          <w:tcPr>
            <w:tcW w:w="3402" w:type="dxa"/>
            <w:tcBorders>
              <w:bottom w:val="single" w:sz="4" w:space="0" w:color="auto"/>
            </w:tcBorders>
          </w:tcPr>
          <w:p w14:paraId="73F1CCA6" w14:textId="77777777" w:rsidR="001114B8" w:rsidRPr="00BD5E4A" w:rsidRDefault="001114B8" w:rsidP="00D50872">
            <w:pPr>
              <w:pStyle w:val="ICLNormal"/>
              <w:rPr>
                <w:rStyle w:val="ICLgras"/>
                <w:szCs w:val="22"/>
              </w:rPr>
            </w:pPr>
            <w:r w:rsidRPr="00BD5E4A">
              <w:rPr>
                <w:rStyle w:val="ICLgras"/>
                <w:szCs w:val="22"/>
              </w:rPr>
              <w:t>Votes obtenus par la liste</w:t>
            </w:r>
          </w:p>
        </w:tc>
      </w:tr>
      <w:tr w:rsidR="001114B8" w:rsidRPr="00BD5E4A" w14:paraId="5A11DDF1" w14:textId="77777777" w:rsidTr="009A6175">
        <w:tc>
          <w:tcPr>
            <w:tcW w:w="3402" w:type="dxa"/>
            <w:tcBorders>
              <w:top w:val="single" w:sz="4" w:space="0" w:color="auto"/>
              <w:left w:val="single" w:sz="4" w:space="0" w:color="auto"/>
              <w:bottom w:val="single" w:sz="4" w:space="0" w:color="auto"/>
              <w:right w:val="single" w:sz="4" w:space="0" w:color="auto"/>
            </w:tcBorders>
          </w:tcPr>
          <w:p w14:paraId="56D461C4" w14:textId="754A4881" w:rsidR="001114B8" w:rsidRPr="00BD5E4A" w:rsidRDefault="00B04635" w:rsidP="0051491C">
            <w:pPr>
              <w:spacing w:after="60" w:line="240" w:lineRule="auto"/>
              <w:ind w:right="-286"/>
              <w:jc w:val="center"/>
              <w:rPr>
                <w:rFonts w:eastAsia="Times New Roman" w:cstheme="minorHAnsi"/>
                <w:lang w:eastAsia="fr-FR"/>
              </w:rPr>
            </w:pPr>
            <w:r w:rsidRPr="00BD5E4A">
              <w:rPr>
                <w:rFonts w:cstheme="minorHAnsi"/>
                <w:color w:val="A6A6A6" w:themeColor="background1" w:themeShade="A6"/>
              </w:rPr>
              <w:t>______</w:t>
            </w:r>
          </w:p>
        </w:tc>
        <w:tc>
          <w:tcPr>
            <w:tcW w:w="3402" w:type="dxa"/>
            <w:tcBorders>
              <w:top w:val="single" w:sz="4" w:space="0" w:color="auto"/>
              <w:left w:val="single" w:sz="4" w:space="0" w:color="auto"/>
              <w:bottom w:val="single" w:sz="4" w:space="0" w:color="auto"/>
              <w:right w:val="single" w:sz="4" w:space="0" w:color="auto"/>
            </w:tcBorders>
          </w:tcPr>
          <w:p w14:paraId="2CB78840" w14:textId="64EA54C2" w:rsidR="001114B8" w:rsidRPr="00BD5E4A" w:rsidRDefault="00B04635" w:rsidP="0051491C">
            <w:pPr>
              <w:spacing w:after="60" w:line="240" w:lineRule="auto"/>
              <w:ind w:right="-286"/>
              <w:jc w:val="center"/>
              <w:rPr>
                <w:rFonts w:eastAsia="Times New Roman" w:cstheme="minorHAnsi"/>
                <w:lang w:eastAsia="fr-FR"/>
              </w:rPr>
            </w:pPr>
            <w:r w:rsidRPr="00BD5E4A">
              <w:rPr>
                <w:rFonts w:cstheme="minorHAnsi"/>
                <w:color w:val="A6A6A6" w:themeColor="background1" w:themeShade="A6"/>
              </w:rPr>
              <w:t>______</w:t>
            </w:r>
          </w:p>
        </w:tc>
        <w:tc>
          <w:tcPr>
            <w:tcW w:w="3402" w:type="dxa"/>
            <w:tcBorders>
              <w:top w:val="single" w:sz="4" w:space="0" w:color="auto"/>
              <w:left w:val="single" w:sz="4" w:space="0" w:color="auto"/>
              <w:bottom w:val="single" w:sz="4" w:space="0" w:color="auto"/>
            </w:tcBorders>
          </w:tcPr>
          <w:p w14:paraId="17F2D63F" w14:textId="1B10BCF4" w:rsidR="001114B8" w:rsidRPr="00BD5E4A" w:rsidRDefault="00B04635" w:rsidP="0051491C">
            <w:pPr>
              <w:spacing w:after="60" w:line="240" w:lineRule="auto"/>
              <w:ind w:right="-286"/>
              <w:jc w:val="center"/>
              <w:rPr>
                <w:rFonts w:eastAsia="Times New Roman" w:cstheme="minorHAnsi"/>
                <w:lang w:eastAsia="fr-FR"/>
              </w:rPr>
            </w:pPr>
            <w:r w:rsidRPr="00BD5E4A">
              <w:rPr>
                <w:rFonts w:cstheme="minorHAnsi"/>
                <w:color w:val="A6A6A6" w:themeColor="background1" w:themeShade="A6"/>
              </w:rPr>
              <w:t>______</w:t>
            </w:r>
          </w:p>
        </w:tc>
      </w:tr>
      <w:tr w:rsidR="001114B8" w:rsidRPr="00BD5E4A" w14:paraId="0C268959" w14:textId="77777777" w:rsidTr="009A6175">
        <w:trPr>
          <w:gridAfter w:val="2"/>
          <w:wAfter w:w="6804" w:type="dxa"/>
          <w:cantSplit/>
          <w:trHeight w:val="345"/>
        </w:trPr>
        <w:tc>
          <w:tcPr>
            <w:tcW w:w="3402" w:type="dxa"/>
            <w:tcBorders>
              <w:top w:val="single" w:sz="4" w:space="0" w:color="auto"/>
            </w:tcBorders>
          </w:tcPr>
          <w:p w14:paraId="7A7C4315" w14:textId="77777777" w:rsidR="001114B8" w:rsidRPr="00BD5E4A" w:rsidRDefault="001114B8" w:rsidP="00D50872">
            <w:pPr>
              <w:pStyle w:val="ICLNormal"/>
              <w:rPr>
                <w:rStyle w:val="ICLgras"/>
                <w:szCs w:val="22"/>
              </w:rPr>
            </w:pPr>
            <w:r w:rsidRPr="00BD5E4A">
              <w:rPr>
                <w:rStyle w:val="ICLgras"/>
                <w:szCs w:val="22"/>
              </w:rPr>
              <w:t>Votes en tête de liste</w:t>
            </w:r>
          </w:p>
        </w:tc>
      </w:tr>
      <w:tr w:rsidR="001114B8" w:rsidRPr="00BD5E4A" w14:paraId="5E9F0A9E" w14:textId="77777777" w:rsidTr="009A6175">
        <w:tc>
          <w:tcPr>
            <w:tcW w:w="3402" w:type="dxa"/>
          </w:tcPr>
          <w:p w14:paraId="3D6FD39B" w14:textId="77DAD1A6" w:rsidR="001114B8" w:rsidRPr="00BD5E4A" w:rsidRDefault="00352177" w:rsidP="0051491C">
            <w:pPr>
              <w:spacing w:after="60" w:line="240" w:lineRule="auto"/>
              <w:ind w:right="-286"/>
              <w:jc w:val="center"/>
              <w:rPr>
                <w:rFonts w:eastAsia="Times New Roman" w:cstheme="minorHAnsi"/>
                <w:lang w:eastAsia="fr-FR"/>
              </w:rPr>
            </w:pPr>
            <w:r w:rsidRPr="00BD5E4A">
              <w:rPr>
                <w:rFonts w:cstheme="minorHAnsi"/>
                <w:color w:val="A6A6A6" w:themeColor="background1" w:themeShade="A6"/>
              </w:rPr>
              <w:t>______</w:t>
            </w:r>
          </w:p>
        </w:tc>
        <w:tc>
          <w:tcPr>
            <w:tcW w:w="3402" w:type="dxa"/>
          </w:tcPr>
          <w:p w14:paraId="0615A499" w14:textId="2ACE021D" w:rsidR="001114B8" w:rsidRPr="00BD5E4A" w:rsidRDefault="00352177" w:rsidP="0051491C">
            <w:pPr>
              <w:spacing w:after="60" w:line="240" w:lineRule="auto"/>
              <w:ind w:right="-286"/>
              <w:jc w:val="center"/>
              <w:rPr>
                <w:rFonts w:eastAsia="Times New Roman" w:cstheme="minorHAnsi"/>
                <w:lang w:eastAsia="fr-FR"/>
              </w:rPr>
            </w:pPr>
            <w:r w:rsidRPr="00BD5E4A">
              <w:rPr>
                <w:rFonts w:cstheme="minorHAnsi"/>
                <w:color w:val="A6A6A6" w:themeColor="background1" w:themeShade="A6"/>
              </w:rPr>
              <w:t>______</w:t>
            </w:r>
          </w:p>
        </w:tc>
        <w:tc>
          <w:tcPr>
            <w:tcW w:w="3402" w:type="dxa"/>
          </w:tcPr>
          <w:p w14:paraId="07583968" w14:textId="2D0EA6EC" w:rsidR="001114B8" w:rsidRPr="00BD5E4A" w:rsidRDefault="00352177" w:rsidP="0051491C">
            <w:pPr>
              <w:spacing w:after="60" w:line="240" w:lineRule="auto"/>
              <w:ind w:right="-286"/>
              <w:jc w:val="center"/>
              <w:rPr>
                <w:rFonts w:eastAsia="Times New Roman" w:cstheme="minorHAnsi"/>
                <w:lang w:eastAsia="fr-FR"/>
              </w:rPr>
            </w:pPr>
            <w:r w:rsidRPr="00BD5E4A">
              <w:rPr>
                <w:rFonts w:cstheme="minorHAnsi"/>
                <w:color w:val="A6A6A6" w:themeColor="background1" w:themeShade="A6"/>
              </w:rPr>
              <w:t>______</w:t>
            </w:r>
          </w:p>
        </w:tc>
      </w:tr>
      <w:tr w:rsidR="001114B8" w:rsidRPr="00BD5E4A" w14:paraId="130128A8" w14:textId="77777777" w:rsidTr="009A6175">
        <w:trPr>
          <w:gridAfter w:val="2"/>
          <w:wAfter w:w="6804" w:type="dxa"/>
          <w:cantSplit/>
          <w:trHeight w:val="377"/>
        </w:trPr>
        <w:tc>
          <w:tcPr>
            <w:tcW w:w="3402" w:type="dxa"/>
          </w:tcPr>
          <w:p w14:paraId="16674650" w14:textId="77777777" w:rsidR="001114B8" w:rsidRPr="00BD5E4A" w:rsidRDefault="001114B8" w:rsidP="00D50872">
            <w:pPr>
              <w:pStyle w:val="ICLNormal"/>
              <w:rPr>
                <w:rStyle w:val="ICLgras"/>
                <w:szCs w:val="22"/>
              </w:rPr>
            </w:pPr>
            <w:r w:rsidRPr="00BD5E4A">
              <w:rPr>
                <w:rStyle w:val="ICLgras"/>
                <w:szCs w:val="22"/>
              </w:rPr>
              <w:t>Votes nominatifs en faveur de…</w:t>
            </w:r>
          </w:p>
        </w:tc>
      </w:tr>
      <w:tr w:rsidR="00245568" w:rsidRPr="00BD5E4A" w14:paraId="1C99562E" w14:textId="77777777" w:rsidTr="009A6175">
        <w:tc>
          <w:tcPr>
            <w:tcW w:w="3402" w:type="dxa"/>
          </w:tcPr>
          <w:p w14:paraId="2E817459" w14:textId="0C65BB4B" w:rsidR="00245568" w:rsidRPr="00BD5E4A" w:rsidRDefault="00245568" w:rsidP="006E709F">
            <w:pPr>
              <w:pStyle w:val="ICLNormal"/>
              <w:spacing w:before="60" w:line="288" w:lineRule="auto"/>
              <w:rPr>
                <w:szCs w:val="22"/>
              </w:rPr>
            </w:pPr>
            <w:r w:rsidRPr="00BD5E4A">
              <w:rPr>
                <w:szCs w:val="22"/>
              </w:rPr>
              <w:t>M/Mme ____________</w:t>
            </w:r>
            <w:r>
              <w:rPr>
                <w:szCs w:val="22"/>
              </w:rPr>
              <w:t>_______</w:t>
            </w:r>
            <w:r w:rsidRPr="00BD5E4A">
              <w:rPr>
                <w:szCs w:val="22"/>
              </w:rPr>
              <w:t>___</w:t>
            </w:r>
          </w:p>
        </w:tc>
        <w:tc>
          <w:tcPr>
            <w:tcW w:w="3402" w:type="dxa"/>
          </w:tcPr>
          <w:p w14:paraId="37594077" w14:textId="24E04881" w:rsidR="00245568" w:rsidRPr="00BD5E4A" w:rsidRDefault="00245568" w:rsidP="006E709F">
            <w:pPr>
              <w:pStyle w:val="ICLNormal"/>
              <w:spacing w:before="60" w:line="288" w:lineRule="auto"/>
              <w:rPr>
                <w:szCs w:val="22"/>
              </w:rPr>
            </w:pPr>
            <w:r w:rsidRPr="00BD5E4A">
              <w:rPr>
                <w:szCs w:val="22"/>
              </w:rPr>
              <w:t>M/Mme ____________</w:t>
            </w:r>
            <w:r>
              <w:rPr>
                <w:szCs w:val="22"/>
              </w:rPr>
              <w:t>_______</w:t>
            </w:r>
            <w:r w:rsidRPr="00BD5E4A">
              <w:rPr>
                <w:szCs w:val="22"/>
              </w:rPr>
              <w:t>___</w:t>
            </w:r>
          </w:p>
        </w:tc>
        <w:tc>
          <w:tcPr>
            <w:tcW w:w="3402" w:type="dxa"/>
          </w:tcPr>
          <w:p w14:paraId="760AEFAA" w14:textId="088E6ADC" w:rsidR="00245568" w:rsidRPr="00BD5E4A" w:rsidRDefault="00245568" w:rsidP="006E709F">
            <w:pPr>
              <w:pStyle w:val="ICLNormal"/>
              <w:spacing w:before="60" w:line="288" w:lineRule="auto"/>
              <w:rPr>
                <w:szCs w:val="22"/>
              </w:rPr>
            </w:pPr>
            <w:r w:rsidRPr="00BD5E4A">
              <w:rPr>
                <w:szCs w:val="22"/>
              </w:rPr>
              <w:t>M/Mme ____________</w:t>
            </w:r>
            <w:r>
              <w:rPr>
                <w:szCs w:val="22"/>
              </w:rPr>
              <w:t>_______</w:t>
            </w:r>
            <w:r w:rsidRPr="00BD5E4A">
              <w:rPr>
                <w:szCs w:val="22"/>
              </w:rPr>
              <w:t>___</w:t>
            </w:r>
          </w:p>
        </w:tc>
      </w:tr>
      <w:tr w:rsidR="00245568" w:rsidRPr="00BD5E4A" w14:paraId="07133854" w14:textId="77777777" w:rsidTr="009A6175">
        <w:tc>
          <w:tcPr>
            <w:tcW w:w="3402" w:type="dxa"/>
          </w:tcPr>
          <w:p w14:paraId="418BDB48" w14:textId="224E6FE0" w:rsidR="00245568" w:rsidRPr="00BD5E4A" w:rsidRDefault="00245568" w:rsidP="006E709F">
            <w:pPr>
              <w:pStyle w:val="ICLNormal"/>
              <w:spacing w:before="60" w:line="288" w:lineRule="auto"/>
              <w:rPr>
                <w:szCs w:val="22"/>
              </w:rPr>
            </w:pPr>
            <w:r w:rsidRPr="00BD5E4A">
              <w:rPr>
                <w:szCs w:val="22"/>
              </w:rPr>
              <w:t>M/Mme ____________</w:t>
            </w:r>
            <w:r>
              <w:rPr>
                <w:szCs w:val="22"/>
              </w:rPr>
              <w:t>_______</w:t>
            </w:r>
            <w:r w:rsidRPr="00BD5E4A">
              <w:rPr>
                <w:szCs w:val="22"/>
              </w:rPr>
              <w:t>___</w:t>
            </w:r>
          </w:p>
        </w:tc>
        <w:tc>
          <w:tcPr>
            <w:tcW w:w="3402" w:type="dxa"/>
          </w:tcPr>
          <w:p w14:paraId="2D683851" w14:textId="7B12E9E8" w:rsidR="00245568" w:rsidRPr="00BD5E4A" w:rsidRDefault="00245568" w:rsidP="006E709F">
            <w:pPr>
              <w:pStyle w:val="ICLNormal"/>
              <w:spacing w:before="60" w:line="288" w:lineRule="auto"/>
              <w:rPr>
                <w:szCs w:val="22"/>
              </w:rPr>
            </w:pPr>
            <w:r w:rsidRPr="00BD5E4A">
              <w:rPr>
                <w:szCs w:val="22"/>
              </w:rPr>
              <w:t>M/Mme ____________</w:t>
            </w:r>
            <w:r>
              <w:rPr>
                <w:szCs w:val="22"/>
              </w:rPr>
              <w:t>_______</w:t>
            </w:r>
            <w:r w:rsidRPr="00BD5E4A">
              <w:rPr>
                <w:szCs w:val="22"/>
              </w:rPr>
              <w:t>___</w:t>
            </w:r>
          </w:p>
        </w:tc>
        <w:tc>
          <w:tcPr>
            <w:tcW w:w="3402" w:type="dxa"/>
          </w:tcPr>
          <w:p w14:paraId="12454921" w14:textId="33DDB717" w:rsidR="00245568" w:rsidRPr="00BD5E4A" w:rsidRDefault="00245568" w:rsidP="006E709F">
            <w:pPr>
              <w:pStyle w:val="ICLNormal"/>
              <w:spacing w:before="60" w:line="288" w:lineRule="auto"/>
              <w:rPr>
                <w:szCs w:val="22"/>
              </w:rPr>
            </w:pPr>
            <w:r w:rsidRPr="00BD5E4A">
              <w:rPr>
                <w:szCs w:val="22"/>
              </w:rPr>
              <w:t>M/Mme ____________</w:t>
            </w:r>
            <w:r>
              <w:rPr>
                <w:szCs w:val="22"/>
              </w:rPr>
              <w:t>_______</w:t>
            </w:r>
            <w:r w:rsidRPr="00BD5E4A">
              <w:rPr>
                <w:szCs w:val="22"/>
              </w:rPr>
              <w:t>___</w:t>
            </w:r>
          </w:p>
        </w:tc>
      </w:tr>
      <w:tr w:rsidR="00245568" w:rsidRPr="00BD5E4A" w14:paraId="19AB7E1E" w14:textId="77777777" w:rsidTr="009A6175">
        <w:tc>
          <w:tcPr>
            <w:tcW w:w="3402" w:type="dxa"/>
          </w:tcPr>
          <w:p w14:paraId="0764B0FB" w14:textId="06D21BDD" w:rsidR="00245568" w:rsidRPr="00BD5E4A" w:rsidRDefault="00245568" w:rsidP="006E709F">
            <w:pPr>
              <w:pStyle w:val="ICLNormal"/>
              <w:spacing w:before="60" w:line="288" w:lineRule="auto"/>
              <w:rPr>
                <w:szCs w:val="22"/>
              </w:rPr>
            </w:pPr>
            <w:r w:rsidRPr="00BD5E4A">
              <w:rPr>
                <w:szCs w:val="22"/>
              </w:rPr>
              <w:t>M/Mme ____________</w:t>
            </w:r>
            <w:r>
              <w:rPr>
                <w:szCs w:val="22"/>
              </w:rPr>
              <w:t>_______</w:t>
            </w:r>
            <w:r w:rsidRPr="00BD5E4A">
              <w:rPr>
                <w:szCs w:val="22"/>
              </w:rPr>
              <w:t>___</w:t>
            </w:r>
          </w:p>
        </w:tc>
        <w:tc>
          <w:tcPr>
            <w:tcW w:w="3402" w:type="dxa"/>
          </w:tcPr>
          <w:p w14:paraId="3CE64515" w14:textId="0301F9B1" w:rsidR="00245568" w:rsidRPr="00BD5E4A" w:rsidRDefault="00245568" w:rsidP="006E709F">
            <w:pPr>
              <w:pStyle w:val="ICLNormal"/>
              <w:spacing w:before="60" w:line="288" w:lineRule="auto"/>
              <w:rPr>
                <w:szCs w:val="22"/>
              </w:rPr>
            </w:pPr>
            <w:r w:rsidRPr="00BD5E4A">
              <w:rPr>
                <w:szCs w:val="22"/>
              </w:rPr>
              <w:t>M/Mme ____________</w:t>
            </w:r>
            <w:r>
              <w:rPr>
                <w:szCs w:val="22"/>
              </w:rPr>
              <w:t>_______</w:t>
            </w:r>
            <w:r w:rsidRPr="00BD5E4A">
              <w:rPr>
                <w:szCs w:val="22"/>
              </w:rPr>
              <w:t>___</w:t>
            </w:r>
          </w:p>
        </w:tc>
        <w:tc>
          <w:tcPr>
            <w:tcW w:w="3402" w:type="dxa"/>
          </w:tcPr>
          <w:p w14:paraId="68F4FD6F" w14:textId="4C35A952" w:rsidR="00245568" w:rsidRPr="00BD5E4A" w:rsidRDefault="00245568" w:rsidP="006E709F">
            <w:pPr>
              <w:pStyle w:val="ICLNormal"/>
              <w:spacing w:before="60" w:line="288" w:lineRule="auto"/>
              <w:rPr>
                <w:szCs w:val="22"/>
              </w:rPr>
            </w:pPr>
            <w:r w:rsidRPr="00BD5E4A">
              <w:rPr>
                <w:szCs w:val="22"/>
              </w:rPr>
              <w:t>M/Mme ____________</w:t>
            </w:r>
            <w:r>
              <w:rPr>
                <w:szCs w:val="22"/>
              </w:rPr>
              <w:t>_______</w:t>
            </w:r>
            <w:r w:rsidRPr="00BD5E4A">
              <w:rPr>
                <w:szCs w:val="22"/>
              </w:rPr>
              <w:t>___</w:t>
            </w:r>
          </w:p>
        </w:tc>
      </w:tr>
      <w:tr w:rsidR="00245568" w:rsidRPr="00BD5E4A" w14:paraId="546DF1DD" w14:textId="77777777" w:rsidTr="009A6175">
        <w:tc>
          <w:tcPr>
            <w:tcW w:w="3402" w:type="dxa"/>
          </w:tcPr>
          <w:p w14:paraId="631202DD" w14:textId="668FE0F1" w:rsidR="00245568" w:rsidRPr="00BD5E4A" w:rsidRDefault="00245568" w:rsidP="006E709F">
            <w:pPr>
              <w:pStyle w:val="ICLNormal"/>
              <w:spacing w:before="60" w:line="288" w:lineRule="auto"/>
              <w:rPr>
                <w:szCs w:val="22"/>
              </w:rPr>
            </w:pPr>
            <w:r w:rsidRPr="00BD5E4A">
              <w:rPr>
                <w:szCs w:val="22"/>
              </w:rPr>
              <w:t>M/Mme ____________</w:t>
            </w:r>
            <w:r>
              <w:rPr>
                <w:szCs w:val="22"/>
              </w:rPr>
              <w:t>_______</w:t>
            </w:r>
            <w:r w:rsidRPr="00BD5E4A">
              <w:rPr>
                <w:szCs w:val="22"/>
              </w:rPr>
              <w:t>___</w:t>
            </w:r>
          </w:p>
        </w:tc>
        <w:tc>
          <w:tcPr>
            <w:tcW w:w="3402" w:type="dxa"/>
          </w:tcPr>
          <w:p w14:paraId="4504BA71" w14:textId="6402714D" w:rsidR="00245568" w:rsidRPr="00BD5E4A" w:rsidRDefault="00245568" w:rsidP="006E709F">
            <w:pPr>
              <w:pStyle w:val="ICLNormal"/>
              <w:spacing w:before="60" w:line="288" w:lineRule="auto"/>
              <w:rPr>
                <w:szCs w:val="22"/>
              </w:rPr>
            </w:pPr>
            <w:r w:rsidRPr="00BD5E4A">
              <w:rPr>
                <w:szCs w:val="22"/>
              </w:rPr>
              <w:t>M/Mme ____________</w:t>
            </w:r>
            <w:r>
              <w:rPr>
                <w:szCs w:val="22"/>
              </w:rPr>
              <w:t>_______</w:t>
            </w:r>
            <w:r w:rsidRPr="00BD5E4A">
              <w:rPr>
                <w:szCs w:val="22"/>
              </w:rPr>
              <w:t>___</w:t>
            </w:r>
          </w:p>
        </w:tc>
        <w:tc>
          <w:tcPr>
            <w:tcW w:w="3402" w:type="dxa"/>
          </w:tcPr>
          <w:p w14:paraId="617158F1" w14:textId="397C18DE" w:rsidR="00245568" w:rsidRPr="00BD5E4A" w:rsidRDefault="00245568" w:rsidP="006E709F">
            <w:pPr>
              <w:pStyle w:val="ICLNormal"/>
              <w:spacing w:before="60" w:line="288" w:lineRule="auto"/>
              <w:rPr>
                <w:szCs w:val="22"/>
              </w:rPr>
            </w:pPr>
            <w:r w:rsidRPr="00BD5E4A">
              <w:rPr>
                <w:szCs w:val="22"/>
              </w:rPr>
              <w:t>M/Mme ____________</w:t>
            </w:r>
            <w:r>
              <w:rPr>
                <w:szCs w:val="22"/>
              </w:rPr>
              <w:t>_______</w:t>
            </w:r>
            <w:r w:rsidRPr="00BD5E4A">
              <w:rPr>
                <w:szCs w:val="22"/>
              </w:rPr>
              <w:t>___</w:t>
            </w:r>
          </w:p>
        </w:tc>
      </w:tr>
      <w:tr w:rsidR="00245568" w:rsidRPr="00BD5E4A" w14:paraId="22A1BE84" w14:textId="77777777" w:rsidTr="009A6175">
        <w:tc>
          <w:tcPr>
            <w:tcW w:w="3402" w:type="dxa"/>
          </w:tcPr>
          <w:p w14:paraId="18E47CBC" w14:textId="201FE66A" w:rsidR="00245568" w:rsidRPr="00BD5E4A" w:rsidRDefault="00245568" w:rsidP="006E709F">
            <w:pPr>
              <w:pStyle w:val="ICLNormal"/>
              <w:spacing w:before="60" w:line="288" w:lineRule="auto"/>
              <w:rPr>
                <w:szCs w:val="22"/>
              </w:rPr>
            </w:pPr>
            <w:r w:rsidRPr="00BD5E4A">
              <w:rPr>
                <w:szCs w:val="22"/>
              </w:rPr>
              <w:t>M/Mme ____________</w:t>
            </w:r>
            <w:r>
              <w:rPr>
                <w:szCs w:val="22"/>
              </w:rPr>
              <w:t>_______</w:t>
            </w:r>
            <w:r w:rsidRPr="00BD5E4A">
              <w:rPr>
                <w:szCs w:val="22"/>
              </w:rPr>
              <w:t>___</w:t>
            </w:r>
          </w:p>
        </w:tc>
        <w:tc>
          <w:tcPr>
            <w:tcW w:w="3402" w:type="dxa"/>
          </w:tcPr>
          <w:p w14:paraId="1091FCC9" w14:textId="3650935F" w:rsidR="00245568" w:rsidRPr="00BD5E4A" w:rsidRDefault="00245568" w:rsidP="006E709F">
            <w:pPr>
              <w:pStyle w:val="ICLNormal"/>
              <w:spacing w:before="60" w:line="288" w:lineRule="auto"/>
              <w:rPr>
                <w:szCs w:val="22"/>
              </w:rPr>
            </w:pPr>
            <w:r w:rsidRPr="00BD5E4A">
              <w:rPr>
                <w:szCs w:val="22"/>
              </w:rPr>
              <w:t>M/Mme ____________</w:t>
            </w:r>
            <w:r>
              <w:rPr>
                <w:szCs w:val="22"/>
              </w:rPr>
              <w:t>_______</w:t>
            </w:r>
            <w:r w:rsidRPr="00BD5E4A">
              <w:rPr>
                <w:szCs w:val="22"/>
              </w:rPr>
              <w:t>___</w:t>
            </w:r>
          </w:p>
        </w:tc>
        <w:tc>
          <w:tcPr>
            <w:tcW w:w="3402" w:type="dxa"/>
          </w:tcPr>
          <w:p w14:paraId="4B9B5F3F" w14:textId="7AFCD0C5" w:rsidR="00245568" w:rsidRPr="00BD5E4A" w:rsidRDefault="00245568" w:rsidP="006E709F">
            <w:pPr>
              <w:pStyle w:val="ICLNormal"/>
              <w:spacing w:before="60" w:line="288" w:lineRule="auto"/>
              <w:rPr>
                <w:szCs w:val="22"/>
              </w:rPr>
            </w:pPr>
            <w:r w:rsidRPr="00BD5E4A">
              <w:rPr>
                <w:szCs w:val="22"/>
              </w:rPr>
              <w:t>M/Mme ____________</w:t>
            </w:r>
            <w:r>
              <w:rPr>
                <w:szCs w:val="22"/>
              </w:rPr>
              <w:t>_______</w:t>
            </w:r>
            <w:r w:rsidRPr="00BD5E4A">
              <w:rPr>
                <w:szCs w:val="22"/>
              </w:rPr>
              <w:t>___</w:t>
            </w:r>
          </w:p>
        </w:tc>
      </w:tr>
      <w:tr w:rsidR="00245568" w:rsidRPr="00BD5E4A" w14:paraId="42E851A5" w14:textId="77777777" w:rsidTr="009A6175">
        <w:tc>
          <w:tcPr>
            <w:tcW w:w="3402" w:type="dxa"/>
          </w:tcPr>
          <w:p w14:paraId="3216A47F" w14:textId="1760549D" w:rsidR="00245568" w:rsidRPr="00BD5E4A" w:rsidRDefault="00245568" w:rsidP="006E709F">
            <w:pPr>
              <w:pStyle w:val="ICLNormal"/>
              <w:spacing w:before="60" w:line="288" w:lineRule="auto"/>
              <w:rPr>
                <w:szCs w:val="22"/>
              </w:rPr>
            </w:pPr>
            <w:r w:rsidRPr="00BD5E4A">
              <w:rPr>
                <w:szCs w:val="22"/>
              </w:rPr>
              <w:t>M/Mme ____________</w:t>
            </w:r>
            <w:r>
              <w:rPr>
                <w:szCs w:val="22"/>
              </w:rPr>
              <w:t>_______</w:t>
            </w:r>
            <w:r w:rsidRPr="00BD5E4A">
              <w:rPr>
                <w:szCs w:val="22"/>
              </w:rPr>
              <w:t>___</w:t>
            </w:r>
          </w:p>
        </w:tc>
        <w:tc>
          <w:tcPr>
            <w:tcW w:w="3402" w:type="dxa"/>
          </w:tcPr>
          <w:p w14:paraId="29B16E1C" w14:textId="45259837" w:rsidR="00245568" w:rsidRPr="00BD5E4A" w:rsidRDefault="00245568" w:rsidP="006E709F">
            <w:pPr>
              <w:pStyle w:val="ICLNormal"/>
              <w:spacing w:before="60" w:line="288" w:lineRule="auto"/>
              <w:rPr>
                <w:szCs w:val="22"/>
              </w:rPr>
            </w:pPr>
            <w:r w:rsidRPr="00BD5E4A">
              <w:rPr>
                <w:szCs w:val="22"/>
              </w:rPr>
              <w:t>M/Mme ____________</w:t>
            </w:r>
            <w:r>
              <w:rPr>
                <w:szCs w:val="22"/>
              </w:rPr>
              <w:t>_______</w:t>
            </w:r>
            <w:r w:rsidRPr="00BD5E4A">
              <w:rPr>
                <w:szCs w:val="22"/>
              </w:rPr>
              <w:t>___</w:t>
            </w:r>
          </w:p>
        </w:tc>
        <w:tc>
          <w:tcPr>
            <w:tcW w:w="3402" w:type="dxa"/>
          </w:tcPr>
          <w:p w14:paraId="16D9F713" w14:textId="2DC64B32" w:rsidR="00245568" w:rsidRPr="00BD5E4A" w:rsidRDefault="00245568" w:rsidP="006E709F">
            <w:pPr>
              <w:pStyle w:val="ICLNormal"/>
              <w:spacing w:before="60" w:line="288" w:lineRule="auto"/>
              <w:rPr>
                <w:szCs w:val="22"/>
              </w:rPr>
            </w:pPr>
            <w:r w:rsidRPr="00BD5E4A">
              <w:rPr>
                <w:szCs w:val="22"/>
              </w:rPr>
              <w:t>M/Mme ____________</w:t>
            </w:r>
            <w:r>
              <w:rPr>
                <w:szCs w:val="22"/>
              </w:rPr>
              <w:t>_______</w:t>
            </w:r>
            <w:r w:rsidRPr="00BD5E4A">
              <w:rPr>
                <w:szCs w:val="22"/>
              </w:rPr>
              <w:t>___</w:t>
            </w:r>
          </w:p>
        </w:tc>
      </w:tr>
    </w:tbl>
    <w:p w14:paraId="6590F431" w14:textId="516CA016" w:rsidR="001114B8" w:rsidRPr="00BD5E4A" w:rsidRDefault="001114B8" w:rsidP="00D50872">
      <w:pPr>
        <w:pStyle w:val="ICLNormal"/>
        <w:rPr>
          <w:szCs w:val="22"/>
        </w:rPr>
      </w:pPr>
      <w:r w:rsidRPr="00BD5E4A">
        <w:rPr>
          <w:szCs w:val="22"/>
        </w:rPr>
        <w:t xml:space="preserve">Les votes exprimés en tête de liste et de manière nominative ont permis conformément à l’article 9, §2-4, de la décision conjointe du </w:t>
      </w:r>
      <w:r w:rsidR="0036304F" w:rsidRPr="00BD5E4A">
        <w:rPr>
          <w:szCs w:val="22"/>
        </w:rPr>
        <w:t>8 octobre 2019</w:t>
      </w:r>
      <w:r w:rsidRPr="00BD5E4A">
        <w:rPr>
          <w:szCs w:val="22"/>
          <w:vertAlign w:val="superscript"/>
        </w:rPr>
        <w:footnoteReference w:id="13"/>
      </w:r>
      <w:r w:rsidRPr="00BD5E4A">
        <w:rPr>
          <w:szCs w:val="22"/>
        </w:rPr>
        <w:t>,</w:t>
      </w:r>
      <w:r w:rsidR="006C475B" w:rsidRPr="00BD5E4A">
        <w:rPr>
          <w:szCs w:val="22"/>
        </w:rPr>
        <w:t xml:space="preserve"> </w:t>
      </w:r>
      <w:r w:rsidRPr="00BD5E4A">
        <w:rPr>
          <w:szCs w:val="22"/>
        </w:rPr>
        <w:t xml:space="preserve">de déterminer </w:t>
      </w:r>
      <w:r w:rsidRPr="00BD5E4A">
        <w:rPr>
          <w:b/>
          <w:szCs w:val="22"/>
        </w:rPr>
        <w:t>la représentativité de chaque liste</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3402"/>
        <w:gridCol w:w="3402"/>
      </w:tblGrid>
      <w:tr w:rsidR="001114B8" w:rsidRPr="00BD5E4A" w14:paraId="467913FD" w14:textId="77777777" w:rsidTr="00245568">
        <w:tc>
          <w:tcPr>
            <w:tcW w:w="3402" w:type="dxa"/>
            <w:shd w:val="clear" w:color="auto" w:fill="FFE7B3"/>
          </w:tcPr>
          <w:p w14:paraId="04F4E00F" w14:textId="77777777" w:rsidR="001114B8" w:rsidRPr="00BD5E4A" w:rsidRDefault="001114B8" w:rsidP="00245568">
            <w:pPr>
              <w:pStyle w:val="ICLNormal"/>
              <w:jc w:val="center"/>
              <w:rPr>
                <w:rStyle w:val="ICLgras"/>
                <w:szCs w:val="22"/>
              </w:rPr>
            </w:pPr>
            <w:r w:rsidRPr="00BD5E4A">
              <w:rPr>
                <w:rStyle w:val="ICLgras"/>
                <w:szCs w:val="22"/>
              </w:rPr>
              <w:t>A.P.P.E.L.</w:t>
            </w:r>
          </w:p>
        </w:tc>
        <w:tc>
          <w:tcPr>
            <w:tcW w:w="3402" w:type="dxa"/>
            <w:shd w:val="clear" w:color="auto" w:fill="FFE7B3"/>
          </w:tcPr>
          <w:p w14:paraId="41445446" w14:textId="77777777" w:rsidR="001114B8" w:rsidRPr="00BD5E4A" w:rsidRDefault="001114B8" w:rsidP="00245568">
            <w:pPr>
              <w:pStyle w:val="ICLNormal"/>
              <w:jc w:val="center"/>
              <w:rPr>
                <w:rStyle w:val="ICLgras"/>
                <w:szCs w:val="22"/>
              </w:rPr>
            </w:pPr>
            <w:r w:rsidRPr="00BD5E4A">
              <w:rPr>
                <w:rStyle w:val="ICLgras"/>
                <w:szCs w:val="22"/>
              </w:rPr>
              <w:t>C.S.C</w:t>
            </w:r>
          </w:p>
        </w:tc>
        <w:tc>
          <w:tcPr>
            <w:tcW w:w="3402" w:type="dxa"/>
            <w:shd w:val="clear" w:color="auto" w:fill="FFE7B3"/>
          </w:tcPr>
          <w:p w14:paraId="7561DD70" w14:textId="77777777" w:rsidR="001114B8" w:rsidRPr="00BD5E4A" w:rsidRDefault="001114B8" w:rsidP="00245568">
            <w:pPr>
              <w:pStyle w:val="ICLNormal"/>
              <w:jc w:val="center"/>
              <w:rPr>
                <w:rStyle w:val="ICLgras"/>
                <w:szCs w:val="22"/>
              </w:rPr>
            </w:pPr>
            <w:r w:rsidRPr="00BD5E4A">
              <w:rPr>
                <w:rStyle w:val="ICLgras"/>
                <w:szCs w:val="22"/>
              </w:rPr>
              <w:t>S.E.L.</w:t>
            </w:r>
          </w:p>
        </w:tc>
      </w:tr>
      <w:tr w:rsidR="001114B8" w:rsidRPr="00BD5E4A" w14:paraId="39209600" w14:textId="77777777" w:rsidTr="00245568">
        <w:tc>
          <w:tcPr>
            <w:tcW w:w="3402" w:type="dxa"/>
          </w:tcPr>
          <w:p w14:paraId="2E00A5F5" w14:textId="266ABB66" w:rsidR="001114B8" w:rsidRPr="00BD5E4A" w:rsidRDefault="005E47A5" w:rsidP="00245568">
            <w:pPr>
              <w:spacing w:before="120" w:after="120" w:line="240" w:lineRule="auto"/>
              <w:ind w:right="-286"/>
              <w:jc w:val="center"/>
              <w:rPr>
                <w:rFonts w:eastAsia="Times New Roman" w:cstheme="minorHAnsi"/>
                <w:lang w:eastAsia="fr-FR"/>
              </w:rPr>
            </w:pPr>
            <w:r w:rsidRPr="00BD5E4A">
              <w:rPr>
                <w:rFonts w:cstheme="minorHAnsi"/>
                <w:color w:val="A6A6A6" w:themeColor="background1" w:themeShade="A6"/>
              </w:rPr>
              <w:t>______</w:t>
            </w:r>
            <w:r w:rsidR="00B5765A" w:rsidRPr="00BD5E4A">
              <w:rPr>
                <w:rFonts w:cstheme="minorHAnsi"/>
                <w:color w:val="A6A6A6" w:themeColor="background1" w:themeShade="A6"/>
              </w:rPr>
              <w:t xml:space="preserve"> </w:t>
            </w:r>
            <w:r w:rsidR="001114B8" w:rsidRPr="00BD5E4A">
              <w:rPr>
                <w:rFonts w:eastAsia="Times New Roman" w:cstheme="minorHAnsi"/>
                <w:lang w:eastAsia="fr-FR"/>
              </w:rPr>
              <w:t xml:space="preserve">/ </w:t>
            </w:r>
            <w:r w:rsidRPr="00BD5E4A">
              <w:rPr>
                <w:rFonts w:cstheme="minorHAnsi"/>
                <w:color w:val="A6A6A6" w:themeColor="background1" w:themeShade="A6"/>
              </w:rPr>
              <w:t>______</w:t>
            </w:r>
          </w:p>
          <w:p w14:paraId="69EB61B2" w14:textId="77777777" w:rsidR="001114B8" w:rsidRPr="00BD5E4A" w:rsidRDefault="001114B8" w:rsidP="00245568">
            <w:pPr>
              <w:spacing w:before="120" w:after="120" w:line="240" w:lineRule="auto"/>
              <w:ind w:right="-286"/>
              <w:jc w:val="center"/>
              <w:rPr>
                <w:rFonts w:eastAsia="Times New Roman" w:cstheme="minorHAnsi"/>
                <w:lang w:eastAsia="fr-FR"/>
              </w:rPr>
            </w:pPr>
            <w:r w:rsidRPr="00BD5E4A">
              <w:rPr>
                <w:rFonts w:eastAsia="Times New Roman" w:cstheme="minorHAnsi"/>
                <w:lang w:eastAsia="fr-FR"/>
              </w:rPr>
              <w:t>ou</w:t>
            </w:r>
          </w:p>
          <w:p w14:paraId="060FE4A0" w14:textId="4605BCD4" w:rsidR="001114B8" w:rsidRPr="00BD5E4A" w:rsidRDefault="005E47A5" w:rsidP="00245568">
            <w:pPr>
              <w:spacing w:before="120" w:after="120" w:line="240" w:lineRule="auto"/>
              <w:ind w:right="-286"/>
              <w:jc w:val="center"/>
              <w:rPr>
                <w:rFonts w:eastAsia="Times New Roman" w:cstheme="minorHAnsi"/>
                <w:lang w:eastAsia="fr-FR"/>
              </w:rPr>
            </w:pPr>
            <w:r w:rsidRPr="00BD5E4A">
              <w:rPr>
                <w:rFonts w:cstheme="minorHAnsi"/>
                <w:color w:val="A6A6A6" w:themeColor="background1" w:themeShade="A6"/>
              </w:rPr>
              <w:t>______</w:t>
            </w:r>
          </w:p>
        </w:tc>
        <w:tc>
          <w:tcPr>
            <w:tcW w:w="3402" w:type="dxa"/>
          </w:tcPr>
          <w:p w14:paraId="2AC28460" w14:textId="67A3EC94" w:rsidR="001114B8" w:rsidRPr="00BD5E4A" w:rsidRDefault="005E47A5" w:rsidP="00245568">
            <w:pPr>
              <w:spacing w:before="120" w:after="120" w:line="240" w:lineRule="auto"/>
              <w:ind w:right="-286"/>
              <w:jc w:val="center"/>
              <w:rPr>
                <w:rFonts w:eastAsia="Times New Roman" w:cstheme="minorHAnsi"/>
                <w:lang w:eastAsia="fr-FR"/>
              </w:rPr>
            </w:pPr>
            <w:r w:rsidRPr="00BD5E4A">
              <w:rPr>
                <w:rFonts w:cstheme="minorHAnsi"/>
                <w:color w:val="A6A6A6" w:themeColor="background1" w:themeShade="A6"/>
              </w:rPr>
              <w:t>______</w:t>
            </w:r>
            <w:r w:rsidR="00B5765A" w:rsidRPr="00BD5E4A">
              <w:rPr>
                <w:rFonts w:cstheme="minorHAnsi"/>
                <w:color w:val="A6A6A6" w:themeColor="background1" w:themeShade="A6"/>
              </w:rPr>
              <w:t xml:space="preserve"> </w:t>
            </w:r>
            <w:r w:rsidR="001114B8" w:rsidRPr="00BD5E4A">
              <w:rPr>
                <w:rFonts w:eastAsia="Times New Roman" w:cstheme="minorHAnsi"/>
                <w:lang w:eastAsia="fr-FR"/>
              </w:rPr>
              <w:t xml:space="preserve">/ </w:t>
            </w:r>
            <w:r w:rsidRPr="00BD5E4A">
              <w:rPr>
                <w:rFonts w:cstheme="minorHAnsi"/>
                <w:color w:val="A6A6A6" w:themeColor="background1" w:themeShade="A6"/>
              </w:rPr>
              <w:t>______</w:t>
            </w:r>
          </w:p>
          <w:p w14:paraId="035D1DD6" w14:textId="77777777" w:rsidR="001114B8" w:rsidRPr="00BD5E4A" w:rsidRDefault="001114B8" w:rsidP="00245568">
            <w:pPr>
              <w:spacing w:before="240" w:after="0" w:line="240" w:lineRule="auto"/>
              <w:ind w:right="-286"/>
              <w:jc w:val="center"/>
              <w:rPr>
                <w:rFonts w:eastAsia="Times New Roman" w:cstheme="minorHAnsi"/>
                <w:lang w:eastAsia="fr-FR"/>
              </w:rPr>
            </w:pPr>
            <w:r w:rsidRPr="00BD5E4A">
              <w:rPr>
                <w:rFonts w:eastAsia="Times New Roman" w:cstheme="minorHAnsi"/>
                <w:lang w:eastAsia="fr-FR"/>
              </w:rPr>
              <w:t>ou</w:t>
            </w:r>
          </w:p>
          <w:p w14:paraId="264E4EBF" w14:textId="4B3787D5" w:rsidR="001114B8" w:rsidRPr="00BD5E4A" w:rsidRDefault="005E47A5" w:rsidP="00245568">
            <w:pPr>
              <w:spacing w:before="120" w:after="120" w:line="240" w:lineRule="auto"/>
              <w:ind w:right="-286"/>
              <w:jc w:val="center"/>
              <w:rPr>
                <w:rFonts w:eastAsia="Times New Roman" w:cstheme="minorHAnsi"/>
                <w:lang w:eastAsia="fr-FR"/>
              </w:rPr>
            </w:pPr>
            <w:r w:rsidRPr="00BD5E4A">
              <w:rPr>
                <w:rFonts w:cstheme="minorHAnsi"/>
                <w:color w:val="A6A6A6" w:themeColor="background1" w:themeShade="A6"/>
              </w:rPr>
              <w:t>______</w:t>
            </w:r>
          </w:p>
        </w:tc>
        <w:tc>
          <w:tcPr>
            <w:tcW w:w="3402" w:type="dxa"/>
          </w:tcPr>
          <w:p w14:paraId="252FAB1D" w14:textId="16B7D045" w:rsidR="001114B8" w:rsidRPr="00BD5E4A" w:rsidRDefault="005E47A5" w:rsidP="00245568">
            <w:pPr>
              <w:spacing w:before="120" w:after="120" w:line="240" w:lineRule="auto"/>
              <w:ind w:right="-286"/>
              <w:jc w:val="center"/>
              <w:rPr>
                <w:rFonts w:eastAsia="Times New Roman" w:cstheme="minorHAnsi"/>
                <w:lang w:eastAsia="fr-FR"/>
              </w:rPr>
            </w:pPr>
            <w:r w:rsidRPr="00BD5E4A">
              <w:rPr>
                <w:rFonts w:cstheme="minorHAnsi"/>
                <w:color w:val="A6A6A6" w:themeColor="background1" w:themeShade="A6"/>
              </w:rPr>
              <w:t>______</w:t>
            </w:r>
            <w:r w:rsidR="00B5765A" w:rsidRPr="00BD5E4A">
              <w:rPr>
                <w:rFonts w:cstheme="minorHAnsi"/>
                <w:color w:val="A6A6A6" w:themeColor="background1" w:themeShade="A6"/>
              </w:rPr>
              <w:t xml:space="preserve"> </w:t>
            </w:r>
            <w:r w:rsidR="001114B8" w:rsidRPr="00BD5E4A">
              <w:rPr>
                <w:rFonts w:eastAsia="Times New Roman" w:cstheme="minorHAnsi"/>
                <w:lang w:eastAsia="fr-FR"/>
              </w:rPr>
              <w:t xml:space="preserve">/ </w:t>
            </w:r>
            <w:r w:rsidRPr="00BD5E4A">
              <w:rPr>
                <w:rFonts w:cstheme="minorHAnsi"/>
                <w:color w:val="A6A6A6" w:themeColor="background1" w:themeShade="A6"/>
              </w:rPr>
              <w:t>______</w:t>
            </w:r>
          </w:p>
          <w:p w14:paraId="30C43414" w14:textId="77777777" w:rsidR="001114B8" w:rsidRPr="00BD5E4A" w:rsidRDefault="001114B8" w:rsidP="00245568">
            <w:pPr>
              <w:spacing w:before="120" w:after="120" w:line="240" w:lineRule="auto"/>
              <w:ind w:right="-286"/>
              <w:jc w:val="center"/>
              <w:rPr>
                <w:rFonts w:eastAsia="Times New Roman" w:cstheme="minorHAnsi"/>
                <w:lang w:eastAsia="fr-FR"/>
              </w:rPr>
            </w:pPr>
            <w:r w:rsidRPr="00BD5E4A">
              <w:rPr>
                <w:rFonts w:eastAsia="Times New Roman" w:cstheme="minorHAnsi"/>
                <w:lang w:eastAsia="fr-FR"/>
              </w:rPr>
              <w:t>ou</w:t>
            </w:r>
          </w:p>
          <w:p w14:paraId="720EB41C" w14:textId="0E4E5F22" w:rsidR="001114B8" w:rsidRPr="00BD5E4A" w:rsidRDefault="005E47A5" w:rsidP="00245568">
            <w:pPr>
              <w:spacing w:before="120" w:after="120" w:line="240" w:lineRule="auto"/>
              <w:ind w:right="-286"/>
              <w:jc w:val="center"/>
              <w:rPr>
                <w:rFonts w:eastAsia="Times New Roman" w:cstheme="minorHAnsi"/>
                <w:lang w:eastAsia="fr-FR"/>
              </w:rPr>
            </w:pPr>
            <w:r w:rsidRPr="00BD5E4A">
              <w:rPr>
                <w:rFonts w:cstheme="minorHAnsi"/>
                <w:color w:val="A6A6A6" w:themeColor="background1" w:themeShade="A6"/>
              </w:rPr>
              <w:t>______</w:t>
            </w:r>
          </w:p>
        </w:tc>
      </w:tr>
    </w:tbl>
    <w:p w14:paraId="32275358" w14:textId="1E2D4EB1" w:rsidR="001114B8" w:rsidRPr="00BD5E4A" w:rsidRDefault="001114B8" w:rsidP="00D50872">
      <w:pPr>
        <w:spacing w:after="0" w:line="240" w:lineRule="auto"/>
        <w:ind w:right="-286"/>
        <w:jc w:val="both"/>
        <w:rPr>
          <w:rFonts w:eastAsia="Times New Roman" w:cstheme="minorHAnsi"/>
          <w:lang w:eastAsia="fr-FR"/>
        </w:rPr>
      </w:pPr>
    </w:p>
    <w:p w14:paraId="29B52C8A" w14:textId="77777777" w:rsidR="001114B8" w:rsidRPr="00BD5E4A" w:rsidRDefault="001114B8" w:rsidP="00D50872">
      <w:pPr>
        <w:pStyle w:val="ICLNormal"/>
        <w:rPr>
          <w:szCs w:val="22"/>
        </w:rPr>
      </w:pPr>
      <w:r w:rsidRPr="00BD5E4A">
        <w:rPr>
          <w:szCs w:val="22"/>
        </w:rPr>
        <w:t>Les votes exprimés en tête de liste étant attribués au premier candidat de la liste, ont été déclarés élus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3402"/>
        <w:gridCol w:w="3402"/>
      </w:tblGrid>
      <w:tr w:rsidR="001114B8" w:rsidRPr="00BD5E4A" w14:paraId="03747CAA" w14:textId="77777777" w:rsidTr="00245568">
        <w:tc>
          <w:tcPr>
            <w:tcW w:w="3402" w:type="dxa"/>
            <w:shd w:val="clear" w:color="auto" w:fill="FFE7B3"/>
          </w:tcPr>
          <w:p w14:paraId="267A6E3F" w14:textId="77777777" w:rsidR="001114B8" w:rsidRPr="00BD5E4A" w:rsidRDefault="001114B8" w:rsidP="00245568">
            <w:pPr>
              <w:pStyle w:val="ICLNormal"/>
              <w:jc w:val="center"/>
              <w:rPr>
                <w:szCs w:val="22"/>
              </w:rPr>
            </w:pPr>
            <w:r w:rsidRPr="00BD5E4A">
              <w:rPr>
                <w:rStyle w:val="ICLgras"/>
                <w:szCs w:val="22"/>
              </w:rPr>
              <w:t>A.P.P.E.L.</w:t>
            </w:r>
          </w:p>
        </w:tc>
        <w:tc>
          <w:tcPr>
            <w:tcW w:w="3402" w:type="dxa"/>
            <w:shd w:val="clear" w:color="auto" w:fill="FFE7B3"/>
          </w:tcPr>
          <w:p w14:paraId="41E41EA2" w14:textId="77777777" w:rsidR="001114B8" w:rsidRPr="00BD5E4A" w:rsidRDefault="001114B8" w:rsidP="00245568">
            <w:pPr>
              <w:pStyle w:val="ICLNormal"/>
              <w:jc w:val="center"/>
              <w:rPr>
                <w:szCs w:val="22"/>
              </w:rPr>
            </w:pPr>
            <w:r w:rsidRPr="00BD5E4A">
              <w:rPr>
                <w:rStyle w:val="ICLgras"/>
                <w:szCs w:val="22"/>
              </w:rPr>
              <w:t>C.S.C.</w:t>
            </w:r>
          </w:p>
        </w:tc>
        <w:tc>
          <w:tcPr>
            <w:tcW w:w="3402" w:type="dxa"/>
            <w:shd w:val="clear" w:color="auto" w:fill="FFE7B3"/>
          </w:tcPr>
          <w:p w14:paraId="67780C15" w14:textId="77777777" w:rsidR="001114B8" w:rsidRPr="00BD5E4A" w:rsidRDefault="001114B8" w:rsidP="00245568">
            <w:pPr>
              <w:pStyle w:val="ICLNormal"/>
              <w:jc w:val="center"/>
              <w:rPr>
                <w:szCs w:val="22"/>
              </w:rPr>
            </w:pPr>
            <w:r w:rsidRPr="00BD5E4A">
              <w:rPr>
                <w:rStyle w:val="ICLgras"/>
                <w:szCs w:val="22"/>
              </w:rPr>
              <w:t>S.E.L.</w:t>
            </w:r>
          </w:p>
        </w:tc>
      </w:tr>
      <w:tr w:rsidR="00245568" w:rsidRPr="00BD5E4A" w14:paraId="2674F422" w14:textId="77777777" w:rsidTr="00245568">
        <w:tc>
          <w:tcPr>
            <w:tcW w:w="3402" w:type="dxa"/>
          </w:tcPr>
          <w:p w14:paraId="26DF42FA" w14:textId="0261227C" w:rsidR="00245568" w:rsidRPr="00BD5E4A" w:rsidRDefault="00245568" w:rsidP="006E709F">
            <w:pPr>
              <w:spacing w:before="60" w:after="0" w:line="288" w:lineRule="auto"/>
              <w:jc w:val="both"/>
              <w:rPr>
                <w:rFonts w:eastAsia="Times New Roman" w:cstheme="minorHAnsi"/>
                <w:lang w:eastAsia="fr-FR"/>
              </w:rPr>
            </w:pPr>
            <w:r w:rsidRPr="00BD5E4A">
              <w:t>M/Mme ____________</w:t>
            </w:r>
            <w:r>
              <w:t>_______</w:t>
            </w:r>
            <w:r w:rsidRPr="00BD5E4A">
              <w:t>___</w:t>
            </w:r>
          </w:p>
        </w:tc>
        <w:tc>
          <w:tcPr>
            <w:tcW w:w="3402" w:type="dxa"/>
          </w:tcPr>
          <w:p w14:paraId="5E1933A8" w14:textId="22A1CD22" w:rsidR="00245568" w:rsidRPr="00BD5E4A" w:rsidRDefault="00245568" w:rsidP="006E709F">
            <w:pPr>
              <w:spacing w:before="60" w:after="0" w:line="288" w:lineRule="auto"/>
              <w:jc w:val="both"/>
              <w:rPr>
                <w:rFonts w:eastAsia="Times New Roman" w:cstheme="minorHAnsi"/>
                <w:lang w:eastAsia="fr-FR"/>
              </w:rPr>
            </w:pPr>
            <w:r w:rsidRPr="00BD5E4A">
              <w:t>M/Mme ____________</w:t>
            </w:r>
            <w:r>
              <w:t>_______</w:t>
            </w:r>
            <w:r w:rsidRPr="00BD5E4A">
              <w:t>___</w:t>
            </w:r>
          </w:p>
        </w:tc>
        <w:tc>
          <w:tcPr>
            <w:tcW w:w="3402" w:type="dxa"/>
          </w:tcPr>
          <w:p w14:paraId="07DF8EC6" w14:textId="4C35A97D" w:rsidR="00245568" w:rsidRPr="00BD5E4A" w:rsidRDefault="00245568" w:rsidP="006E709F">
            <w:pPr>
              <w:pStyle w:val="ICLNormal"/>
              <w:spacing w:before="60" w:line="288" w:lineRule="auto"/>
              <w:rPr>
                <w:szCs w:val="22"/>
              </w:rPr>
            </w:pPr>
            <w:r w:rsidRPr="00BD5E4A">
              <w:rPr>
                <w:szCs w:val="22"/>
              </w:rPr>
              <w:t>M/Mme ____________</w:t>
            </w:r>
            <w:r>
              <w:rPr>
                <w:szCs w:val="22"/>
              </w:rPr>
              <w:t>_______</w:t>
            </w:r>
            <w:r w:rsidRPr="00BD5E4A">
              <w:rPr>
                <w:szCs w:val="22"/>
              </w:rPr>
              <w:t>___</w:t>
            </w:r>
          </w:p>
        </w:tc>
      </w:tr>
      <w:tr w:rsidR="00245568" w:rsidRPr="00BD5E4A" w14:paraId="44DF3355" w14:textId="77777777" w:rsidTr="00245568">
        <w:tc>
          <w:tcPr>
            <w:tcW w:w="3402" w:type="dxa"/>
          </w:tcPr>
          <w:p w14:paraId="6FC68AA6" w14:textId="0BAE6A51" w:rsidR="00245568" w:rsidRPr="00BD5E4A" w:rsidRDefault="00245568" w:rsidP="006E709F">
            <w:pPr>
              <w:spacing w:before="60" w:after="0" w:line="288" w:lineRule="auto"/>
              <w:jc w:val="both"/>
              <w:rPr>
                <w:rFonts w:eastAsia="Times New Roman" w:cstheme="minorHAnsi"/>
                <w:lang w:eastAsia="fr-FR"/>
              </w:rPr>
            </w:pPr>
            <w:r w:rsidRPr="00BD5E4A">
              <w:t>M/Mme ____________</w:t>
            </w:r>
            <w:r>
              <w:t>_______</w:t>
            </w:r>
            <w:r w:rsidRPr="00BD5E4A">
              <w:t>___</w:t>
            </w:r>
          </w:p>
        </w:tc>
        <w:tc>
          <w:tcPr>
            <w:tcW w:w="3402" w:type="dxa"/>
          </w:tcPr>
          <w:p w14:paraId="2EC1FB64" w14:textId="2E955A44" w:rsidR="00245568" w:rsidRPr="00BD5E4A" w:rsidRDefault="00245568" w:rsidP="006E709F">
            <w:pPr>
              <w:spacing w:before="60" w:after="0" w:line="288" w:lineRule="auto"/>
              <w:jc w:val="both"/>
              <w:rPr>
                <w:rFonts w:eastAsia="Times New Roman" w:cstheme="minorHAnsi"/>
                <w:lang w:eastAsia="fr-FR"/>
              </w:rPr>
            </w:pPr>
            <w:r w:rsidRPr="00BD5E4A">
              <w:t>M/Mme ____________</w:t>
            </w:r>
            <w:r>
              <w:t>_______</w:t>
            </w:r>
            <w:r w:rsidRPr="00BD5E4A">
              <w:t>___</w:t>
            </w:r>
          </w:p>
        </w:tc>
        <w:tc>
          <w:tcPr>
            <w:tcW w:w="3402" w:type="dxa"/>
          </w:tcPr>
          <w:p w14:paraId="62D5F32F" w14:textId="2EEACE10" w:rsidR="00245568" w:rsidRPr="00BD5E4A" w:rsidRDefault="00245568" w:rsidP="006E709F">
            <w:pPr>
              <w:spacing w:before="60" w:after="0" w:line="288" w:lineRule="auto"/>
              <w:jc w:val="both"/>
              <w:rPr>
                <w:rFonts w:eastAsia="Times New Roman" w:cstheme="minorHAnsi"/>
                <w:lang w:eastAsia="fr-FR"/>
              </w:rPr>
            </w:pPr>
            <w:r w:rsidRPr="00BD5E4A">
              <w:t>M/Mme ____________</w:t>
            </w:r>
            <w:r>
              <w:t>_______</w:t>
            </w:r>
            <w:r w:rsidRPr="00BD5E4A">
              <w:t>___</w:t>
            </w:r>
          </w:p>
        </w:tc>
      </w:tr>
      <w:tr w:rsidR="00245568" w:rsidRPr="00BD5E4A" w14:paraId="17A59845" w14:textId="77777777" w:rsidTr="00245568">
        <w:tc>
          <w:tcPr>
            <w:tcW w:w="3402" w:type="dxa"/>
          </w:tcPr>
          <w:p w14:paraId="41C114E0" w14:textId="285D70E7" w:rsidR="00245568" w:rsidRPr="00BD5E4A" w:rsidRDefault="00245568" w:rsidP="006E709F">
            <w:pPr>
              <w:spacing w:before="60" w:after="0" w:line="288" w:lineRule="auto"/>
              <w:jc w:val="both"/>
              <w:rPr>
                <w:rFonts w:eastAsia="Times New Roman" w:cstheme="minorHAnsi"/>
                <w:lang w:eastAsia="fr-FR"/>
              </w:rPr>
            </w:pPr>
            <w:r w:rsidRPr="00BD5E4A">
              <w:t>M/Mme ____________</w:t>
            </w:r>
            <w:r>
              <w:t>_______</w:t>
            </w:r>
            <w:r w:rsidRPr="00BD5E4A">
              <w:t>___</w:t>
            </w:r>
          </w:p>
        </w:tc>
        <w:tc>
          <w:tcPr>
            <w:tcW w:w="3402" w:type="dxa"/>
          </w:tcPr>
          <w:p w14:paraId="274ABCC7" w14:textId="56EEFD7E" w:rsidR="00245568" w:rsidRPr="00BD5E4A" w:rsidRDefault="00245568" w:rsidP="006E709F">
            <w:pPr>
              <w:spacing w:before="60" w:after="0" w:line="288" w:lineRule="auto"/>
              <w:jc w:val="both"/>
              <w:rPr>
                <w:rFonts w:eastAsia="Times New Roman" w:cstheme="minorHAnsi"/>
                <w:lang w:eastAsia="fr-FR"/>
              </w:rPr>
            </w:pPr>
            <w:r w:rsidRPr="00BD5E4A">
              <w:t>M/Mme ____________</w:t>
            </w:r>
            <w:r>
              <w:t>_______</w:t>
            </w:r>
            <w:r w:rsidRPr="00BD5E4A">
              <w:t>___</w:t>
            </w:r>
          </w:p>
        </w:tc>
        <w:tc>
          <w:tcPr>
            <w:tcW w:w="3402" w:type="dxa"/>
          </w:tcPr>
          <w:p w14:paraId="7938EB3E" w14:textId="14D4C0D8" w:rsidR="00245568" w:rsidRPr="00BD5E4A" w:rsidRDefault="00245568" w:rsidP="006E709F">
            <w:pPr>
              <w:spacing w:before="60" w:after="0" w:line="288" w:lineRule="auto"/>
              <w:jc w:val="both"/>
              <w:rPr>
                <w:rFonts w:eastAsia="Times New Roman" w:cstheme="minorHAnsi"/>
                <w:lang w:eastAsia="fr-FR"/>
              </w:rPr>
            </w:pPr>
            <w:r w:rsidRPr="00BD5E4A">
              <w:t>M/Mme ____________</w:t>
            </w:r>
            <w:r>
              <w:t>_______</w:t>
            </w:r>
            <w:r w:rsidRPr="00BD5E4A">
              <w:t>___</w:t>
            </w:r>
          </w:p>
        </w:tc>
      </w:tr>
      <w:tr w:rsidR="00245568" w:rsidRPr="00BD5E4A" w14:paraId="185250FB" w14:textId="77777777" w:rsidTr="00245568">
        <w:tc>
          <w:tcPr>
            <w:tcW w:w="3402" w:type="dxa"/>
          </w:tcPr>
          <w:p w14:paraId="46CF5486" w14:textId="4286E183" w:rsidR="00245568" w:rsidRPr="00BD5E4A" w:rsidRDefault="00245568" w:rsidP="006E709F">
            <w:pPr>
              <w:spacing w:before="60" w:after="0" w:line="288" w:lineRule="auto"/>
              <w:jc w:val="both"/>
              <w:rPr>
                <w:rFonts w:eastAsia="Times New Roman" w:cstheme="minorHAnsi"/>
                <w:lang w:eastAsia="fr-FR"/>
              </w:rPr>
            </w:pPr>
            <w:r w:rsidRPr="00BD5E4A">
              <w:t>M/Mme ____________</w:t>
            </w:r>
            <w:r>
              <w:t>_______</w:t>
            </w:r>
            <w:r w:rsidRPr="00BD5E4A">
              <w:t>___</w:t>
            </w:r>
          </w:p>
        </w:tc>
        <w:tc>
          <w:tcPr>
            <w:tcW w:w="3402" w:type="dxa"/>
          </w:tcPr>
          <w:p w14:paraId="1AEA8122" w14:textId="20B58E64" w:rsidR="00245568" w:rsidRPr="00BD5E4A" w:rsidRDefault="00245568" w:rsidP="006E709F">
            <w:pPr>
              <w:spacing w:before="60" w:after="0" w:line="288" w:lineRule="auto"/>
              <w:jc w:val="both"/>
              <w:rPr>
                <w:rFonts w:eastAsia="Times New Roman" w:cstheme="minorHAnsi"/>
                <w:lang w:eastAsia="fr-FR"/>
              </w:rPr>
            </w:pPr>
            <w:r w:rsidRPr="00BD5E4A">
              <w:t>M/Mme ____________</w:t>
            </w:r>
            <w:r>
              <w:t>_______</w:t>
            </w:r>
            <w:r w:rsidRPr="00BD5E4A">
              <w:t>___</w:t>
            </w:r>
          </w:p>
        </w:tc>
        <w:tc>
          <w:tcPr>
            <w:tcW w:w="3402" w:type="dxa"/>
          </w:tcPr>
          <w:p w14:paraId="3168B0C5" w14:textId="5922FF9A" w:rsidR="00245568" w:rsidRPr="00BD5E4A" w:rsidRDefault="00245568" w:rsidP="006E709F">
            <w:pPr>
              <w:spacing w:before="60" w:after="0" w:line="288" w:lineRule="auto"/>
              <w:jc w:val="both"/>
              <w:rPr>
                <w:rFonts w:eastAsia="Times New Roman" w:cstheme="minorHAnsi"/>
                <w:lang w:eastAsia="fr-FR"/>
              </w:rPr>
            </w:pPr>
            <w:r w:rsidRPr="00BD5E4A">
              <w:t>M/Mme ____________</w:t>
            </w:r>
            <w:r>
              <w:t>_______</w:t>
            </w:r>
            <w:r w:rsidRPr="00BD5E4A">
              <w:t>___</w:t>
            </w:r>
          </w:p>
        </w:tc>
      </w:tr>
      <w:tr w:rsidR="00245568" w:rsidRPr="00BD5E4A" w14:paraId="05ABA55B" w14:textId="77777777" w:rsidTr="00245568">
        <w:tc>
          <w:tcPr>
            <w:tcW w:w="3402" w:type="dxa"/>
          </w:tcPr>
          <w:p w14:paraId="28F977BD" w14:textId="78941598" w:rsidR="00245568" w:rsidRPr="00BD5E4A" w:rsidRDefault="00245568" w:rsidP="006E709F">
            <w:pPr>
              <w:spacing w:before="60" w:after="0" w:line="288" w:lineRule="auto"/>
              <w:jc w:val="both"/>
              <w:rPr>
                <w:rFonts w:eastAsia="Times New Roman" w:cstheme="minorHAnsi"/>
                <w:lang w:eastAsia="fr-FR"/>
              </w:rPr>
            </w:pPr>
            <w:r w:rsidRPr="00BD5E4A">
              <w:t>M/Mme ____________</w:t>
            </w:r>
            <w:r>
              <w:t>_______</w:t>
            </w:r>
            <w:r w:rsidRPr="00BD5E4A">
              <w:t>___</w:t>
            </w:r>
          </w:p>
        </w:tc>
        <w:tc>
          <w:tcPr>
            <w:tcW w:w="3402" w:type="dxa"/>
          </w:tcPr>
          <w:p w14:paraId="05735D3D" w14:textId="3CCD0808" w:rsidR="00245568" w:rsidRPr="00BD5E4A" w:rsidRDefault="00245568" w:rsidP="006E709F">
            <w:pPr>
              <w:spacing w:before="60" w:after="0" w:line="288" w:lineRule="auto"/>
              <w:jc w:val="both"/>
              <w:rPr>
                <w:rFonts w:eastAsia="Times New Roman" w:cstheme="minorHAnsi"/>
                <w:lang w:eastAsia="fr-FR"/>
              </w:rPr>
            </w:pPr>
            <w:r w:rsidRPr="00BD5E4A">
              <w:t>M/Mme ____________</w:t>
            </w:r>
            <w:r>
              <w:t>_______</w:t>
            </w:r>
            <w:r w:rsidRPr="00BD5E4A">
              <w:t>___</w:t>
            </w:r>
          </w:p>
        </w:tc>
        <w:tc>
          <w:tcPr>
            <w:tcW w:w="3402" w:type="dxa"/>
          </w:tcPr>
          <w:p w14:paraId="35CC9CE4" w14:textId="62148A51" w:rsidR="00245568" w:rsidRPr="00BD5E4A" w:rsidRDefault="00245568" w:rsidP="006E709F">
            <w:pPr>
              <w:spacing w:before="60" w:after="0" w:line="288" w:lineRule="auto"/>
              <w:jc w:val="both"/>
              <w:rPr>
                <w:rFonts w:eastAsia="Times New Roman" w:cstheme="minorHAnsi"/>
                <w:lang w:eastAsia="fr-FR"/>
              </w:rPr>
            </w:pPr>
            <w:r w:rsidRPr="00BD5E4A">
              <w:t>M/Mme ____________</w:t>
            </w:r>
            <w:r>
              <w:t>_______</w:t>
            </w:r>
            <w:r w:rsidRPr="00BD5E4A">
              <w:t>___</w:t>
            </w:r>
          </w:p>
        </w:tc>
      </w:tr>
      <w:tr w:rsidR="00245568" w:rsidRPr="00BD5E4A" w14:paraId="5F954E95" w14:textId="77777777" w:rsidTr="00245568">
        <w:tc>
          <w:tcPr>
            <w:tcW w:w="3402" w:type="dxa"/>
          </w:tcPr>
          <w:p w14:paraId="24F35553" w14:textId="6F831EF7" w:rsidR="00245568" w:rsidRPr="00BD5E4A" w:rsidRDefault="00245568" w:rsidP="006E709F">
            <w:pPr>
              <w:spacing w:before="60" w:after="0" w:line="288" w:lineRule="auto"/>
              <w:jc w:val="both"/>
              <w:rPr>
                <w:rFonts w:eastAsia="Times New Roman" w:cstheme="minorHAnsi"/>
                <w:lang w:eastAsia="fr-FR"/>
              </w:rPr>
            </w:pPr>
            <w:r w:rsidRPr="00BD5E4A">
              <w:t>M/Mme ____________</w:t>
            </w:r>
            <w:r>
              <w:t>_______</w:t>
            </w:r>
            <w:r w:rsidRPr="00BD5E4A">
              <w:t>___</w:t>
            </w:r>
          </w:p>
        </w:tc>
        <w:tc>
          <w:tcPr>
            <w:tcW w:w="3402" w:type="dxa"/>
          </w:tcPr>
          <w:p w14:paraId="261D0CA6" w14:textId="17F22071" w:rsidR="00245568" w:rsidRPr="00BD5E4A" w:rsidRDefault="00245568" w:rsidP="006E709F">
            <w:pPr>
              <w:spacing w:before="60" w:after="0" w:line="288" w:lineRule="auto"/>
              <w:jc w:val="both"/>
              <w:rPr>
                <w:rFonts w:eastAsia="Times New Roman" w:cstheme="minorHAnsi"/>
                <w:lang w:eastAsia="fr-FR"/>
              </w:rPr>
            </w:pPr>
            <w:r w:rsidRPr="00BD5E4A">
              <w:t>M/Mme ____________</w:t>
            </w:r>
            <w:r>
              <w:t>_______</w:t>
            </w:r>
            <w:r w:rsidRPr="00BD5E4A">
              <w:t>___</w:t>
            </w:r>
          </w:p>
        </w:tc>
        <w:tc>
          <w:tcPr>
            <w:tcW w:w="3402" w:type="dxa"/>
          </w:tcPr>
          <w:p w14:paraId="437AF853" w14:textId="4D0E4A9B" w:rsidR="00245568" w:rsidRPr="00BD5E4A" w:rsidRDefault="00245568" w:rsidP="006E709F">
            <w:pPr>
              <w:spacing w:before="60" w:after="0" w:line="288" w:lineRule="auto"/>
              <w:jc w:val="both"/>
              <w:rPr>
                <w:rFonts w:eastAsia="Times New Roman" w:cstheme="minorHAnsi"/>
                <w:lang w:eastAsia="fr-FR"/>
              </w:rPr>
            </w:pPr>
            <w:r w:rsidRPr="00BD5E4A">
              <w:t>M/Mme ____________</w:t>
            </w:r>
            <w:r>
              <w:t>_______</w:t>
            </w:r>
            <w:r w:rsidRPr="00BD5E4A">
              <w:t>___</w:t>
            </w:r>
          </w:p>
        </w:tc>
      </w:tr>
    </w:tbl>
    <w:p w14:paraId="7DF4A070" w14:textId="77777777" w:rsidR="001114B8" w:rsidRPr="00BD5E4A" w:rsidRDefault="001114B8" w:rsidP="00D50872">
      <w:pPr>
        <w:spacing w:after="0" w:line="240" w:lineRule="auto"/>
        <w:ind w:right="-286"/>
        <w:jc w:val="both"/>
        <w:rPr>
          <w:rFonts w:eastAsia="Times New Roman" w:cstheme="minorHAnsi"/>
          <w:lang w:eastAsia="fr-FR"/>
        </w:rPr>
      </w:pPr>
    </w:p>
    <w:p w14:paraId="2CBBE1A0" w14:textId="77777777" w:rsidR="001114B8" w:rsidRPr="00BD5E4A" w:rsidRDefault="001114B8" w:rsidP="00D50872">
      <w:pPr>
        <w:pStyle w:val="ICLNormal"/>
        <w:rPr>
          <w:szCs w:val="22"/>
        </w:rPr>
      </w:pPr>
      <w:r w:rsidRPr="00BD5E4A">
        <w:rPr>
          <w:szCs w:val="22"/>
        </w:rPr>
        <w:t xml:space="preserve">La procédure électorale prévue a été strictement respectée. </w:t>
      </w:r>
    </w:p>
    <w:p w14:paraId="3ECB7132" w14:textId="77777777" w:rsidR="001114B8" w:rsidRPr="00BD5E4A" w:rsidRDefault="001114B8" w:rsidP="00D50872">
      <w:pPr>
        <w:pStyle w:val="ICLNormal"/>
        <w:rPr>
          <w:szCs w:val="22"/>
        </w:rPr>
      </w:pPr>
      <w:r w:rsidRPr="00BD5E4A">
        <w:rPr>
          <w:szCs w:val="22"/>
        </w:rPr>
        <w:t>En foi de quoi, a été établi le présent procès-verbal, lequel, clos et certifié exact sur l’honneur, est conservé avec les bulletins de vote par le Pouvoir Organisateur jusqu’à l’expiration du délai de recours.</w:t>
      </w:r>
    </w:p>
    <w:p w14:paraId="1DC25C3D" w14:textId="77777777" w:rsidR="001114B8" w:rsidRPr="00BD5E4A" w:rsidRDefault="001114B8" w:rsidP="00D50872">
      <w:pPr>
        <w:pStyle w:val="ICLNormal"/>
        <w:rPr>
          <w:szCs w:val="22"/>
        </w:rPr>
      </w:pPr>
    </w:p>
    <w:p w14:paraId="4459582B" w14:textId="77777777" w:rsidR="001114B8" w:rsidRPr="00BD5E4A" w:rsidRDefault="001114B8" w:rsidP="00D50872">
      <w:pPr>
        <w:pStyle w:val="ICLNormal"/>
        <w:rPr>
          <w:szCs w:val="22"/>
        </w:rPr>
      </w:pPr>
      <w:r w:rsidRPr="00BD5E4A">
        <w:rPr>
          <w:szCs w:val="22"/>
        </w:rPr>
        <w:t xml:space="preserve">Les représentants </w:t>
      </w:r>
      <w:r w:rsidRPr="00BD5E4A">
        <w:rPr>
          <w:szCs w:val="22"/>
        </w:rPr>
        <w:tab/>
      </w:r>
      <w:r w:rsidRPr="00BD5E4A">
        <w:rPr>
          <w:szCs w:val="22"/>
        </w:rPr>
        <w:tab/>
      </w:r>
      <w:r w:rsidRPr="00BD5E4A">
        <w:rPr>
          <w:szCs w:val="22"/>
        </w:rPr>
        <w:tab/>
      </w:r>
      <w:r w:rsidRPr="00BD5E4A">
        <w:rPr>
          <w:szCs w:val="22"/>
        </w:rPr>
        <w:tab/>
      </w:r>
      <w:r w:rsidRPr="00BD5E4A">
        <w:rPr>
          <w:szCs w:val="22"/>
        </w:rPr>
        <w:tab/>
      </w:r>
      <w:r w:rsidRPr="00BD5E4A">
        <w:rPr>
          <w:szCs w:val="22"/>
        </w:rPr>
        <w:tab/>
      </w:r>
      <w:r w:rsidRPr="00BD5E4A">
        <w:rPr>
          <w:szCs w:val="22"/>
        </w:rPr>
        <w:tab/>
        <w:t xml:space="preserve">Les représentants </w:t>
      </w:r>
    </w:p>
    <w:p w14:paraId="32983274" w14:textId="77777777" w:rsidR="001114B8" w:rsidRPr="00BD5E4A" w:rsidRDefault="001114B8" w:rsidP="00D50872">
      <w:pPr>
        <w:pStyle w:val="ICLNormal"/>
        <w:rPr>
          <w:szCs w:val="22"/>
        </w:rPr>
      </w:pPr>
      <w:r w:rsidRPr="00BD5E4A">
        <w:rPr>
          <w:szCs w:val="22"/>
        </w:rPr>
        <w:t xml:space="preserve">du Pouvoir Organisateur, </w:t>
      </w:r>
      <w:r w:rsidRPr="00BD5E4A">
        <w:rPr>
          <w:szCs w:val="22"/>
        </w:rPr>
        <w:tab/>
      </w:r>
      <w:r w:rsidRPr="00BD5E4A">
        <w:rPr>
          <w:szCs w:val="22"/>
        </w:rPr>
        <w:tab/>
      </w:r>
      <w:r w:rsidRPr="00BD5E4A">
        <w:rPr>
          <w:szCs w:val="22"/>
        </w:rPr>
        <w:tab/>
      </w:r>
      <w:r w:rsidRPr="00BD5E4A">
        <w:rPr>
          <w:szCs w:val="22"/>
        </w:rPr>
        <w:tab/>
      </w:r>
      <w:r w:rsidRPr="00BD5E4A">
        <w:rPr>
          <w:szCs w:val="22"/>
        </w:rPr>
        <w:tab/>
      </w:r>
      <w:r w:rsidRPr="00BD5E4A">
        <w:rPr>
          <w:szCs w:val="22"/>
        </w:rPr>
        <w:tab/>
        <w:t xml:space="preserve">des membres du personnel, </w:t>
      </w:r>
    </w:p>
    <w:p w14:paraId="53C9BD57" w14:textId="77777777" w:rsidR="001114B8" w:rsidRPr="00BD5E4A" w:rsidRDefault="001114B8" w:rsidP="00D50872">
      <w:pPr>
        <w:pStyle w:val="ICLNormal"/>
        <w:rPr>
          <w:szCs w:val="22"/>
        </w:rPr>
      </w:pPr>
    </w:p>
    <w:p w14:paraId="7D719EE0" w14:textId="77777777" w:rsidR="001114B8" w:rsidRPr="00BD5E4A" w:rsidRDefault="001114B8" w:rsidP="00D50872">
      <w:pPr>
        <w:pStyle w:val="ICLNormal"/>
        <w:rPr>
          <w:szCs w:val="22"/>
        </w:rPr>
      </w:pPr>
    </w:p>
    <w:p w14:paraId="0AE8E346" w14:textId="77777777" w:rsidR="001114B8" w:rsidRPr="00BD5E4A" w:rsidRDefault="001114B8" w:rsidP="00D50872">
      <w:pPr>
        <w:pStyle w:val="ICLNormal"/>
        <w:rPr>
          <w:szCs w:val="22"/>
        </w:rPr>
      </w:pPr>
      <w:r w:rsidRPr="00BD5E4A">
        <w:rPr>
          <w:szCs w:val="22"/>
        </w:rPr>
        <w:t>Les témoins,</w:t>
      </w:r>
    </w:p>
    <w:p w14:paraId="5F909C8B" w14:textId="77777777" w:rsidR="009A77CB" w:rsidRDefault="009A77CB" w:rsidP="00D50872">
      <w:pPr>
        <w:spacing w:after="0" w:line="240" w:lineRule="auto"/>
        <w:ind w:right="-286"/>
        <w:jc w:val="both"/>
        <w:rPr>
          <w:rFonts w:eastAsia="Times New Roman" w:cstheme="minorHAnsi"/>
          <w:lang w:eastAsia="fr-FR"/>
        </w:rPr>
        <w:sectPr w:rsidR="009A77CB" w:rsidSect="00DB092B">
          <w:pgSz w:w="11906" w:h="16838" w:code="9"/>
          <w:pgMar w:top="851" w:right="851" w:bottom="851" w:left="851" w:header="720" w:footer="720" w:gutter="0"/>
          <w:cols w:space="720"/>
          <w:docGrid w:linePitch="299"/>
        </w:sectPr>
      </w:pPr>
    </w:p>
    <w:p w14:paraId="69CDADA9" w14:textId="77777777" w:rsidR="00DB092B" w:rsidRDefault="00DB092B" w:rsidP="00D50872">
      <w:pPr>
        <w:spacing w:after="6600" w:line="240" w:lineRule="auto"/>
        <w:jc w:val="both"/>
        <w:rPr>
          <w:rFonts w:eastAsia="Times New Roman" w:cstheme="minorHAnsi"/>
          <w:lang w:eastAsia="fr-FR"/>
        </w:rPr>
        <w:sectPr w:rsidR="00DB092B" w:rsidSect="007C504F">
          <w:pgSz w:w="11906" w:h="16838" w:code="9"/>
          <w:pgMar w:top="851" w:right="851" w:bottom="851" w:left="851" w:header="720" w:footer="720" w:gutter="0"/>
          <w:cols w:space="720"/>
          <w:titlePg/>
          <w:docGrid w:linePitch="299"/>
        </w:sectPr>
      </w:pPr>
    </w:p>
    <w:p w14:paraId="20F9D139" w14:textId="573D680D" w:rsidR="003D0930" w:rsidRPr="00BD5E4A" w:rsidRDefault="006E709F" w:rsidP="00D50872">
      <w:pPr>
        <w:spacing w:after="6600" w:line="240" w:lineRule="auto"/>
        <w:jc w:val="both"/>
        <w:rPr>
          <w:rFonts w:eastAsia="Times New Roman" w:cstheme="minorHAnsi"/>
          <w:lang w:eastAsia="fr-FR"/>
        </w:rPr>
      </w:pPr>
      <w:r w:rsidRPr="002E335E">
        <w:rPr>
          <w:rFonts w:eastAsia="Times New Roman" w:cstheme="minorHAnsi"/>
          <w:noProof/>
          <w:lang w:val="fr-FR" w:eastAsia="fr-FR"/>
        </w:rPr>
        <w:lastRenderedPageBreak/>
        <w:drawing>
          <wp:anchor distT="0" distB="0" distL="114300" distR="114300" simplePos="0" relativeHeight="251682821" behindDoc="0" locked="0" layoutInCell="1" allowOverlap="1" wp14:anchorId="61CB68DD" wp14:editId="10F5CADE">
            <wp:simplePos x="0" y="0"/>
            <wp:positionH relativeFrom="column">
              <wp:posOffset>6548120</wp:posOffset>
            </wp:positionH>
            <wp:positionV relativeFrom="paragraph">
              <wp:posOffset>-515620</wp:posOffset>
            </wp:positionV>
            <wp:extent cx="101600" cy="10655935"/>
            <wp:effectExtent l="0" t="0" r="0" b="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600" cy="10655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335E">
        <w:rPr>
          <w:rFonts w:eastAsia="Times New Roman" w:cstheme="minorHAnsi"/>
          <w:noProof/>
          <w:lang w:val="fr-FR" w:eastAsia="fr-FR"/>
        </w:rPr>
        <mc:AlternateContent>
          <mc:Choice Requires="wps">
            <w:drawing>
              <wp:anchor distT="0" distB="0" distL="114300" distR="114300" simplePos="0" relativeHeight="251681797" behindDoc="0" locked="0" layoutInCell="1" allowOverlap="1" wp14:anchorId="5E1E1138" wp14:editId="52D42F2B">
                <wp:simplePos x="0" y="0"/>
                <wp:positionH relativeFrom="column">
                  <wp:posOffset>6502400</wp:posOffset>
                </wp:positionH>
                <wp:positionV relativeFrom="paragraph">
                  <wp:posOffset>-514350</wp:posOffset>
                </wp:positionV>
                <wp:extent cx="45719" cy="10727141"/>
                <wp:effectExtent l="0" t="0" r="0" b="0"/>
                <wp:wrapNone/>
                <wp:docPr id="23" name="Zone de texte 23"/>
                <wp:cNvGraphicFramePr/>
                <a:graphic xmlns:a="http://schemas.openxmlformats.org/drawingml/2006/main">
                  <a:graphicData uri="http://schemas.microsoft.com/office/word/2010/wordprocessingShape">
                    <wps:wsp>
                      <wps:cNvSpPr txBox="1"/>
                      <wps:spPr>
                        <a:xfrm flipH="1">
                          <a:off x="0" y="0"/>
                          <a:ext cx="45719" cy="10727141"/>
                        </a:xfrm>
                        <a:prstGeom prst="rect">
                          <a:avLst/>
                        </a:prstGeom>
                        <a:solidFill>
                          <a:srgbClr val="B42B00"/>
                        </a:solidFill>
                        <a:ln>
                          <a:noFill/>
                        </a:ln>
                      </wps:spPr>
                      <wps:style>
                        <a:lnRef idx="1">
                          <a:schemeClr val="accent4"/>
                        </a:lnRef>
                        <a:fillRef idx="2">
                          <a:schemeClr val="accent4"/>
                        </a:fillRef>
                        <a:effectRef idx="1">
                          <a:schemeClr val="accent4"/>
                        </a:effectRef>
                        <a:fontRef idx="minor">
                          <a:schemeClr val="dk1"/>
                        </a:fontRef>
                      </wps:style>
                      <wps:txbx>
                        <w:txbxContent>
                          <w:p w14:paraId="53F6DF4A" w14:textId="77777777" w:rsidR="0016020C" w:rsidRDefault="0016020C" w:rsidP="002E335E">
                            <w:pPr>
                              <w:rPr>
                                <w:b/>
                                <w:smallCaps/>
                                <w:color w:val="CC3300"/>
                                <w:sz w:val="28"/>
                              </w:rPr>
                            </w:pPr>
                          </w:p>
                          <w:p w14:paraId="40E0F572" w14:textId="77777777" w:rsidR="0016020C" w:rsidRDefault="0016020C" w:rsidP="002E335E">
                            <w:pPr>
                              <w:rPr>
                                <w:b/>
                                <w:smallCaps/>
                                <w:color w:val="CC3300"/>
                                <w:sz w:val="28"/>
                              </w:rPr>
                            </w:pPr>
                          </w:p>
                          <w:p w14:paraId="1134EEE8" w14:textId="77777777" w:rsidR="0016020C" w:rsidRDefault="0016020C" w:rsidP="002E335E">
                            <w:pPr>
                              <w:rPr>
                                <w:b/>
                                <w:smallCaps/>
                                <w:color w:val="CC3300"/>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E1138" id="Zone de texte 23" o:spid="_x0000_s1037" type="#_x0000_t202" style="position:absolute;left:0;text-align:left;margin-left:512pt;margin-top:-40.5pt;width:3.6pt;height:844.65pt;flip:x;z-index:2516817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" fillcolor="#b42b00" stroked="f" strokeweight=".5pt">
                <v:textbox>
                  <w:txbxContent>
                    <w:p w14:paraId="53F6DF4A" w14:textId="77777777" w:rsidR="0016020C" w:rsidRDefault="0016020C" w:rsidP="002E335E">
                      <w:pPr>
                        <w:rPr>
                          <w:b/>
                          <w:smallCaps/>
                          <w:color w:val="CC3300"/>
                          <w:sz w:val="28"/>
                        </w:rPr>
                      </w:pPr>
                    </w:p>
                    <w:p w14:paraId="40E0F572" w14:textId="77777777" w:rsidR="0016020C" w:rsidRDefault="0016020C" w:rsidP="002E335E">
                      <w:pPr>
                        <w:rPr>
                          <w:b/>
                          <w:smallCaps/>
                          <w:color w:val="CC3300"/>
                          <w:sz w:val="28"/>
                        </w:rPr>
                      </w:pPr>
                    </w:p>
                    <w:p w14:paraId="1134EEE8" w14:textId="77777777" w:rsidR="0016020C" w:rsidRDefault="0016020C" w:rsidP="002E335E">
                      <w:pPr>
                        <w:rPr>
                          <w:b/>
                          <w:smallCaps/>
                          <w:color w:val="CC3300"/>
                          <w:sz w:val="28"/>
                        </w:rPr>
                      </w:pPr>
                    </w:p>
                  </w:txbxContent>
                </v:textbox>
              </v:shape>
            </w:pict>
          </mc:Fallback>
        </mc:AlternateContent>
      </w: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7B3"/>
        <w:tblLook w:val="04A0" w:firstRow="1" w:lastRow="0" w:firstColumn="1" w:lastColumn="0" w:noHBand="0" w:noVBand="1"/>
      </w:tblPr>
      <w:tblGrid>
        <w:gridCol w:w="10206"/>
      </w:tblGrid>
      <w:tr w:rsidR="003D0930" w:rsidRPr="00BD5E4A" w14:paraId="5E6E1958" w14:textId="77777777" w:rsidTr="00E92817">
        <w:tc>
          <w:tcPr>
            <w:tcW w:w="10206" w:type="dxa"/>
            <w:shd w:val="clear" w:color="auto" w:fill="FFE7B3"/>
          </w:tcPr>
          <w:p w14:paraId="2ADC3F1E" w14:textId="0D9F5D32" w:rsidR="003D0930" w:rsidRPr="00A834FE" w:rsidRDefault="003D0930" w:rsidP="006E709F">
            <w:pPr>
              <w:spacing w:before="360" w:after="360"/>
              <w:jc w:val="center"/>
              <w:rPr>
                <w:rFonts w:asciiTheme="minorHAnsi" w:hAnsiTheme="minorHAnsi" w:cstheme="minorHAnsi"/>
                <w:b/>
                <w:smallCaps/>
                <w:sz w:val="32"/>
                <w:szCs w:val="32"/>
                <w:lang w:eastAsia="fr-FR"/>
              </w:rPr>
            </w:pPr>
            <w:r w:rsidRPr="00A834FE">
              <w:rPr>
                <w:rFonts w:asciiTheme="minorHAnsi" w:hAnsiTheme="minorHAnsi" w:cstheme="minorHAnsi"/>
                <w:b/>
                <w:smallCaps/>
                <w:color w:val="B42B00"/>
                <w:sz w:val="32"/>
                <w:szCs w:val="32"/>
                <w:lang w:eastAsia="fr-FR"/>
              </w:rPr>
              <w:t>8.</w:t>
            </w:r>
            <w:r w:rsidRPr="00A834FE">
              <w:rPr>
                <w:rFonts w:asciiTheme="minorHAnsi" w:hAnsiTheme="minorHAnsi" w:cstheme="minorHAnsi"/>
                <w:b/>
                <w:smallCaps/>
                <w:color w:val="B42B00"/>
                <w:sz w:val="32"/>
                <w:szCs w:val="32"/>
                <w:lang w:eastAsia="fr-FR"/>
              </w:rPr>
              <w:tab/>
              <w:t>Calendrier des opérations</w:t>
            </w:r>
          </w:p>
        </w:tc>
      </w:tr>
    </w:tbl>
    <w:p w14:paraId="40CF2EB1" w14:textId="77777777" w:rsidR="003D0930" w:rsidRPr="00BD5E4A" w:rsidRDefault="003D0930" w:rsidP="00D50872">
      <w:pPr>
        <w:spacing w:after="0" w:line="240" w:lineRule="auto"/>
        <w:jc w:val="both"/>
        <w:rPr>
          <w:rFonts w:eastAsia="Times New Roman" w:cstheme="minorHAnsi"/>
          <w:lang w:eastAsia="fr-FR"/>
        </w:rPr>
      </w:pPr>
    </w:p>
    <w:p w14:paraId="355E8087" w14:textId="77777777" w:rsidR="009A77CB" w:rsidRDefault="009A77CB" w:rsidP="00D50872">
      <w:pPr>
        <w:jc w:val="both"/>
        <w:rPr>
          <w:rFonts w:eastAsia="Times New Roman" w:cstheme="minorHAnsi"/>
          <w:b/>
          <w:lang w:eastAsia="fr-FR"/>
        </w:rPr>
        <w:sectPr w:rsidR="009A77CB" w:rsidSect="007C504F">
          <w:pgSz w:w="11906" w:h="16838" w:code="9"/>
          <w:pgMar w:top="851" w:right="851" w:bottom="851" w:left="851" w:header="720" w:footer="720" w:gutter="0"/>
          <w:cols w:space="720"/>
          <w:titlePg/>
          <w:docGrid w:linePitch="299"/>
        </w:sectPr>
      </w:pP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7B3"/>
        <w:tblLook w:val="04A0" w:firstRow="1" w:lastRow="0" w:firstColumn="1" w:lastColumn="0" w:noHBand="0" w:noVBand="1"/>
      </w:tblPr>
      <w:tblGrid>
        <w:gridCol w:w="10206"/>
      </w:tblGrid>
      <w:tr w:rsidR="008E2FB8" w:rsidRPr="00A2367F" w14:paraId="2F5C06D1" w14:textId="77777777" w:rsidTr="00E92817">
        <w:tc>
          <w:tcPr>
            <w:tcW w:w="10206" w:type="dxa"/>
            <w:shd w:val="clear" w:color="auto" w:fill="FFE7B3"/>
          </w:tcPr>
          <w:p w14:paraId="56340C0C" w14:textId="77777777" w:rsidR="008E2FB8" w:rsidRPr="00A2367F" w:rsidRDefault="008E2FB8" w:rsidP="00A2367F">
            <w:pPr>
              <w:keepNext/>
              <w:spacing w:before="120" w:after="120"/>
              <w:jc w:val="center"/>
              <w:outlineLvl w:val="0"/>
              <w:rPr>
                <w:rFonts w:asciiTheme="minorHAnsi" w:hAnsiTheme="minorHAnsi" w:cstheme="minorHAnsi"/>
                <w:b/>
                <w:color w:val="C45911" w:themeColor="accent2" w:themeShade="BF"/>
                <w:sz w:val="24"/>
                <w:szCs w:val="22"/>
                <w:lang w:eastAsia="fr-FR"/>
              </w:rPr>
            </w:pPr>
            <w:r w:rsidRPr="00A2367F">
              <w:rPr>
                <w:rFonts w:asciiTheme="minorHAnsi" w:hAnsiTheme="minorHAnsi" w:cstheme="minorHAnsi"/>
                <w:b/>
                <w:color w:val="C45911" w:themeColor="accent2" w:themeShade="BF"/>
                <w:sz w:val="24"/>
                <w:szCs w:val="22"/>
                <w:lang w:eastAsia="fr-FR"/>
              </w:rPr>
              <w:lastRenderedPageBreak/>
              <w:t>Instance de concertation locale – ICL – Elections mai 2020</w:t>
            </w:r>
          </w:p>
          <w:p w14:paraId="25BF1A2D" w14:textId="168CE895" w:rsidR="008E2FB8" w:rsidRPr="00A2367F" w:rsidRDefault="008E2FB8" w:rsidP="00A2367F">
            <w:pPr>
              <w:keepNext/>
              <w:spacing w:before="120" w:after="120"/>
              <w:jc w:val="center"/>
              <w:outlineLvl w:val="0"/>
              <w:rPr>
                <w:rFonts w:asciiTheme="minorHAnsi" w:hAnsiTheme="minorHAnsi" w:cstheme="minorHAnsi"/>
                <w:smallCaps/>
                <w:sz w:val="24"/>
                <w:szCs w:val="22"/>
                <w:lang w:eastAsia="fr-FR"/>
              </w:rPr>
            </w:pPr>
            <w:r w:rsidRPr="00A2367F">
              <w:rPr>
                <w:rFonts w:asciiTheme="minorHAnsi" w:hAnsiTheme="minorHAnsi" w:cstheme="minorHAnsi"/>
                <w:b/>
                <w:smallCaps/>
                <w:color w:val="B42B00"/>
                <w:sz w:val="24"/>
                <w:szCs w:val="22"/>
                <w:lang w:eastAsia="fr-FR"/>
              </w:rPr>
              <w:t>CALENDRIER</w:t>
            </w:r>
          </w:p>
        </w:tc>
      </w:tr>
    </w:tbl>
    <w:p w14:paraId="787E4AED" w14:textId="77777777" w:rsidR="008E2FB8" w:rsidRPr="00BD5E4A" w:rsidRDefault="008E2FB8" w:rsidP="00D50872">
      <w:pPr>
        <w:pStyle w:val="ICLNormal"/>
        <w:rPr>
          <w:szCs w:val="22"/>
        </w:rPr>
      </w:pPr>
    </w:p>
    <w:p w14:paraId="45230B4B" w14:textId="6312F628" w:rsidR="001114B8" w:rsidRPr="00BD5E4A" w:rsidRDefault="001114B8" w:rsidP="00D50872">
      <w:pPr>
        <w:spacing w:after="0" w:line="240" w:lineRule="auto"/>
        <w:ind w:left="2832" w:hanging="2832"/>
        <w:jc w:val="both"/>
        <w:rPr>
          <w:rFonts w:eastAsia="Times New Roman" w:cstheme="minorHAnsi"/>
          <w:lang w:eastAsia="fr-FR"/>
        </w:rPr>
      </w:pPr>
    </w:p>
    <w:tbl>
      <w:tblPr>
        <w:tblStyle w:val="Grilledutableau"/>
        <w:tblW w:w="1021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567"/>
        <w:gridCol w:w="7512"/>
      </w:tblGrid>
      <w:tr w:rsidR="004E5310" w:rsidRPr="00BD5E4A" w14:paraId="2059B3B1" w14:textId="77777777" w:rsidTr="009E457E">
        <w:tc>
          <w:tcPr>
            <w:tcW w:w="2132" w:type="dxa"/>
            <w:tcBorders>
              <w:bottom w:val="single" w:sz="4" w:space="0" w:color="auto"/>
            </w:tcBorders>
            <w:vAlign w:val="center"/>
          </w:tcPr>
          <w:p w14:paraId="3D160FA9" w14:textId="78C68C56" w:rsidR="004E5310" w:rsidRPr="00BD5E4A" w:rsidRDefault="00075935" w:rsidP="00C31F71">
            <w:pPr>
              <w:pStyle w:val="ICLNormal"/>
              <w:spacing w:before="120" w:after="120" w:line="240" w:lineRule="auto"/>
              <w:rPr>
                <w:rFonts w:asciiTheme="minorHAnsi" w:hAnsiTheme="minorHAnsi"/>
                <w:sz w:val="22"/>
                <w:szCs w:val="22"/>
              </w:rPr>
            </w:pPr>
            <w:r w:rsidRPr="00BD5E4A">
              <w:rPr>
                <w:rFonts w:asciiTheme="minorHAnsi" w:hAnsiTheme="minorHAnsi"/>
                <w:sz w:val="22"/>
                <w:szCs w:val="22"/>
              </w:rPr>
              <w:t>15 février 2020</w:t>
            </w:r>
          </w:p>
        </w:tc>
        <w:tc>
          <w:tcPr>
            <w:tcW w:w="567" w:type="dxa"/>
            <w:tcBorders>
              <w:bottom w:val="single" w:sz="4" w:space="0" w:color="auto"/>
            </w:tcBorders>
            <w:vAlign w:val="center"/>
          </w:tcPr>
          <w:p w14:paraId="12638A82" w14:textId="4FA3E69A" w:rsidR="004E5310" w:rsidRPr="00BD5E4A" w:rsidRDefault="00075935" w:rsidP="00C31F71">
            <w:pPr>
              <w:pStyle w:val="ICLNormal"/>
              <w:spacing w:before="120" w:after="120" w:line="240" w:lineRule="auto"/>
              <w:rPr>
                <w:rFonts w:asciiTheme="minorHAnsi" w:hAnsiTheme="minorHAnsi"/>
                <w:sz w:val="22"/>
                <w:szCs w:val="22"/>
              </w:rPr>
            </w:pPr>
            <w:r w:rsidRPr="00BD5E4A">
              <w:rPr>
                <w:rFonts w:asciiTheme="minorHAnsi" w:hAnsiTheme="minorHAnsi"/>
                <w:sz w:val="22"/>
                <w:szCs w:val="22"/>
              </w:rPr>
              <w:sym w:font="Symbol" w:char="F0AE"/>
            </w:r>
          </w:p>
        </w:tc>
        <w:tc>
          <w:tcPr>
            <w:tcW w:w="7512" w:type="dxa"/>
            <w:tcBorders>
              <w:bottom w:val="single" w:sz="4" w:space="0" w:color="auto"/>
            </w:tcBorders>
            <w:vAlign w:val="center"/>
          </w:tcPr>
          <w:p w14:paraId="0FC554FA" w14:textId="548C1FF1" w:rsidR="004E5310" w:rsidRPr="00BD5E4A" w:rsidRDefault="00075935" w:rsidP="00C31F71">
            <w:pPr>
              <w:pStyle w:val="ICLNormal"/>
              <w:spacing w:before="120" w:after="120" w:line="240" w:lineRule="auto"/>
              <w:rPr>
                <w:rFonts w:asciiTheme="minorHAnsi" w:hAnsiTheme="minorHAnsi"/>
                <w:sz w:val="22"/>
                <w:szCs w:val="22"/>
              </w:rPr>
            </w:pPr>
            <w:r w:rsidRPr="00BD5E4A">
              <w:rPr>
                <w:rFonts w:asciiTheme="minorHAnsi" w:hAnsiTheme="minorHAnsi"/>
                <w:sz w:val="22"/>
                <w:szCs w:val="22"/>
              </w:rPr>
              <w:t>date limite pour demande écrite d’une organisation syndicale au PO</w:t>
            </w:r>
          </w:p>
        </w:tc>
      </w:tr>
      <w:tr w:rsidR="004E5310" w:rsidRPr="00BD5E4A" w14:paraId="0B68C151" w14:textId="77777777" w:rsidTr="009E457E">
        <w:tc>
          <w:tcPr>
            <w:tcW w:w="2132" w:type="dxa"/>
            <w:tcBorders>
              <w:top w:val="single" w:sz="4" w:space="0" w:color="auto"/>
              <w:bottom w:val="single" w:sz="4" w:space="0" w:color="auto"/>
            </w:tcBorders>
            <w:vAlign w:val="center"/>
          </w:tcPr>
          <w:p w14:paraId="2C4F61F9" w14:textId="7904FC61" w:rsidR="004E5310" w:rsidRPr="00BD5E4A" w:rsidRDefault="00075935" w:rsidP="009E457E">
            <w:pPr>
              <w:pStyle w:val="ICLNormal"/>
              <w:spacing w:before="120" w:after="120" w:line="240" w:lineRule="auto"/>
              <w:rPr>
                <w:rFonts w:asciiTheme="minorHAnsi" w:hAnsiTheme="minorHAnsi"/>
                <w:sz w:val="22"/>
                <w:szCs w:val="22"/>
              </w:rPr>
            </w:pPr>
            <w:r w:rsidRPr="00BD5E4A">
              <w:rPr>
                <w:rFonts w:asciiTheme="minorHAnsi" w:hAnsiTheme="minorHAnsi"/>
                <w:sz w:val="22"/>
                <w:szCs w:val="22"/>
              </w:rPr>
              <w:t>JOUR J</w:t>
            </w:r>
          </w:p>
        </w:tc>
        <w:tc>
          <w:tcPr>
            <w:tcW w:w="567" w:type="dxa"/>
            <w:tcBorders>
              <w:top w:val="single" w:sz="4" w:space="0" w:color="auto"/>
              <w:bottom w:val="single" w:sz="4" w:space="0" w:color="auto"/>
            </w:tcBorders>
            <w:vAlign w:val="center"/>
          </w:tcPr>
          <w:p w14:paraId="7C6E4AAC" w14:textId="12AB2DC3" w:rsidR="004E5310" w:rsidRPr="00BD5E4A" w:rsidRDefault="009703B6" w:rsidP="009E457E">
            <w:pPr>
              <w:pStyle w:val="ICLNormal"/>
              <w:spacing w:before="120" w:after="120" w:line="240" w:lineRule="auto"/>
              <w:rPr>
                <w:rFonts w:asciiTheme="minorHAnsi" w:hAnsiTheme="minorHAnsi"/>
                <w:sz w:val="22"/>
                <w:szCs w:val="22"/>
              </w:rPr>
            </w:pPr>
            <w:r w:rsidRPr="00BD5E4A">
              <w:rPr>
                <w:rFonts w:asciiTheme="minorHAnsi" w:hAnsiTheme="minorHAnsi"/>
                <w:sz w:val="22"/>
                <w:szCs w:val="22"/>
              </w:rPr>
              <w:sym w:font="Symbol" w:char="F0AE"/>
            </w:r>
          </w:p>
        </w:tc>
        <w:tc>
          <w:tcPr>
            <w:tcW w:w="7512" w:type="dxa"/>
            <w:tcBorders>
              <w:top w:val="single" w:sz="4" w:space="0" w:color="auto"/>
              <w:bottom w:val="single" w:sz="4" w:space="0" w:color="auto"/>
            </w:tcBorders>
            <w:vAlign w:val="center"/>
          </w:tcPr>
          <w:p w14:paraId="2E3391AF" w14:textId="5649D75A" w:rsidR="00D02CCA" w:rsidRPr="00BD5E4A" w:rsidRDefault="00075935" w:rsidP="009E457E">
            <w:pPr>
              <w:pStyle w:val="ICLNormal"/>
              <w:spacing w:before="120" w:after="120" w:line="240" w:lineRule="auto"/>
              <w:rPr>
                <w:rFonts w:asciiTheme="minorHAnsi" w:hAnsiTheme="minorHAnsi"/>
                <w:sz w:val="22"/>
                <w:szCs w:val="22"/>
              </w:rPr>
            </w:pPr>
            <w:r w:rsidRPr="00BD5E4A">
              <w:rPr>
                <w:rFonts w:asciiTheme="minorHAnsi" w:hAnsiTheme="minorHAnsi"/>
                <w:sz w:val="22"/>
                <w:szCs w:val="22"/>
              </w:rPr>
              <w:t>date fixée pour l’élection de l’IC</w:t>
            </w:r>
            <w:r w:rsidR="009703B6" w:rsidRPr="00BD5E4A">
              <w:rPr>
                <w:rFonts w:asciiTheme="minorHAnsi" w:hAnsiTheme="minorHAnsi"/>
                <w:sz w:val="22"/>
                <w:szCs w:val="22"/>
              </w:rPr>
              <w:t>L qui se situe entre le 11 et le 24 mai 2020</w:t>
            </w:r>
          </w:p>
        </w:tc>
      </w:tr>
      <w:tr w:rsidR="00075935" w:rsidRPr="00BD5E4A" w14:paraId="417460FA" w14:textId="77777777" w:rsidTr="005F444D">
        <w:tc>
          <w:tcPr>
            <w:tcW w:w="2132" w:type="dxa"/>
            <w:tcBorders>
              <w:top w:val="single" w:sz="4" w:space="0" w:color="auto"/>
            </w:tcBorders>
          </w:tcPr>
          <w:p w14:paraId="00D17FEC" w14:textId="2D8768E1" w:rsidR="00075935" w:rsidRPr="00BD5E4A" w:rsidRDefault="009703B6" w:rsidP="00C31F71">
            <w:pPr>
              <w:pStyle w:val="ICLNormal"/>
              <w:spacing w:line="240" w:lineRule="auto"/>
              <w:rPr>
                <w:rFonts w:asciiTheme="minorHAnsi" w:hAnsiTheme="minorHAnsi"/>
                <w:sz w:val="22"/>
                <w:szCs w:val="22"/>
              </w:rPr>
            </w:pPr>
            <w:r w:rsidRPr="00BD5E4A">
              <w:rPr>
                <w:rFonts w:asciiTheme="minorHAnsi" w:hAnsiTheme="minorHAnsi"/>
                <w:sz w:val="22"/>
                <w:szCs w:val="22"/>
              </w:rPr>
              <w:t>16 mars 2020</w:t>
            </w:r>
          </w:p>
        </w:tc>
        <w:tc>
          <w:tcPr>
            <w:tcW w:w="567" w:type="dxa"/>
            <w:tcBorders>
              <w:top w:val="single" w:sz="4" w:space="0" w:color="auto"/>
            </w:tcBorders>
          </w:tcPr>
          <w:p w14:paraId="0025382F" w14:textId="2310CB61" w:rsidR="00075935" w:rsidRPr="00BD5E4A" w:rsidRDefault="00427F56" w:rsidP="00C31F71">
            <w:pPr>
              <w:pStyle w:val="ICLNormal"/>
              <w:spacing w:line="240" w:lineRule="auto"/>
              <w:rPr>
                <w:rFonts w:asciiTheme="minorHAnsi" w:hAnsiTheme="minorHAnsi"/>
                <w:sz w:val="22"/>
                <w:szCs w:val="22"/>
              </w:rPr>
            </w:pPr>
            <w:r w:rsidRPr="00BD5E4A">
              <w:rPr>
                <w:rFonts w:asciiTheme="minorHAnsi" w:hAnsiTheme="minorHAnsi"/>
                <w:sz w:val="22"/>
                <w:szCs w:val="22"/>
              </w:rPr>
              <w:sym w:font="Symbol" w:char="F0AE"/>
            </w:r>
          </w:p>
        </w:tc>
        <w:tc>
          <w:tcPr>
            <w:tcW w:w="7512" w:type="dxa"/>
            <w:tcBorders>
              <w:top w:val="single" w:sz="4" w:space="0" w:color="auto"/>
            </w:tcBorders>
            <w:vAlign w:val="center"/>
          </w:tcPr>
          <w:p w14:paraId="562F0E1C" w14:textId="77777777" w:rsidR="00075935" w:rsidRPr="00BD5E4A" w:rsidRDefault="009703B6" w:rsidP="00C31F71">
            <w:pPr>
              <w:pStyle w:val="ICLNormal"/>
              <w:spacing w:line="240" w:lineRule="auto"/>
              <w:rPr>
                <w:rFonts w:asciiTheme="minorHAnsi" w:hAnsiTheme="minorHAnsi"/>
                <w:sz w:val="22"/>
                <w:szCs w:val="22"/>
              </w:rPr>
            </w:pPr>
            <w:r w:rsidRPr="00BD5E4A">
              <w:rPr>
                <w:rFonts w:asciiTheme="minorHAnsi" w:hAnsiTheme="minorHAnsi"/>
                <w:sz w:val="22"/>
                <w:szCs w:val="22"/>
              </w:rPr>
              <w:t>date limite de dépôt des candidatures (art. 1, § 1)</w:t>
            </w:r>
          </w:p>
          <w:p w14:paraId="2EE92670" w14:textId="3B070F2C" w:rsidR="008D3C0D" w:rsidRPr="00BD5E4A" w:rsidRDefault="008D3C0D" w:rsidP="00581C98">
            <w:pPr>
              <w:pStyle w:val="ICLNormal"/>
              <w:spacing w:after="120" w:line="240" w:lineRule="auto"/>
              <w:rPr>
                <w:rFonts w:asciiTheme="minorHAnsi" w:hAnsiTheme="minorHAnsi"/>
                <w:sz w:val="22"/>
                <w:szCs w:val="22"/>
              </w:rPr>
            </w:pPr>
            <w:r w:rsidRPr="00BD5E4A">
              <w:rPr>
                <w:rFonts w:asciiTheme="minorHAnsi" w:hAnsiTheme="minorHAnsi"/>
                <w:sz w:val="22"/>
                <w:szCs w:val="22"/>
              </w:rPr>
              <w:t>décision suite à la concertation (art. 1, § 2)</w:t>
            </w:r>
          </w:p>
        </w:tc>
      </w:tr>
      <w:tr w:rsidR="009703B6" w:rsidRPr="00BD5E4A" w14:paraId="1FC64793" w14:textId="77777777" w:rsidTr="00882859">
        <w:tc>
          <w:tcPr>
            <w:tcW w:w="2132" w:type="dxa"/>
            <w:vAlign w:val="center"/>
          </w:tcPr>
          <w:p w14:paraId="7D684134" w14:textId="61E9DFB1" w:rsidR="009703B6" w:rsidRPr="00BD5E4A" w:rsidRDefault="009703B6" w:rsidP="005F444D">
            <w:pPr>
              <w:pStyle w:val="ICLNormal"/>
              <w:spacing w:after="120" w:line="240" w:lineRule="auto"/>
              <w:rPr>
                <w:rFonts w:asciiTheme="minorHAnsi" w:hAnsiTheme="minorHAnsi"/>
                <w:sz w:val="22"/>
                <w:szCs w:val="22"/>
              </w:rPr>
            </w:pPr>
            <w:r w:rsidRPr="00BD5E4A">
              <w:rPr>
                <w:rFonts w:asciiTheme="minorHAnsi" w:hAnsiTheme="minorHAnsi"/>
                <w:sz w:val="22"/>
                <w:szCs w:val="22"/>
              </w:rPr>
              <w:t>20 mars 2020</w:t>
            </w:r>
          </w:p>
        </w:tc>
        <w:tc>
          <w:tcPr>
            <w:tcW w:w="567" w:type="dxa"/>
            <w:vAlign w:val="center"/>
          </w:tcPr>
          <w:p w14:paraId="239A719C" w14:textId="5656FBDD" w:rsidR="009703B6" w:rsidRPr="00BD5E4A" w:rsidRDefault="00427F56" w:rsidP="00C31F71">
            <w:pPr>
              <w:pStyle w:val="ICLNormal"/>
              <w:spacing w:line="240" w:lineRule="auto"/>
              <w:rPr>
                <w:rFonts w:asciiTheme="minorHAnsi" w:hAnsiTheme="minorHAnsi"/>
                <w:sz w:val="22"/>
                <w:szCs w:val="22"/>
              </w:rPr>
            </w:pPr>
            <w:r w:rsidRPr="00BD5E4A">
              <w:rPr>
                <w:rFonts w:asciiTheme="minorHAnsi" w:hAnsiTheme="minorHAnsi"/>
                <w:sz w:val="22"/>
                <w:szCs w:val="22"/>
              </w:rPr>
              <w:sym w:font="Symbol" w:char="F0AE"/>
            </w:r>
          </w:p>
        </w:tc>
        <w:tc>
          <w:tcPr>
            <w:tcW w:w="7512" w:type="dxa"/>
            <w:vAlign w:val="center"/>
          </w:tcPr>
          <w:p w14:paraId="7705421D" w14:textId="0F107A79" w:rsidR="009703B6" w:rsidRPr="00BD5E4A" w:rsidRDefault="00541204" w:rsidP="00581C98">
            <w:pPr>
              <w:pStyle w:val="ICLNormal"/>
              <w:spacing w:after="120" w:line="240" w:lineRule="auto"/>
              <w:rPr>
                <w:rFonts w:asciiTheme="minorHAnsi" w:hAnsiTheme="minorHAnsi"/>
                <w:sz w:val="22"/>
                <w:szCs w:val="22"/>
              </w:rPr>
            </w:pPr>
            <w:r w:rsidRPr="00BD5E4A">
              <w:rPr>
                <w:rFonts w:asciiTheme="minorHAnsi" w:hAnsiTheme="minorHAnsi"/>
                <w:sz w:val="22"/>
                <w:szCs w:val="22"/>
              </w:rPr>
              <w:t>a</w:t>
            </w:r>
            <w:r w:rsidR="009703B6" w:rsidRPr="00BD5E4A">
              <w:rPr>
                <w:rFonts w:asciiTheme="minorHAnsi" w:hAnsiTheme="minorHAnsi"/>
                <w:sz w:val="22"/>
                <w:szCs w:val="22"/>
              </w:rPr>
              <w:t>ffichage provisoire (art. 1, § 3)</w:t>
            </w:r>
          </w:p>
        </w:tc>
      </w:tr>
      <w:tr w:rsidR="009703B6" w:rsidRPr="00BD5E4A" w14:paraId="36B0925C" w14:textId="77777777" w:rsidTr="00882859">
        <w:tc>
          <w:tcPr>
            <w:tcW w:w="2132" w:type="dxa"/>
            <w:vAlign w:val="center"/>
          </w:tcPr>
          <w:p w14:paraId="085DE78C" w14:textId="3F0E381C" w:rsidR="009703B6" w:rsidRPr="00BD5E4A" w:rsidRDefault="009703B6" w:rsidP="005F444D">
            <w:pPr>
              <w:pStyle w:val="ICLNormal"/>
              <w:spacing w:after="120" w:line="240" w:lineRule="auto"/>
              <w:rPr>
                <w:rFonts w:asciiTheme="minorHAnsi" w:hAnsiTheme="minorHAnsi"/>
                <w:sz w:val="22"/>
                <w:szCs w:val="22"/>
              </w:rPr>
            </w:pPr>
            <w:r w:rsidRPr="00BD5E4A">
              <w:rPr>
                <w:rFonts w:asciiTheme="minorHAnsi" w:hAnsiTheme="minorHAnsi"/>
                <w:sz w:val="22"/>
                <w:szCs w:val="22"/>
              </w:rPr>
              <w:t>25 mars 2020</w:t>
            </w:r>
          </w:p>
        </w:tc>
        <w:tc>
          <w:tcPr>
            <w:tcW w:w="567" w:type="dxa"/>
            <w:vAlign w:val="center"/>
          </w:tcPr>
          <w:p w14:paraId="1588899A" w14:textId="53855369" w:rsidR="009703B6" w:rsidRPr="00BD5E4A" w:rsidRDefault="009703B6" w:rsidP="00C31F71">
            <w:pPr>
              <w:pStyle w:val="ICLNormal"/>
              <w:spacing w:line="240" w:lineRule="auto"/>
              <w:rPr>
                <w:rFonts w:asciiTheme="minorHAnsi" w:hAnsiTheme="minorHAnsi"/>
                <w:sz w:val="22"/>
                <w:szCs w:val="22"/>
              </w:rPr>
            </w:pPr>
            <w:r w:rsidRPr="00BD5E4A">
              <w:rPr>
                <w:rFonts w:asciiTheme="minorHAnsi" w:hAnsiTheme="minorHAnsi"/>
                <w:sz w:val="22"/>
                <w:szCs w:val="22"/>
              </w:rPr>
              <w:sym w:font="Symbol" w:char="F0AE"/>
            </w:r>
          </w:p>
        </w:tc>
        <w:tc>
          <w:tcPr>
            <w:tcW w:w="7512" w:type="dxa"/>
            <w:vAlign w:val="center"/>
          </w:tcPr>
          <w:p w14:paraId="3213A513" w14:textId="172D1DA3" w:rsidR="009703B6" w:rsidRPr="00BD5E4A" w:rsidRDefault="009703B6" w:rsidP="00581C98">
            <w:pPr>
              <w:pStyle w:val="ICLNormal"/>
              <w:spacing w:after="120" w:line="240" w:lineRule="auto"/>
              <w:rPr>
                <w:rFonts w:asciiTheme="minorHAnsi" w:hAnsiTheme="minorHAnsi"/>
                <w:sz w:val="22"/>
                <w:szCs w:val="22"/>
              </w:rPr>
            </w:pPr>
            <w:r w:rsidRPr="00BD5E4A">
              <w:rPr>
                <w:rFonts w:asciiTheme="minorHAnsi" w:hAnsiTheme="minorHAnsi"/>
                <w:sz w:val="22"/>
                <w:szCs w:val="22"/>
              </w:rPr>
              <w:t>date limite d’introduction des réclamations (art. 1, § 4)</w:t>
            </w:r>
          </w:p>
        </w:tc>
      </w:tr>
      <w:tr w:rsidR="009703B6" w:rsidRPr="00BD5E4A" w14:paraId="10AD6E39" w14:textId="77777777" w:rsidTr="00882859">
        <w:tc>
          <w:tcPr>
            <w:tcW w:w="2132" w:type="dxa"/>
            <w:vAlign w:val="center"/>
          </w:tcPr>
          <w:p w14:paraId="5FB94E18" w14:textId="7D60AC08" w:rsidR="009703B6" w:rsidRPr="00BD5E4A" w:rsidRDefault="009703B6" w:rsidP="005F444D">
            <w:pPr>
              <w:pStyle w:val="ICLNormal"/>
              <w:spacing w:after="120" w:line="240" w:lineRule="auto"/>
              <w:rPr>
                <w:rFonts w:asciiTheme="minorHAnsi" w:hAnsiTheme="minorHAnsi"/>
                <w:sz w:val="22"/>
                <w:szCs w:val="22"/>
              </w:rPr>
            </w:pPr>
            <w:r w:rsidRPr="00BD5E4A">
              <w:rPr>
                <w:rFonts w:asciiTheme="minorHAnsi" w:hAnsiTheme="minorHAnsi"/>
                <w:sz w:val="22"/>
                <w:szCs w:val="22"/>
              </w:rPr>
              <w:t>27 mars 2020</w:t>
            </w:r>
          </w:p>
        </w:tc>
        <w:tc>
          <w:tcPr>
            <w:tcW w:w="567" w:type="dxa"/>
            <w:vAlign w:val="center"/>
          </w:tcPr>
          <w:p w14:paraId="62F5D4D8" w14:textId="065C09EE" w:rsidR="009703B6" w:rsidRPr="00BD5E4A" w:rsidRDefault="009703B6" w:rsidP="00C31F71">
            <w:pPr>
              <w:pStyle w:val="ICLNormal"/>
              <w:spacing w:line="240" w:lineRule="auto"/>
              <w:rPr>
                <w:rFonts w:asciiTheme="minorHAnsi" w:hAnsiTheme="minorHAnsi"/>
                <w:sz w:val="22"/>
                <w:szCs w:val="22"/>
              </w:rPr>
            </w:pPr>
            <w:r w:rsidRPr="00BD5E4A">
              <w:rPr>
                <w:rFonts w:asciiTheme="minorHAnsi" w:hAnsiTheme="minorHAnsi"/>
                <w:sz w:val="22"/>
                <w:szCs w:val="22"/>
              </w:rPr>
              <w:sym w:font="Symbol" w:char="F0AE"/>
            </w:r>
          </w:p>
        </w:tc>
        <w:tc>
          <w:tcPr>
            <w:tcW w:w="7512" w:type="dxa"/>
            <w:vAlign w:val="center"/>
          </w:tcPr>
          <w:p w14:paraId="0BF3526A" w14:textId="116AC73D" w:rsidR="009703B6" w:rsidRPr="00BD5E4A" w:rsidRDefault="009703B6" w:rsidP="00581C98">
            <w:pPr>
              <w:pStyle w:val="ICLNormal"/>
              <w:spacing w:after="120" w:line="240" w:lineRule="auto"/>
              <w:rPr>
                <w:rFonts w:asciiTheme="minorHAnsi" w:hAnsiTheme="minorHAnsi"/>
                <w:sz w:val="22"/>
                <w:szCs w:val="22"/>
              </w:rPr>
            </w:pPr>
            <w:r w:rsidRPr="00BD5E4A">
              <w:rPr>
                <w:rFonts w:asciiTheme="minorHAnsi" w:hAnsiTheme="minorHAnsi"/>
                <w:sz w:val="22"/>
                <w:szCs w:val="22"/>
              </w:rPr>
              <w:t>date limite de règlement interne des réclamations</w:t>
            </w:r>
          </w:p>
        </w:tc>
      </w:tr>
      <w:tr w:rsidR="009703B6" w:rsidRPr="00BD5E4A" w14:paraId="2704856B" w14:textId="77777777" w:rsidTr="00882859">
        <w:tc>
          <w:tcPr>
            <w:tcW w:w="2132" w:type="dxa"/>
            <w:vAlign w:val="center"/>
          </w:tcPr>
          <w:p w14:paraId="3414B3BF" w14:textId="4B4F6ABE" w:rsidR="009703B6" w:rsidRPr="00BD5E4A" w:rsidRDefault="009703B6" w:rsidP="005F444D">
            <w:pPr>
              <w:pStyle w:val="ICLNormal"/>
              <w:spacing w:after="120" w:line="240" w:lineRule="auto"/>
              <w:rPr>
                <w:rFonts w:asciiTheme="minorHAnsi" w:hAnsiTheme="minorHAnsi"/>
                <w:sz w:val="22"/>
                <w:szCs w:val="22"/>
              </w:rPr>
            </w:pPr>
            <w:r w:rsidRPr="00BD5E4A">
              <w:rPr>
                <w:rFonts w:asciiTheme="minorHAnsi" w:hAnsiTheme="minorHAnsi"/>
                <w:sz w:val="22"/>
                <w:szCs w:val="22"/>
              </w:rPr>
              <w:t>15 avril 2020</w:t>
            </w:r>
          </w:p>
        </w:tc>
        <w:tc>
          <w:tcPr>
            <w:tcW w:w="567" w:type="dxa"/>
            <w:vAlign w:val="center"/>
          </w:tcPr>
          <w:p w14:paraId="19408506" w14:textId="19D784C5" w:rsidR="009703B6" w:rsidRPr="00BD5E4A" w:rsidRDefault="009703B6" w:rsidP="00C31F71">
            <w:pPr>
              <w:pStyle w:val="ICLNormal"/>
              <w:spacing w:line="240" w:lineRule="auto"/>
              <w:rPr>
                <w:rFonts w:asciiTheme="minorHAnsi" w:hAnsiTheme="minorHAnsi"/>
                <w:sz w:val="22"/>
                <w:szCs w:val="22"/>
              </w:rPr>
            </w:pPr>
            <w:r w:rsidRPr="00BD5E4A">
              <w:rPr>
                <w:rFonts w:asciiTheme="minorHAnsi" w:hAnsiTheme="minorHAnsi"/>
                <w:sz w:val="22"/>
                <w:szCs w:val="22"/>
              </w:rPr>
              <w:sym w:font="Symbol" w:char="F0AE"/>
            </w:r>
          </w:p>
        </w:tc>
        <w:tc>
          <w:tcPr>
            <w:tcW w:w="7512" w:type="dxa"/>
            <w:vAlign w:val="center"/>
          </w:tcPr>
          <w:p w14:paraId="5B3BFA77" w14:textId="058DD8D5" w:rsidR="009703B6" w:rsidRPr="00BD5E4A" w:rsidRDefault="009703B6" w:rsidP="00581C98">
            <w:pPr>
              <w:pStyle w:val="ICLNormal"/>
              <w:spacing w:after="120" w:line="240" w:lineRule="auto"/>
              <w:rPr>
                <w:rFonts w:asciiTheme="minorHAnsi" w:hAnsiTheme="minorHAnsi"/>
                <w:sz w:val="22"/>
                <w:szCs w:val="22"/>
              </w:rPr>
            </w:pPr>
            <w:r w:rsidRPr="00BD5E4A">
              <w:rPr>
                <w:rFonts w:asciiTheme="minorHAnsi" w:hAnsiTheme="minorHAnsi"/>
                <w:sz w:val="22"/>
                <w:szCs w:val="22"/>
              </w:rPr>
              <w:t>date limite pour l’introduction d’un bureau de conciliation</w:t>
            </w:r>
          </w:p>
        </w:tc>
      </w:tr>
      <w:tr w:rsidR="009703B6" w:rsidRPr="00BD5E4A" w14:paraId="6226220A" w14:textId="77777777" w:rsidTr="00882859">
        <w:tc>
          <w:tcPr>
            <w:tcW w:w="2132" w:type="dxa"/>
            <w:tcBorders>
              <w:bottom w:val="single" w:sz="4" w:space="0" w:color="auto"/>
            </w:tcBorders>
            <w:vAlign w:val="bottom"/>
          </w:tcPr>
          <w:p w14:paraId="03DC3B21" w14:textId="7A7E831B" w:rsidR="00AA72C9" w:rsidRPr="00BD5E4A" w:rsidRDefault="009703B6" w:rsidP="00217441">
            <w:pPr>
              <w:pStyle w:val="ICLNormal"/>
              <w:spacing w:after="120" w:line="240" w:lineRule="auto"/>
              <w:rPr>
                <w:rFonts w:asciiTheme="minorHAnsi" w:hAnsiTheme="minorHAnsi"/>
                <w:sz w:val="22"/>
                <w:szCs w:val="22"/>
              </w:rPr>
            </w:pPr>
            <w:r w:rsidRPr="00BD5E4A">
              <w:rPr>
                <w:rFonts w:asciiTheme="minorHAnsi" w:hAnsiTheme="minorHAnsi"/>
                <w:sz w:val="22"/>
                <w:szCs w:val="22"/>
              </w:rPr>
              <w:t>20 avril 2020</w:t>
            </w:r>
          </w:p>
        </w:tc>
        <w:tc>
          <w:tcPr>
            <w:tcW w:w="567" w:type="dxa"/>
            <w:tcBorders>
              <w:bottom w:val="single" w:sz="4" w:space="0" w:color="auto"/>
            </w:tcBorders>
            <w:vAlign w:val="center"/>
          </w:tcPr>
          <w:p w14:paraId="32D51298" w14:textId="765C2578" w:rsidR="009703B6" w:rsidRPr="00BD5E4A" w:rsidRDefault="009703B6" w:rsidP="00217441">
            <w:pPr>
              <w:pStyle w:val="ICLNormal"/>
              <w:spacing w:after="120" w:line="240" w:lineRule="auto"/>
              <w:rPr>
                <w:rFonts w:asciiTheme="minorHAnsi" w:hAnsiTheme="minorHAnsi"/>
                <w:sz w:val="22"/>
                <w:szCs w:val="22"/>
              </w:rPr>
            </w:pPr>
            <w:r w:rsidRPr="00BD5E4A">
              <w:rPr>
                <w:rFonts w:asciiTheme="minorHAnsi" w:hAnsiTheme="minorHAnsi"/>
                <w:sz w:val="22"/>
                <w:szCs w:val="22"/>
              </w:rPr>
              <w:sym w:font="Symbol" w:char="F0AE"/>
            </w:r>
          </w:p>
        </w:tc>
        <w:tc>
          <w:tcPr>
            <w:tcW w:w="7512" w:type="dxa"/>
            <w:tcBorders>
              <w:bottom w:val="single" w:sz="4" w:space="0" w:color="auto"/>
            </w:tcBorders>
            <w:vAlign w:val="center"/>
          </w:tcPr>
          <w:p w14:paraId="33370E23" w14:textId="05D5C438" w:rsidR="009703B6" w:rsidRPr="00BD5E4A" w:rsidRDefault="009703B6" w:rsidP="00217441">
            <w:pPr>
              <w:pStyle w:val="ICLNormal"/>
              <w:spacing w:after="120" w:line="240" w:lineRule="auto"/>
              <w:rPr>
                <w:rFonts w:asciiTheme="minorHAnsi" w:hAnsiTheme="minorHAnsi"/>
                <w:sz w:val="22"/>
                <w:szCs w:val="22"/>
              </w:rPr>
            </w:pPr>
            <w:r w:rsidRPr="00BD5E4A">
              <w:rPr>
                <w:rFonts w:asciiTheme="minorHAnsi" w:hAnsiTheme="minorHAnsi"/>
                <w:sz w:val="22"/>
                <w:szCs w:val="22"/>
              </w:rPr>
              <w:t>bureau de conciliation</w:t>
            </w:r>
          </w:p>
        </w:tc>
      </w:tr>
      <w:tr w:rsidR="009703B6" w:rsidRPr="00BD5E4A" w14:paraId="121F16E4" w14:textId="77777777" w:rsidTr="00882859">
        <w:tc>
          <w:tcPr>
            <w:tcW w:w="2132" w:type="dxa"/>
            <w:vAlign w:val="center"/>
          </w:tcPr>
          <w:p w14:paraId="2E61889D" w14:textId="3D936077" w:rsidR="009703B6" w:rsidRPr="00BD5E4A" w:rsidRDefault="009703B6" w:rsidP="00C31F71">
            <w:pPr>
              <w:pStyle w:val="ICLNormal"/>
              <w:spacing w:line="240" w:lineRule="auto"/>
              <w:rPr>
                <w:rFonts w:asciiTheme="minorHAnsi" w:hAnsiTheme="minorHAnsi"/>
                <w:sz w:val="22"/>
                <w:szCs w:val="22"/>
              </w:rPr>
            </w:pPr>
            <w:r w:rsidRPr="00BD5E4A">
              <w:rPr>
                <w:rFonts w:asciiTheme="minorHAnsi" w:hAnsiTheme="minorHAnsi"/>
                <w:sz w:val="22"/>
                <w:szCs w:val="22"/>
              </w:rPr>
              <w:t>J – 12 (au plus tard)</w:t>
            </w:r>
          </w:p>
        </w:tc>
        <w:tc>
          <w:tcPr>
            <w:tcW w:w="567" w:type="dxa"/>
            <w:vAlign w:val="center"/>
          </w:tcPr>
          <w:p w14:paraId="6EC2A940" w14:textId="42CC7009" w:rsidR="009703B6" w:rsidRPr="00BD5E4A" w:rsidRDefault="009703B6" w:rsidP="00C31F71">
            <w:pPr>
              <w:pStyle w:val="ICLNormal"/>
              <w:spacing w:line="240" w:lineRule="auto"/>
              <w:rPr>
                <w:rFonts w:asciiTheme="minorHAnsi" w:hAnsiTheme="minorHAnsi"/>
                <w:sz w:val="22"/>
                <w:szCs w:val="22"/>
              </w:rPr>
            </w:pPr>
            <w:r w:rsidRPr="00BD5E4A">
              <w:rPr>
                <w:rFonts w:asciiTheme="minorHAnsi" w:hAnsiTheme="minorHAnsi"/>
                <w:sz w:val="22"/>
                <w:szCs w:val="22"/>
              </w:rPr>
              <w:sym w:font="Symbol" w:char="F0AE"/>
            </w:r>
          </w:p>
        </w:tc>
        <w:tc>
          <w:tcPr>
            <w:tcW w:w="7512" w:type="dxa"/>
            <w:vAlign w:val="center"/>
          </w:tcPr>
          <w:p w14:paraId="3CE4019F" w14:textId="4E6F677F" w:rsidR="009703B6" w:rsidRPr="00BD5E4A" w:rsidRDefault="009703B6" w:rsidP="00C31F71">
            <w:pPr>
              <w:pStyle w:val="ICLNormal"/>
              <w:spacing w:line="240" w:lineRule="auto"/>
              <w:rPr>
                <w:rFonts w:asciiTheme="minorHAnsi" w:hAnsiTheme="minorHAnsi"/>
                <w:sz w:val="22"/>
                <w:szCs w:val="22"/>
              </w:rPr>
            </w:pPr>
            <w:r w:rsidRPr="00BD5E4A">
              <w:rPr>
                <w:rFonts w:asciiTheme="minorHAnsi" w:hAnsiTheme="minorHAnsi"/>
                <w:sz w:val="22"/>
                <w:szCs w:val="22"/>
              </w:rPr>
              <w:t>- dernières modifications des listes de candidats</w:t>
            </w:r>
          </w:p>
        </w:tc>
      </w:tr>
      <w:tr w:rsidR="009703B6" w:rsidRPr="00BD5E4A" w14:paraId="53D9FBC8" w14:textId="77777777" w:rsidTr="00882859">
        <w:tc>
          <w:tcPr>
            <w:tcW w:w="2132" w:type="dxa"/>
          </w:tcPr>
          <w:p w14:paraId="2C6BBD78" w14:textId="77777777" w:rsidR="009703B6" w:rsidRPr="00BD5E4A" w:rsidRDefault="009703B6" w:rsidP="00C31F71">
            <w:pPr>
              <w:pStyle w:val="ICLNormal"/>
              <w:spacing w:line="240" w:lineRule="auto"/>
              <w:rPr>
                <w:rFonts w:asciiTheme="minorHAnsi" w:hAnsiTheme="minorHAnsi"/>
                <w:sz w:val="22"/>
                <w:szCs w:val="22"/>
              </w:rPr>
            </w:pPr>
          </w:p>
        </w:tc>
        <w:tc>
          <w:tcPr>
            <w:tcW w:w="567" w:type="dxa"/>
            <w:vAlign w:val="center"/>
          </w:tcPr>
          <w:p w14:paraId="3C506ABA" w14:textId="77777777" w:rsidR="009703B6" w:rsidRPr="00BD5E4A" w:rsidRDefault="009703B6" w:rsidP="00C31F71">
            <w:pPr>
              <w:pStyle w:val="ICLNormal"/>
              <w:spacing w:line="240" w:lineRule="auto"/>
              <w:rPr>
                <w:rFonts w:asciiTheme="minorHAnsi" w:hAnsiTheme="minorHAnsi"/>
                <w:sz w:val="22"/>
                <w:szCs w:val="22"/>
              </w:rPr>
            </w:pPr>
          </w:p>
        </w:tc>
        <w:tc>
          <w:tcPr>
            <w:tcW w:w="7512" w:type="dxa"/>
            <w:vAlign w:val="center"/>
          </w:tcPr>
          <w:p w14:paraId="741B3C02" w14:textId="64A48508" w:rsidR="009703B6" w:rsidRPr="00BD5E4A" w:rsidRDefault="009703B6" w:rsidP="005F444D">
            <w:pPr>
              <w:pStyle w:val="ICLNormal"/>
              <w:spacing w:after="120" w:line="240" w:lineRule="auto"/>
              <w:rPr>
                <w:rFonts w:asciiTheme="minorHAnsi" w:hAnsiTheme="minorHAnsi"/>
                <w:sz w:val="22"/>
                <w:szCs w:val="22"/>
              </w:rPr>
            </w:pPr>
            <w:r w:rsidRPr="00BD5E4A">
              <w:rPr>
                <w:rFonts w:asciiTheme="minorHAnsi" w:hAnsiTheme="minorHAnsi"/>
                <w:sz w:val="22"/>
                <w:szCs w:val="22"/>
              </w:rPr>
              <w:t>- arrêt éventuel de la procédure</w:t>
            </w:r>
          </w:p>
        </w:tc>
      </w:tr>
      <w:tr w:rsidR="009703B6" w:rsidRPr="00BD5E4A" w14:paraId="20BB8772" w14:textId="77777777" w:rsidTr="00882859">
        <w:tc>
          <w:tcPr>
            <w:tcW w:w="2132" w:type="dxa"/>
            <w:vAlign w:val="center"/>
          </w:tcPr>
          <w:p w14:paraId="7B03A701" w14:textId="58702EF1" w:rsidR="009703B6" w:rsidRPr="00BD5E4A" w:rsidRDefault="009703B6" w:rsidP="005F444D">
            <w:pPr>
              <w:pStyle w:val="ICLNormal"/>
              <w:spacing w:after="120" w:line="240" w:lineRule="auto"/>
              <w:rPr>
                <w:rFonts w:asciiTheme="minorHAnsi" w:hAnsiTheme="minorHAnsi"/>
                <w:sz w:val="22"/>
                <w:szCs w:val="22"/>
              </w:rPr>
            </w:pPr>
            <w:r w:rsidRPr="00BD5E4A">
              <w:rPr>
                <w:rFonts w:asciiTheme="minorHAnsi" w:hAnsiTheme="minorHAnsi"/>
                <w:sz w:val="22"/>
                <w:szCs w:val="22"/>
              </w:rPr>
              <w:t>J – 11</w:t>
            </w:r>
            <w:r w:rsidRPr="00BD5E4A">
              <w:rPr>
                <w:rFonts w:asciiTheme="minorHAnsi" w:hAnsiTheme="minorHAnsi"/>
                <w:sz w:val="22"/>
                <w:szCs w:val="22"/>
              </w:rPr>
              <w:tab/>
            </w:r>
          </w:p>
        </w:tc>
        <w:tc>
          <w:tcPr>
            <w:tcW w:w="567" w:type="dxa"/>
            <w:vAlign w:val="center"/>
          </w:tcPr>
          <w:p w14:paraId="562ADC7F" w14:textId="6CDBAA6E" w:rsidR="009703B6" w:rsidRPr="00BD5E4A" w:rsidRDefault="009703B6" w:rsidP="00C31F71">
            <w:pPr>
              <w:pStyle w:val="ICLNormal"/>
              <w:spacing w:line="240" w:lineRule="auto"/>
              <w:rPr>
                <w:rFonts w:asciiTheme="minorHAnsi" w:hAnsiTheme="minorHAnsi"/>
                <w:sz w:val="22"/>
                <w:szCs w:val="22"/>
              </w:rPr>
            </w:pPr>
            <w:r w:rsidRPr="00BD5E4A">
              <w:rPr>
                <w:rFonts w:asciiTheme="minorHAnsi" w:hAnsiTheme="minorHAnsi"/>
                <w:sz w:val="22"/>
                <w:szCs w:val="22"/>
              </w:rPr>
              <w:sym w:font="Symbol" w:char="F0AE"/>
            </w:r>
          </w:p>
        </w:tc>
        <w:tc>
          <w:tcPr>
            <w:tcW w:w="7512" w:type="dxa"/>
            <w:vAlign w:val="center"/>
          </w:tcPr>
          <w:p w14:paraId="4559CA87" w14:textId="20252F5E" w:rsidR="009703B6" w:rsidRPr="00BD5E4A" w:rsidRDefault="009703B6" w:rsidP="005F444D">
            <w:pPr>
              <w:pStyle w:val="ICLNormal"/>
              <w:spacing w:after="120" w:line="240" w:lineRule="auto"/>
              <w:rPr>
                <w:rFonts w:asciiTheme="minorHAnsi" w:hAnsiTheme="minorHAnsi"/>
                <w:sz w:val="22"/>
                <w:szCs w:val="22"/>
              </w:rPr>
            </w:pPr>
            <w:r w:rsidRPr="00BD5E4A">
              <w:rPr>
                <w:rFonts w:asciiTheme="minorHAnsi" w:hAnsiTheme="minorHAnsi"/>
                <w:sz w:val="22"/>
                <w:szCs w:val="22"/>
              </w:rPr>
              <w:t>affichage des listes électorales et des listes de candidats définitives (art. 3)</w:t>
            </w:r>
          </w:p>
        </w:tc>
      </w:tr>
      <w:tr w:rsidR="009703B6" w:rsidRPr="00BD5E4A" w14:paraId="5A7A0DED" w14:textId="77777777" w:rsidTr="00882859">
        <w:tc>
          <w:tcPr>
            <w:tcW w:w="2132" w:type="dxa"/>
            <w:tcBorders>
              <w:bottom w:val="single" w:sz="4" w:space="0" w:color="auto"/>
            </w:tcBorders>
            <w:vAlign w:val="center"/>
          </w:tcPr>
          <w:p w14:paraId="1F7EA4C2" w14:textId="099AEDBD" w:rsidR="009703B6" w:rsidRPr="00BD5E4A" w:rsidRDefault="009703B6" w:rsidP="00217441">
            <w:pPr>
              <w:pStyle w:val="ICLNormal"/>
              <w:spacing w:after="120" w:line="240" w:lineRule="auto"/>
              <w:rPr>
                <w:rFonts w:asciiTheme="minorHAnsi" w:hAnsiTheme="minorHAnsi"/>
                <w:sz w:val="22"/>
                <w:szCs w:val="22"/>
              </w:rPr>
            </w:pPr>
            <w:r w:rsidRPr="00BD5E4A">
              <w:rPr>
                <w:rFonts w:asciiTheme="minorHAnsi" w:hAnsiTheme="minorHAnsi"/>
                <w:sz w:val="22"/>
                <w:szCs w:val="22"/>
              </w:rPr>
              <w:t>J – 10 (au plus tard)</w:t>
            </w:r>
          </w:p>
        </w:tc>
        <w:tc>
          <w:tcPr>
            <w:tcW w:w="567" w:type="dxa"/>
            <w:tcBorders>
              <w:bottom w:val="single" w:sz="4" w:space="0" w:color="auto"/>
            </w:tcBorders>
            <w:vAlign w:val="center"/>
          </w:tcPr>
          <w:p w14:paraId="58836497" w14:textId="5BE35418" w:rsidR="009703B6" w:rsidRPr="00BD5E4A" w:rsidRDefault="009703B6" w:rsidP="00217441">
            <w:pPr>
              <w:pStyle w:val="ICLNormal"/>
              <w:spacing w:after="120" w:line="240" w:lineRule="auto"/>
              <w:rPr>
                <w:rFonts w:asciiTheme="minorHAnsi" w:hAnsiTheme="minorHAnsi"/>
                <w:sz w:val="22"/>
                <w:szCs w:val="22"/>
              </w:rPr>
            </w:pPr>
            <w:r w:rsidRPr="00BD5E4A">
              <w:rPr>
                <w:rFonts w:asciiTheme="minorHAnsi" w:hAnsiTheme="minorHAnsi"/>
                <w:sz w:val="22"/>
                <w:szCs w:val="22"/>
              </w:rPr>
              <w:sym w:font="Symbol" w:char="F0AE"/>
            </w:r>
          </w:p>
        </w:tc>
        <w:tc>
          <w:tcPr>
            <w:tcW w:w="7512" w:type="dxa"/>
            <w:tcBorders>
              <w:bottom w:val="single" w:sz="4" w:space="0" w:color="auto"/>
            </w:tcBorders>
            <w:vAlign w:val="center"/>
          </w:tcPr>
          <w:p w14:paraId="43B6E4F3" w14:textId="788FF202" w:rsidR="009703B6" w:rsidRPr="00BD5E4A" w:rsidRDefault="009703B6" w:rsidP="00217441">
            <w:pPr>
              <w:pStyle w:val="ICLNormal"/>
              <w:spacing w:after="120" w:line="240" w:lineRule="auto"/>
              <w:rPr>
                <w:rFonts w:asciiTheme="minorHAnsi" w:hAnsiTheme="minorHAnsi"/>
                <w:sz w:val="22"/>
                <w:szCs w:val="22"/>
              </w:rPr>
            </w:pPr>
            <w:r w:rsidRPr="00BD5E4A">
              <w:rPr>
                <w:rFonts w:asciiTheme="minorHAnsi" w:hAnsiTheme="minorHAnsi"/>
                <w:sz w:val="22"/>
                <w:szCs w:val="22"/>
              </w:rPr>
              <w:t>les convocations doivent être mises à disposition des électeurs (art. 4)</w:t>
            </w:r>
          </w:p>
        </w:tc>
      </w:tr>
      <w:tr w:rsidR="009703B6" w:rsidRPr="00BD5E4A" w14:paraId="0C6229A5" w14:textId="77777777" w:rsidTr="005F444D">
        <w:tc>
          <w:tcPr>
            <w:tcW w:w="2132" w:type="dxa"/>
          </w:tcPr>
          <w:p w14:paraId="5F6B943A" w14:textId="771A489C" w:rsidR="009703B6" w:rsidRPr="00BD5E4A" w:rsidRDefault="009703B6" w:rsidP="00217441">
            <w:pPr>
              <w:pStyle w:val="ICLNormal"/>
              <w:spacing w:before="120" w:line="240" w:lineRule="auto"/>
              <w:rPr>
                <w:rFonts w:asciiTheme="minorHAnsi" w:hAnsiTheme="minorHAnsi"/>
                <w:sz w:val="22"/>
                <w:szCs w:val="22"/>
              </w:rPr>
            </w:pPr>
            <w:r w:rsidRPr="00BD5E4A">
              <w:rPr>
                <w:rFonts w:asciiTheme="minorHAnsi" w:hAnsiTheme="minorHAnsi"/>
                <w:sz w:val="22"/>
                <w:szCs w:val="22"/>
              </w:rPr>
              <w:t>J</w:t>
            </w:r>
          </w:p>
        </w:tc>
        <w:tc>
          <w:tcPr>
            <w:tcW w:w="567" w:type="dxa"/>
          </w:tcPr>
          <w:p w14:paraId="3D226863" w14:textId="058399CE" w:rsidR="009703B6" w:rsidRPr="00BD5E4A" w:rsidRDefault="009703B6" w:rsidP="00217441">
            <w:pPr>
              <w:pStyle w:val="ICLNormal"/>
              <w:spacing w:before="120" w:line="240" w:lineRule="auto"/>
              <w:rPr>
                <w:rFonts w:asciiTheme="minorHAnsi" w:hAnsiTheme="minorHAnsi"/>
                <w:sz w:val="22"/>
                <w:szCs w:val="22"/>
              </w:rPr>
            </w:pPr>
            <w:r w:rsidRPr="00BD5E4A">
              <w:rPr>
                <w:rFonts w:asciiTheme="minorHAnsi" w:hAnsiTheme="minorHAnsi"/>
                <w:sz w:val="22"/>
                <w:szCs w:val="22"/>
              </w:rPr>
              <w:sym w:font="Symbol" w:char="F0AE"/>
            </w:r>
          </w:p>
        </w:tc>
        <w:tc>
          <w:tcPr>
            <w:tcW w:w="7512" w:type="dxa"/>
          </w:tcPr>
          <w:p w14:paraId="64A5D261" w14:textId="77777777" w:rsidR="00A17686" w:rsidRPr="00BD5E4A" w:rsidRDefault="009703B6" w:rsidP="00217441">
            <w:pPr>
              <w:pStyle w:val="ICLNormal"/>
              <w:spacing w:before="120" w:line="240" w:lineRule="auto"/>
              <w:rPr>
                <w:rFonts w:asciiTheme="minorHAnsi" w:hAnsiTheme="minorHAnsi"/>
                <w:sz w:val="22"/>
                <w:szCs w:val="22"/>
              </w:rPr>
            </w:pPr>
            <w:r w:rsidRPr="00BD5E4A">
              <w:rPr>
                <w:rFonts w:asciiTheme="minorHAnsi" w:hAnsiTheme="minorHAnsi"/>
                <w:sz w:val="22"/>
                <w:szCs w:val="22"/>
              </w:rPr>
              <w:t>jour des élections : vote + dépouillement + procès-verbal</w:t>
            </w:r>
          </w:p>
          <w:p w14:paraId="6C0B6658" w14:textId="4915CEA8" w:rsidR="009703B6" w:rsidRPr="00BD5E4A" w:rsidRDefault="009703B6" w:rsidP="00217441">
            <w:pPr>
              <w:pStyle w:val="ICLNormal"/>
              <w:spacing w:before="120" w:line="240" w:lineRule="auto"/>
              <w:rPr>
                <w:rFonts w:asciiTheme="minorHAnsi" w:hAnsiTheme="minorHAnsi"/>
                <w:sz w:val="22"/>
                <w:szCs w:val="22"/>
              </w:rPr>
            </w:pPr>
            <w:r w:rsidRPr="00BD5E4A">
              <w:rPr>
                <w:rFonts w:asciiTheme="minorHAnsi" w:hAnsiTheme="minorHAnsi"/>
                <w:sz w:val="22"/>
                <w:szCs w:val="22"/>
              </w:rPr>
              <w:t>(art. 9, 10, 11, 12, 13, 14)</w:t>
            </w:r>
          </w:p>
        </w:tc>
      </w:tr>
      <w:tr w:rsidR="002C4E70" w:rsidRPr="00BD5E4A" w14:paraId="2640FBB7" w14:textId="77777777" w:rsidTr="00A0739F">
        <w:tc>
          <w:tcPr>
            <w:tcW w:w="2132" w:type="dxa"/>
            <w:tcBorders>
              <w:bottom w:val="single" w:sz="4" w:space="0" w:color="auto"/>
            </w:tcBorders>
            <w:vAlign w:val="center"/>
          </w:tcPr>
          <w:p w14:paraId="54881D29" w14:textId="77777777" w:rsidR="002C4E70" w:rsidRPr="00BD5E4A" w:rsidRDefault="002C4E70" w:rsidP="00C31F71">
            <w:pPr>
              <w:pStyle w:val="ICLNormal"/>
              <w:spacing w:line="240" w:lineRule="auto"/>
              <w:rPr>
                <w:rFonts w:asciiTheme="minorHAnsi" w:hAnsiTheme="minorHAnsi"/>
                <w:sz w:val="22"/>
                <w:szCs w:val="22"/>
              </w:rPr>
            </w:pPr>
          </w:p>
        </w:tc>
        <w:tc>
          <w:tcPr>
            <w:tcW w:w="567" w:type="dxa"/>
            <w:tcBorders>
              <w:bottom w:val="single" w:sz="4" w:space="0" w:color="auto"/>
            </w:tcBorders>
            <w:vAlign w:val="center"/>
          </w:tcPr>
          <w:p w14:paraId="04D39AC5" w14:textId="77777777" w:rsidR="002C4E70" w:rsidRPr="00BD5E4A" w:rsidRDefault="002C4E70" w:rsidP="00C31F71">
            <w:pPr>
              <w:pStyle w:val="ICLNormal"/>
              <w:spacing w:line="240" w:lineRule="auto"/>
              <w:rPr>
                <w:rFonts w:asciiTheme="minorHAnsi" w:hAnsiTheme="minorHAnsi"/>
                <w:sz w:val="22"/>
                <w:szCs w:val="22"/>
              </w:rPr>
            </w:pPr>
          </w:p>
        </w:tc>
        <w:tc>
          <w:tcPr>
            <w:tcW w:w="7512" w:type="dxa"/>
            <w:tcBorders>
              <w:bottom w:val="single" w:sz="4" w:space="0" w:color="auto"/>
            </w:tcBorders>
            <w:vAlign w:val="center"/>
          </w:tcPr>
          <w:p w14:paraId="44E5281F" w14:textId="77777777" w:rsidR="002C4E70" w:rsidRPr="00BD5E4A" w:rsidRDefault="002C4E70" w:rsidP="00C31F71">
            <w:pPr>
              <w:pStyle w:val="ICLNormal"/>
              <w:spacing w:line="240" w:lineRule="auto"/>
              <w:rPr>
                <w:rFonts w:asciiTheme="minorHAnsi" w:hAnsiTheme="minorHAnsi"/>
                <w:sz w:val="22"/>
                <w:szCs w:val="22"/>
              </w:rPr>
            </w:pPr>
          </w:p>
        </w:tc>
      </w:tr>
      <w:tr w:rsidR="009703B6" w:rsidRPr="00BD5E4A" w14:paraId="4B92EC97" w14:textId="77777777" w:rsidTr="00217441">
        <w:tc>
          <w:tcPr>
            <w:tcW w:w="2132" w:type="dxa"/>
            <w:tcBorders>
              <w:top w:val="single" w:sz="4" w:space="0" w:color="auto"/>
              <w:bottom w:val="single" w:sz="4" w:space="0" w:color="auto"/>
            </w:tcBorders>
          </w:tcPr>
          <w:p w14:paraId="063443A5" w14:textId="27512E82" w:rsidR="009703B6" w:rsidRPr="00BD5E4A" w:rsidRDefault="009703B6" w:rsidP="00A0739F">
            <w:pPr>
              <w:pStyle w:val="ICLNormal"/>
              <w:spacing w:before="120" w:after="120" w:line="240" w:lineRule="auto"/>
              <w:rPr>
                <w:rFonts w:asciiTheme="minorHAnsi" w:hAnsiTheme="minorHAnsi"/>
                <w:sz w:val="22"/>
                <w:szCs w:val="22"/>
              </w:rPr>
            </w:pPr>
            <w:r w:rsidRPr="00BD5E4A">
              <w:rPr>
                <w:rFonts w:asciiTheme="minorHAnsi" w:hAnsiTheme="minorHAnsi"/>
                <w:sz w:val="22"/>
                <w:szCs w:val="22"/>
              </w:rPr>
              <w:t>J + 5 (au plus tard)</w:t>
            </w:r>
          </w:p>
        </w:tc>
        <w:tc>
          <w:tcPr>
            <w:tcW w:w="567" w:type="dxa"/>
            <w:tcBorders>
              <w:top w:val="single" w:sz="4" w:space="0" w:color="auto"/>
              <w:bottom w:val="single" w:sz="4" w:space="0" w:color="auto"/>
            </w:tcBorders>
          </w:tcPr>
          <w:p w14:paraId="1E13CACA" w14:textId="21F54C02" w:rsidR="009703B6" w:rsidRPr="00BD5E4A" w:rsidRDefault="009703B6" w:rsidP="00A0739F">
            <w:pPr>
              <w:pStyle w:val="ICLNormal"/>
              <w:spacing w:before="120" w:after="120" w:line="240" w:lineRule="auto"/>
              <w:rPr>
                <w:rFonts w:asciiTheme="minorHAnsi" w:hAnsiTheme="minorHAnsi"/>
                <w:sz w:val="22"/>
                <w:szCs w:val="22"/>
              </w:rPr>
            </w:pPr>
            <w:r w:rsidRPr="00BD5E4A">
              <w:rPr>
                <w:rFonts w:asciiTheme="minorHAnsi" w:hAnsiTheme="minorHAnsi"/>
                <w:sz w:val="22"/>
                <w:szCs w:val="22"/>
              </w:rPr>
              <w:sym w:font="Symbol" w:char="F0AE"/>
            </w:r>
          </w:p>
        </w:tc>
        <w:tc>
          <w:tcPr>
            <w:tcW w:w="7512" w:type="dxa"/>
            <w:tcBorders>
              <w:top w:val="single" w:sz="4" w:space="0" w:color="auto"/>
              <w:bottom w:val="single" w:sz="4" w:space="0" w:color="auto"/>
            </w:tcBorders>
          </w:tcPr>
          <w:p w14:paraId="7857638C" w14:textId="1D781323" w:rsidR="009703B6" w:rsidRPr="00BD5E4A" w:rsidRDefault="009703B6" w:rsidP="00A0739F">
            <w:pPr>
              <w:pStyle w:val="ICLNormal"/>
              <w:spacing w:before="120" w:after="120" w:line="240" w:lineRule="auto"/>
              <w:rPr>
                <w:rFonts w:asciiTheme="minorHAnsi" w:hAnsiTheme="minorHAnsi"/>
                <w:sz w:val="22"/>
                <w:szCs w:val="22"/>
              </w:rPr>
            </w:pPr>
            <w:r w:rsidRPr="00BD5E4A">
              <w:rPr>
                <w:rFonts w:asciiTheme="minorHAnsi" w:hAnsiTheme="minorHAnsi"/>
                <w:sz w:val="22"/>
                <w:szCs w:val="22"/>
              </w:rPr>
              <w:t>copie du procès-verbal de dépouillement adressée aux</w:t>
            </w:r>
            <w:r w:rsidR="00347BE1" w:rsidRPr="00BD5E4A">
              <w:rPr>
                <w:rFonts w:asciiTheme="minorHAnsi" w:hAnsiTheme="minorHAnsi"/>
                <w:sz w:val="22"/>
                <w:szCs w:val="22"/>
              </w:rPr>
              <w:t xml:space="preserve"> organisations syndicales (art. 15)</w:t>
            </w:r>
          </w:p>
        </w:tc>
      </w:tr>
      <w:tr w:rsidR="009703B6" w:rsidRPr="00BD5E4A" w14:paraId="02C94CB0" w14:textId="77777777" w:rsidTr="00217441">
        <w:tc>
          <w:tcPr>
            <w:tcW w:w="2132" w:type="dxa"/>
            <w:tcBorders>
              <w:top w:val="single" w:sz="4" w:space="0" w:color="auto"/>
              <w:bottom w:val="single" w:sz="4" w:space="0" w:color="auto"/>
            </w:tcBorders>
          </w:tcPr>
          <w:p w14:paraId="5CB084A1" w14:textId="20833E29" w:rsidR="009703B6" w:rsidRPr="00BD5E4A" w:rsidRDefault="00347BE1" w:rsidP="00217441">
            <w:pPr>
              <w:pStyle w:val="ICLNormal"/>
              <w:spacing w:before="120" w:after="120" w:line="240" w:lineRule="auto"/>
              <w:rPr>
                <w:rFonts w:asciiTheme="minorHAnsi" w:hAnsiTheme="minorHAnsi"/>
                <w:sz w:val="22"/>
                <w:szCs w:val="22"/>
              </w:rPr>
            </w:pPr>
            <w:r w:rsidRPr="00BD5E4A">
              <w:rPr>
                <w:rFonts w:asciiTheme="minorHAnsi" w:hAnsiTheme="minorHAnsi"/>
                <w:sz w:val="22"/>
                <w:szCs w:val="22"/>
              </w:rPr>
              <w:t>J + 15</w:t>
            </w:r>
          </w:p>
        </w:tc>
        <w:tc>
          <w:tcPr>
            <w:tcW w:w="567" w:type="dxa"/>
            <w:tcBorders>
              <w:top w:val="single" w:sz="4" w:space="0" w:color="auto"/>
              <w:bottom w:val="single" w:sz="4" w:space="0" w:color="auto"/>
            </w:tcBorders>
          </w:tcPr>
          <w:p w14:paraId="7ADD045A" w14:textId="3B80D5C9" w:rsidR="009703B6" w:rsidRPr="00BD5E4A" w:rsidRDefault="007D08C3" w:rsidP="00217441">
            <w:pPr>
              <w:pStyle w:val="ICLNormal"/>
              <w:spacing w:before="120" w:after="120" w:line="240" w:lineRule="auto"/>
              <w:rPr>
                <w:rFonts w:asciiTheme="minorHAnsi" w:hAnsiTheme="minorHAnsi"/>
                <w:sz w:val="22"/>
                <w:szCs w:val="22"/>
              </w:rPr>
            </w:pPr>
            <w:r w:rsidRPr="00BD5E4A">
              <w:rPr>
                <w:rFonts w:asciiTheme="minorHAnsi" w:hAnsiTheme="minorHAnsi"/>
                <w:sz w:val="22"/>
                <w:szCs w:val="22"/>
              </w:rPr>
              <w:sym w:font="Symbol" w:char="F0AE"/>
            </w:r>
          </w:p>
        </w:tc>
        <w:tc>
          <w:tcPr>
            <w:tcW w:w="7512" w:type="dxa"/>
            <w:tcBorders>
              <w:top w:val="single" w:sz="4" w:space="0" w:color="auto"/>
              <w:bottom w:val="single" w:sz="4" w:space="0" w:color="auto"/>
            </w:tcBorders>
          </w:tcPr>
          <w:p w14:paraId="0BFCF82B" w14:textId="04501F32" w:rsidR="009703B6" w:rsidRPr="00BD5E4A" w:rsidRDefault="00347BE1" w:rsidP="00217441">
            <w:pPr>
              <w:pStyle w:val="ICLNormal"/>
              <w:spacing w:before="120" w:after="120" w:line="240" w:lineRule="auto"/>
              <w:rPr>
                <w:rFonts w:asciiTheme="minorHAnsi" w:hAnsiTheme="minorHAnsi"/>
                <w:sz w:val="22"/>
                <w:szCs w:val="22"/>
              </w:rPr>
            </w:pPr>
            <w:r w:rsidRPr="00BD5E4A">
              <w:rPr>
                <w:rFonts w:asciiTheme="minorHAnsi" w:hAnsiTheme="minorHAnsi"/>
                <w:sz w:val="22"/>
                <w:szCs w:val="22"/>
              </w:rPr>
              <w:t>délai pendant lequel un recours peut être introduit en cas de contestation relative à la procédure électorale (art. 16)</w:t>
            </w:r>
          </w:p>
        </w:tc>
      </w:tr>
      <w:tr w:rsidR="009703B6" w:rsidRPr="00BD5E4A" w14:paraId="6272B95A" w14:textId="77777777" w:rsidTr="00217441">
        <w:tc>
          <w:tcPr>
            <w:tcW w:w="2132" w:type="dxa"/>
            <w:tcBorders>
              <w:top w:val="single" w:sz="4" w:space="0" w:color="auto"/>
              <w:bottom w:val="single" w:sz="4" w:space="0" w:color="auto"/>
            </w:tcBorders>
            <w:vAlign w:val="center"/>
          </w:tcPr>
          <w:p w14:paraId="3B7DEA73" w14:textId="662F9157" w:rsidR="009703B6" w:rsidRPr="00BD5E4A" w:rsidRDefault="00347BE1" w:rsidP="00217441">
            <w:pPr>
              <w:pStyle w:val="ICLNormal"/>
              <w:spacing w:before="120" w:after="120" w:line="240" w:lineRule="auto"/>
              <w:rPr>
                <w:rFonts w:asciiTheme="minorHAnsi" w:hAnsiTheme="minorHAnsi"/>
                <w:sz w:val="22"/>
                <w:szCs w:val="22"/>
              </w:rPr>
            </w:pPr>
            <w:r w:rsidRPr="00BD5E4A">
              <w:rPr>
                <w:rFonts w:asciiTheme="minorHAnsi" w:hAnsiTheme="minorHAnsi"/>
                <w:sz w:val="22"/>
                <w:szCs w:val="22"/>
              </w:rPr>
              <w:t xml:space="preserve">1 juillet 2020   </w:t>
            </w:r>
          </w:p>
        </w:tc>
        <w:tc>
          <w:tcPr>
            <w:tcW w:w="567" w:type="dxa"/>
            <w:tcBorders>
              <w:top w:val="single" w:sz="4" w:space="0" w:color="auto"/>
              <w:bottom w:val="single" w:sz="4" w:space="0" w:color="auto"/>
            </w:tcBorders>
            <w:vAlign w:val="center"/>
          </w:tcPr>
          <w:p w14:paraId="6897FF56" w14:textId="3B47FB2C" w:rsidR="009703B6" w:rsidRPr="00BD5E4A" w:rsidRDefault="00347BE1" w:rsidP="00217441">
            <w:pPr>
              <w:pStyle w:val="ICLNormal"/>
              <w:spacing w:before="120" w:after="120" w:line="240" w:lineRule="auto"/>
              <w:rPr>
                <w:rFonts w:asciiTheme="minorHAnsi" w:hAnsiTheme="minorHAnsi"/>
                <w:sz w:val="22"/>
                <w:szCs w:val="22"/>
              </w:rPr>
            </w:pPr>
            <w:r w:rsidRPr="00BD5E4A">
              <w:rPr>
                <w:rFonts w:asciiTheme="minorHAnsi" w:hAnsiTheme="minorHAnsi"/>
                <w:sz w:val="22"/>
                <w:szCs w:val="22"/>
              </w:rPr>
              <w:sym w:font="Symbol" w:char="F0AE"/>
            </w:r>
          </w:p>
        </w:tc>
        <w:tc>
          <w:tcPr>
            <w:tcW w:w="7512" w:type="dxa"/>
            <w:tcBorders>
              <w:top w:val="single" w:sz="4" w:space="0" w:color="auto"/>
              <w:bottom w:val="single" w:sz="4" w:space="0" w:color="auto"/>
            </w:tcBorders>
            <w:vAlign w:val="center"/>
          </w:tcPr>
          <w:p w14:paraId="2A2B83F9" w14:textId="0854D48E" w:rsidR="009703B6" w:rsidRPr="00BD5E4A" w:rsidRDefault="00347BE1" w:rsidP="00217441">
            <w:pPr>
              <w:pStyle w:val="ICLNormal"/>
              <w:spacing w:before="120" w:after="120" w:line="240" w:lineRule="auto"/>
              <w:rPr>
                <w:rFonts w:asciiTheme="minorHAnsi" w:hAnsiTheme="minorHAnsi"/>
                <w:sz w:val="22"/>
                <w:szCs w:val="22"/>
              </w:rPr>
            </w:pPr>
            <w:r w:rsidRPr="00BD5E4A">
              <w:rPr>
                <w:rFonts w:asciiTheme="minorHAnsi" w:hAnsiTheme="minorHAnsi"/>
                <w:sz w:val="22"/>
                <w:szCs w:val="22"/>
              </w:rPr>
              <w:t>les mandats des nouveaux élus prennent leurs effets (art. 18)</w:t>
            </w:r>
          </w:p>
        </w:tc>
      </w:tr>
    </w:tbl>
    <w:p w14:paraId="697A4AD3" w14:textId="77777777" w:rsidR="004E5310" w:rsidRPr="00BD5E4A" w:rsidRDefault="004E5310" w:rsidP="00D50872">
      <w:pPr>
        <w:spacing w:after="0" w:line="240" w:lineRule="auto"/>
        <w:ind w:left="2832" w:hanging="2832"/>
        <w:jc w:val="both"/>
        <w:rPr>
          <w:rFonts w:eastAsia="Times New Roman" w:cstheme="minorHAnsi"/>
          <w:lang w:eastAsia="fr-FR"/>
        </w:rPr>
      </w:pPr>
    </w:p>
    <w:p w14:paraId="6F270B9B" w14:textId="77777777" w:rsidR="001114B8" w:rsidRPr="00BD5E4A" w:rsidRDefault="001114B8" w:rsidP="00D50872">
      <w:pPr>
        <w:spacing w:after="0" w:line="240" w:lineRule="auto"/>
        <w:ind w:left="2835" w:hanging="2835"/>
        <w:jc w:val="both"/>
        <w:rPr>
          <w:rFonts w:eastAsia="Times New Roman" w:cstheme="minorHAnsi"/>
          <w:lang w:eastAsia="fr-FR"/>
        </w:rPr>
      </w:pPr>
    </w:p>
    <w:p w14:paraId="47F52DE6" w14:textId="77777777" w:rsidR="001114B8" w:rsidRPr="00BD5E4A" w:rsidRDefault="001114B8" w:rsidP="00D50872">
      <w:pPr>
        <w:spacing w:after="0" w:line="240" w:lineRule="auto"/>
        <w:jc w:val="both"/>
        <w:rPr>
          <w:rFonts w:eastAsia="Times New Roman" w:cstheme="minorHAnsi"/>
          <w:lang w:eastAsia="fr-FR"/>
        </w:rPr>
        <w:sectPr w:rsidR="001114B8" w:rsidRPr="00BD5E4A" w:rsidSect="00DB092B">
          <w:pgSz w:w="11906" w:h="16838" w:code="9"/>
          <w:pgMar w:top="851" w:right="851" w:bottom="851" w:left="851" w:header="720" w:footer="720" w:gutter="0"/>
          <w:cols w:space="720"/>
          <w:docGrid w:linePitch="299"/>
        </w:sect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7B3"/>
        <w:tblLook w:val="04A0" w:firstRow="1" w:lastRow="0" w:firstColumn="1" w:lastColumn="0" w:noHBand="0" w:noVBand="1"/>
      </w:tblPr>
      <w:tblGrid>
        <w:gridCol w:w="13992"/>
      </w:tblGrid>
      <w:tr w:rsidR="007C504F" w:rsidRPr="00BD5E4A" w14:paraId="412E937B" w14:textId="77777777" w:rsidTr="007C504F">
        <w:tc>
          <w:tcPr>
            <w:tcW w:w="13992" w:type="dxa"/>
            <w:shd w:val="clear" w:color="auto" w:fill="FFE7B3"/>
          </w:tcPr>
          <w:p w14:paraId="27B84880" w14:textId="77777777" w:rsidR="007C504F" w:rsidRPr="00A2367F" w:rsidRDefault="007C504F" w:rsidP="00A46689">
            <w:pPr>
              <w:spacing w:before="120" w:after="120"/>
              <w:jc w:val="center"/>
              <w:rPr>
                <w:rFonts w:asciiTheme="minorHAnsi" w:hAnsiTheme="minorHAnsi" w:cstheme="minorHAnsi"/>
                <w:b/>
                <w:color w:val="C45911" w:themeColor="accent2" w:themeShade="BF"/>
                <w:sz w:val="24"/>
                <w:szCs w:val="22"/>
                <w:lang w:eastAsia="fr-FR"/>
              </w:rPr>
            </w:pPr>
            <w:r w:rsidRPr="00A2367F">
              <w:rPr>
                <w:rFonts w:asciiTheme="minorHAnsi" w:hAnsiTheme="minorHAnsi" w:cstheme="minorHAnsi"/>
                <w:b/>
                <w:color w:val="C45911" w:themeColor="accent2" w:themeShade="BF"/>
                <w:sz w:val="24"/>
                <w:szCs w:val="22"/>
                <w:lang w:eastAsia="fr-FR"/>
              </w:rPr>
              <w:lastRenderedPageBreak/>
              <w:t>Instance de Concertation Locale – ICL – Elections mai 2020</w:t>
            </w:r>
          </w:p>
          <w:p w14:paraId="24A74C80" w14:textId="63C2143D" w:rsidR="007C504F" w:rsidRPr="002E0D79" w:rsidRDefault="007C504F" w:rsidP="00A46689">
            <w:pPr>
              <w:spacing w:before="120" w:after="120"/>
              <w:jc w:val="center"/>
              <w:rPr>
                <w:rFonts w:asciiTheme="minorHAnsi" w:hAnsiTheme="minorHAnsi" w:cstheme="minorHAnsi"/>
                <w:b/>
                <w:smallCaps/>
                <w:sz w:val="24"/>
                <w:szCs w:val="22"/>
                <w:lang w:eastAsia="fr-FR"/>
              </w:rPr>
            </w:pPr>
            <w:r w:rsidRPr="002E0D79">
              <w:rPr>
                <w:rFonts w:asciiTheme="minorHAnsi" w:hAnsiTheme="minorHAnsi" w:cstheme="minorHAnsi"/>
                <w:b/>
                <w:smallCaps/>
                <w:color w:val="B42B00"/>
                <w:sz w:val="24"/>
                <w:szCs w:val="22"/>
                <w:lang w:eastAsia="fr-FR"/>
              </w:rPr>
              <w:t>EN PRATIQUE</w:t>
            </w:r>
          </w:p>
        </w:tc>
      </w:tr>
    </w:tbl>
    <w:p w14:paraId="40299174" w14:textId="77777777" w:rsidR="001114B8" w:rsidRPr="00BD5E4A" w:rsidRDefault="001114B8" w:rsidP="00D50872">
      <w:pPr>
        <w:spacing w:after="0" w:line="240" w:lineRule="auto"/>
        <w:jc w:val="both"/>
        <w:rPr>
          <w:rFonts w:eastAsia="Times New Roman" w:cstheme="minorHAnsi"/>
          <w:lang w:eastAsia="fr-FR"/>
        </w:rPr>
      </w:pPr>
    </w:p>
    <w:p w14:paraId="15BDE4C9" w14:textId="77777777" w:rsidR="001114B8" w:rsidRPr="00BD5E4A" w:rsidRDefault="001114B8" w:rsidP="00D50872">
      <w:pPr>
        <w:pStyle w:val="ICLNormal"/>
        <w:rPr>
          <w:szCs w:val="22"/>
        </w:rPr>
      </w:pPr>
      <w:r w:rsidRPr="00BD5E4A">
        <w:rPr>
          <w:szCs w:val="22"/>
        </w:rPr>
        <w:t>Calendrier commun :</w:t>
      </w:r>
    </w:p>
    <w:p w14:paraId="37CF9F12" w14:textId="08D3C7D3" w:rsidR="001114B8" w:rsidRPr="00BD5E4A" w:rsidRDefault="001114B8" w:rsidP="005A615D">
      <w:pPr>
        <w:pStyle w:val="ICLNormal"/>
        <w:tabs>
          <w:tab w:val="left" w:pos="426"/>
        </w:tabs>
        <w:ind w:left="2127" w:hanging="2127"/>
        <w:rPr>
          <w:szCs w:val="22"/>
        </w:rPr>
      </w:pPr>
      <w:r w:rsidRPr="00BD5E4A">
        <w:rPr>
          <w:szCs w:val="22"/>
        </w:rPr>
        <w:t xml:space="preserve">- </w:t>
      </w:r>
      <w:r w:rsidR="00490F41" w:rsidRPr="00BD5E4A">
        <w:rPr>
          <w:szCs w:val="22"/>
        </w:rPr>
        <w:tab/>
      </w:r>
      <w:r w:rsidRPr="00BD5E4A">
        <w:rPr>
          <w:b/>
          <w:color w:val="C45911" w:themeColor="accent2" w:themeShade="BF"/>
          <w:szCs w:val="22"/>
        </w:rPr>
        <w:t>15 février</w:t>
      </w:r>
      <w:r w:rsidRPr="00BD5E4A">
        <w:rPr>
          <w:szCs w:val="22"/>
        </w:rPr>
        <w:tab/>
      </w:r>
      <w:r w:rsidR="005A615D" w:rsidRPr="00BD5E4A">
        <w:rPr>
          <w:szCs w:val="22"/>
        </w:rPr>
        <w:sym w:font="Symbol" w:char="F0AE"/>
      </w:r>
      <w:r w:rsidR="005A615D">
        <w:rPr>
          <w:szCs w:val="22"/>
        </w:rPr>
        <w:tab/>
      </w:r>
      <w:r w:rsidRPr="00BD5E4A">
        <w:rPr>
          <w:szCs w:val="22"/>
        </w:rPr>
        <w:t>date limite pour demande écrite d’une organisation syndicale au PO</w:t>
      </w:r>
    </w:p>
    <w:p w14:paraId="33165526" w14:textId="4F70B93B" w:rsidR="001114B8" w:rsidRPr="00BD5E4A" w:rsidRDefault="001114B8" w:rsidP="005A615D">
      <w:pPr>
        <w:pStyle w:val="ICLNormal"/>
        <w:tabs>
          <w:tab w:val="left" w:pos="426"/>
        </w:tabs>
        <w:ind w:left="2127" w:hanging="2127"/>
        <w:rPr>
          <w:szCs w:val="22"/>
        </w:rPr>
      </w:pPr>
      <w:r w:rsidRPr="00BD5E4A">
        <w:rPr>
          <w:szCs w:val="22"/>
        </w:rPr>
        <w:t xml:space="preserve">- </w:t>
      </w:r>
      <w:r w:rsidR="00490F41" w:rsidRPr="00BD5E4A">
        <w:rPr>
          <w:szCs w:val="22"/>
        </w:rPr>
        <w:tab/>
      </w:r>
      <w:r w:rsidRPr="00BD5E4A">
        <w:rPr>
          <w:b/>
          <w:color w:val="C45911" w:themeColor="accent2" w:themeShade="BF"/>
          <w:szCs w:val="22"/>
        </w:rPr>
        <w:t>1</w:t>
      </w:r>
      <w:r w:rsidR="00AD0655" w:rsidRPr="00BD5E4A">
        <w:rPr>
          <w:b/>
          <w:color w:val="C45911" w:themeColor="accent2" w:themeShade="BF"/>
          <w:szCs w:val="22"/>
        </w:rPr>
        <w:t>6</w:t>
      </w:r>
      <w:r w:rsidRPr="00BD5E4A">
        <w:rPr>
          <w:b/>
          <w:color w:val="C45911" w:themeColor="accent2" w:themeShade="BF"/>
          <w:szCs w:val="22"/>
        </w:rPr>
        <w:t xml:space="preserve"> mars</w:t>
      </w:r>
      <w:r w:rsidR="00AD0655" w:rsidRPr="00BD5E4A">
        <w:rPr>
          <w:szCs w:val="22"/>
        </w:rPr>
        <w:tab/>
      </w:r>
      <w:r w:rsidRPr="00BD5E4A">
        <w:rPr>
          <w:szCs w:val="22"/>
        </w:rPr>
        <w:sym w:font="Symbol" w:char="F0AE"/>
      </w:r>
      <w:r w:rsidRPr="00BD5E4A">
        <w:rPr>
          <w:szCs w:val="22"/>
        </w:rPr>
        <w:tab/>
        <w:t>date limite de dépôt des candidatures + décision suite à la concertation</w:t>
      </w:r>
    </w:p>
    <w:p w14:paraId="7ACD63F3" w14:textId="50E2BD24" w:rsidR="001114B8" w:rsidRPr="00BD5E4A" w:rsidRDefault="001114B8" w:rsidP="005A615D">
      <w:pPr>
        <w:pStyle w:val="ICLNormal"/>
        <w:tabs>
          <w:tab w:val="left" w:pos="426"/>
        </w:tabs>
        <w:ind w:left="2127" w:hanging="2127"/>
        <w:rPr>
          <w:szCs w:val="22"/>
        </w:rPr>
      </w:pPr>
      <w:r w:rsidRPr="00BD5E4A">
        <w:rPr>
          <w:szCs w:val="22"/>
        </w:rPr>
        <w:t xml:space="preserve">- </w:t>
      </w:r>
      <w:r w:rsidR="00490F41" w:rsidRPr="00BD5E4A">
        <w:rPr>
          <w:szCs w:val="22"/>
        </w:rPr>
        <w:tab/>
      </w:r>
      <w:r w:rsidR="00AD0655" w:rsidRPr="00BD5E4A">
        <w:rPr>
          <w:b/>
          <w:color w:val="C45911" w:themeColor="accent2" w:themeShade="BF"/>
          <w:szCs w:val="22"/>
        </w:rPr>
        <w:t xml:space="preserve">20 </w:t>
      </w:r>
      <w:r w:rsidRPr="00BD5E4A">
        <w:rPr>
          <w:b/>
          <w:color w:val="C45911" w:themeColor="accent2" w:themeShade="BF"/>
          <w:szCs w:val="22"/>
        </w:rPr>
        <w:t>mars</w:t>
      </w:r>
      <w:r w:rsidRPr="00BD5E4A">
        <w:rPr>
          <w:szCs w:val="22"/>
        </w:rPr>
        <w:tab/>
      </w:r>
      <w:r w:rsidRPr="00BD5E4A">
        <w:rPr>
          <w:szCs w:val="22"/>
        </w:rPr>
        <w:sym w:font="Symbol" w:char="F0AE"/>
      </w:r>
      <w:r w:rsidRPr="00BD5E4A">
        <w:rPr>
          <w:szCs w:val="22"/>
        </w:rPr>
        <w:tab/>
        <w:t xml:space="preserve">affichage provisoire </w:t>
      </w:r>
    </w:p>
    <w:p w14:paraId="3480569E" w14:textId="1123AD94" w:rsidR="001114B8" w:rsidRPr="00BD5E4A" w:rsidRDefault="001114B8" w:rsidP="005A615D">
      <w:pPr>
        <w:pStyle w:val="ICLNormal"/>
        <w:tabs>
          <w:tab w:val="left" w:pos="426"/>
        </w:tabs>
        <w:ind w:left="2127" w:hanging="2127"/>
        <w:rPr>
          <w:szCs w:val="22"/>
        </w:rPr>
      </w:pPr>
      <w:r w:rsidRPr="00BD5E4A">
        <w:rPr>
          <w:szCs w:val="22"/>
        </w:rPr>
        <w:t xml:space="preserve">- </w:t>
      </w:r>
      <w:r w:rsidR="00490F41" w:rsidRPr="00BD5E4A">
        <w:rPr>
          <w:szCs w:val="22"/>
        </w:rPr>
        <w:tab/>
      </w:r>
      <w:r w:rsidRPr="00BD5E4A">
        <w:rPr>
          <w:b/>
          <w:color w:val="C45911" w:themeColor="accent2" w:themeShade="BF"/>
          <w:szCs w:val="22"/>
        </w:rPr>
        <w:t>2</w:t>
      </w:r>
      <w:r w:rsidR="00AD0655" w:rsidRPr="00BD5E4A">
        <w:rPr>
          <w:b/>
          <w:color w:val="C45911" w:themeColor="accent2" w:themeShade="BF"/>
          <w:szCs w:val="22"/>
        </w:rPr>
        <w:t>5</w:t>
      </w:r>
      <w:r w:rsidRPr="00BD5E4A">
        <w:rPr>
          <w:b/>
          <w:color w:val="C45911" w:themeColor="accent2" w:themeShade="BF"/>
          <w:szCs w:val="22"/>
        </w:rPr>
        <w:t xml:space="preserve"> mars</w:t>
      </w:r>
      <w:r w:rsidRPr="00BD5E4A">
        <w:rPr>
          <w:szCs w:val="22"/>
        </w:rPr>
        <w:tab/>
      </w:r>
      <w:r w:rsidRPr="00BD5E4A">
        <w:rPr>
          <w:szCs w:val="22"/>
        </w:rPr>
        <w:sym w:font="Symbol" w:char="F0AE"/>
      </w:r>
      <w:r w:rsidRPr="00BD5E4A">
        <w:rPr>
          <w:szCs w:val="22"/>
        </w:rPr>
        <w:tab/>
        <w:t>date limite d’introduction des réclamations</w:t>
      </w:r>
    </w:p>
    <w:p w14:paraId="3A87B042" w14:textId="06700555" w:rsidR="001114B8" w:rsidRPr="00BD5E4A" w:rsidRDefault="001114B8" w:rsidP="005A615D">
      <w:pPr>
        <w:pStyle w:val="ICLNormal"/>
        <w:tabs>
          <w:tab w:val="left" w:pos="426"/>
        </w:tabs>
        <w:ind w:left="2127" w:hanging="2127"/>
        <w:rPr>
          <w:szCs w:val="22"/>
        </w:rPr>
      </w:pPr>
      <w:r w:rsidRPr="00BD5E4A">
        <w:rPr>
          <w:szCs w:val="22"/>
        </w:rPr>
        <w:t xml:space="preserve">- </w:t>
      </w:r>
      <w:r w:rsidR="00490F41" w:rsidRPr="00BD5E4A">
        <w:rPr>
          <w:szCs w:val="22"/>
        </w:rPr>
        <w:tab/>
      </w:r>
      <w:r w:rsidRPr="00BD5E4A">
        <w:rPr>
          <w:b/>
          <w:color w:val="C45911" w:themeColor="accent2" w:themeShade="BF"/>
          <w:szCs w:val="22"/>
        </w:rPr>
        <w:t>2</w:t>
      </w:r>
      <w:r w:rsidR="00AD0655" w:rsidRPr="00BD5E4A">
        <w:rPr>
          <w:b/>
          <w:color w:val="C45911" w:themeColor="accent2" w:themeShade="BF"/>
          <w:szCs w:val="22"/>
        </w:rPr>
        <w:t>7</w:t>
      </w:r>
      <w:r w:rsidRPr="00BD5E4A">
        <w:rPr>
          <w:b/>
          <w:color w:val="C45911" w:themeColor="accent2" w:themeShade="BF"/>
          <w:szCs w:val="22"/>
        </w:rPr>
        <w:t xml:space="preserve"> mars</w:t>
      </w:r>
      <w:r w:rsidRPr="00BD5E4A">
        <w:rPr>
          <w:szCs w:val="22"/>
        </w:rPr>
        <w:tab/>
      </w:r>
      <w:r w:rsidRPr="00BD5E4A">
        <w:rPr>
          <w:szCs w:val="22"/>
        </w:rPr>
        <w:sym w:font="Symbol" w:char="F0AE"/>
      </w:r>
      <w:r w:rsidRPr="00BD5E4A">
        <w:rPr>
          <w:szCs w:val="22"/>
        </w:rPr>
        <w:tab/>
        <w:t>date limite de règlement interne des réclamations</w:t>
      </w:r>
    </w:p>
    <w:p w14:paraId="0281AB0C" w14:textId="3CCB25EB" w:rsidR="001114B8" w:rsidRPr="00BD5E4A" w:rsidRDefault="001114B8" w:rsidP="005A615D">
      <w:pPr>
        <w:pStyle w:val="ICLNormal"/>
        <w:tabs>
          <w:tab w:val="left" w:pos="426"/>
        </w:tabs>
        <w:ind w:left="2127" w:hanging="2127"/>
        <w:rPr>
          <w:szCs w:val="22"/>
        </w:rPr>
      </w:pPr>
      <w:r w:rsidRPr="00BD5E4A">
        <w:rPr>
          <w:szCs w:val="22"/>
        </w:rPr>
        <w:t xml:space="preserve">- </w:t>
      </w:r>
      <w:r w:rsidR="00490F41" w:rsidRPr="00BD5E4A">
        <w:rPr>
          <w:szCs w:val="22"/>
        </w:rPr>
        <w:tab/>
      </w:r>
      <w:r w:rsidRPr="00BD5E4A">
        <w:rPr>
          <w:b/>
          <w:color w:val="C45911" w:themeColor="accent2" w:themeShade="BF"/>
          <w:szCs w:val="22"/>
        </w:rPr>
        <w:t>1</w:t>
      </w:r>
      <w:r w:rsidR="00AD0655" w:rsidRPr="00BD5E4A">
        <w:rPr>
          <w:b/>
          <w:color w:val="C45911" w:themeColor="accent2" w:themeShade="BF"/>
          <w:szCs w:val="22"/>
        </w:rPr>
        <w:t>5</w:t>
      </w:r>
      <w:r w:rsidRPr="00BD5E4A">
        <w:rPr>
          <w:b/>
          <w:color w:val="C45911" w:themeColor="accent2" w:themeShade="BF"/>
          <w:szCs w:val="22"/>
        </w:rPr>
        <w:t xml:space="preserve"> avril</w:t>
      </w:r>
      <w:r w:rsidR="00AA1A4A">
        <w:rPr>
          <w:szCs w:val="22"/>
        </w:rPr>
        <w:tab/>
      </w:r>
      <w:r w:rsidRPr="00BD5E4A">
        <w:rPr>
          <w:szCs w:val="22"/>
        </w:rPr>
        <w:sym w:font="Symbol" w:char="F0AE"/>
      </w:r>
      <w:r w:rsidRPr="00BD5E4A">
        <w:rPr>
          <w:szCs w:val="22"/>
        </w:rPr>
        <w:tab/>
        <w:t>date limite pour l’introduction d’un bureau de conciliation</w:t>
      </w:r>
    </w:p>
    <w:p w14:paraId="438BA162" w14:textId="12100A32" w:rsidR="001114B8" w:rsidRPr="00BD5E4A" w:rsidRDefault="001114B8" w:rsidP="005A615D">
      <w:pPr>
        <w:pStyle w:val="ICLNormal"/>
        <w:tabs>
          <w:tab w:val="left" w:pos="426"/>
        </w:tabs>
        <w:ind w:left="2127" w:hanging="2127"/>
        <w:rPr>
          <w:szCs w:val="22"/>
        </w:rPr>
      </w:pPr>
      <w:r w:rsidRPr="00BD5E4A">
        <w:rPr>
          <w:szCs w:val="22"/>
        </w:rPr>
        <w:t xml:space="preserve">- </w:t>
      </w:r>
      <w:r w:rsidR="00490F41" w:rsidRPr="00BD5E4A">
        <w:rPr>
          <w:szCs w:val="22"/>
        </w:rPr>
        <w:tab/>
      </w:r>
      <w:r w:rsidR="00AD0655" w:rsidRPr="00BD5E4A">
        <w:rPr>
          <w:b/>
          <w:color w:val="C45911" w:themeColor="accent2" w:themeShade="BF"/>
          <w:szCs w:val="22"/>
        </w:rPr>
        <w:t>20</w:t>
      </w:r>
      <w:r w:rsidRPr="00BD5E4A">
        <w:rPr>
          <w:b/>
          <w:color w:val="C45911" w:themeColor="accent2" w:themeShade="BF"/>
          <w:szCs w:val="22"/>
        </w:rPr>
        <w:t xml:space="preserve"> avril</w:t>
      </w:r>
      <w:r w:rsidR="00AA1A4A">
        <w:rPr>
          <w:szCs w:val="22"/>
        </w:rPr>
        <w:tab/>
      </w:r>
      <w:r w:rsidRPr="00BD5E4A">
        <w:rPr>
          <w:szCs w:val="22"/>
        </w:rPr>
        <w:sym w:font="Symbol" w:char="F0AE"/>
      </w:r>
      <w:r w:rsidRPr="00BD5E4A">
        <w:rPr>
          <w:szCs w:val="22"/>
        </w:rPr>
        <w:tab/>
        <w:t>bureau de conciliation</w:t>
      </w:r>
    </w:p>
    <w:p w14:paraId="5EBB0505" w14:textId="6E367B2D" w:rsidR="001114B8" w:rsidRPr="00BD5E4A" w:rsidRDefault="001114B8" w:rsidP="005A615D">
      <w:pPr>
        <w:pStyle w:val="ICLNormal"/>
        <w:tabs>
          <w:tab w:val="left" w:pos="426"/>
        </w:tabs>
        <w:ind w:left="2127" w:hanging="2127"/>
        <w:rPr>
          <w:szCs w:val="22"/>
        </w:rPr>
      </w:pPr>
      <w:r w:rsidRPr="00BD5E4A">
        <w:rPr>
          <w:szCs w:val="22"/>
        </w:rPr>
        <w:t xml:space="preserve">- </w:t>
      </w:r>
      <w:r w:rsidR="00490F41" w:rsidRPr="00BD5E4A">
        <w:rPr>
          <w:szCs w:val="22"/>
        </w:rPr>
        <w:tab/>
      </w:r>
      <w:r w:rsidRPr="00BD5E4A">
        <w:rPr>
          <w:b/>
          <w:color w:val="C45911" w:themeColor="accent2" w:themeShade="BF"/>
          <w:szCs w:val="22"/>
        </w:rPr>
        <w:t>1er juillet 20</w:t>
      </w:r>
      <w:r w:rsidR="00AD0655" w:rsidRPr="00BD5E4A">
        <w:rPr>
          <w:b/>
          <w:color w:val="C45911" w:themeColor="accent2" w:themeShade="BF"/>
          <w:szCs w:val="22"/>
        </w:rPr>
        <w:t>20</w:t>
      </w:r>
      <w:r w:rsidR="00AA1A4A">
        <w:rPr>
          <w:szCs w:val="22"/>
        </w:rPr>
        <w:tab/>
      </w:r>
      <w:r w:rsidRPr="00BD5E4A">
        <w:rPr>
          <w:szCs w:val="22"/>
        </w:rPr>
        <w:sym w:font="Symbol" w:char="F0AE"/>
      </w:r>
      <w:r w:rsidRPr="00BD5E4A">
        <w:rPr>
          <w:szCs w:val="22"/>
        </w:rPr>
        <w:tab/>
        <w:t xml:space="preserve">mise en place de la nouvelle </w:t>
      </w:r>
      <w:r w:rsidR="006C475B" w:rsidRPr="00BD5E4A">
        <w:rPr>
          <w:szCs w:val="22"/>
        </w:rPr>
        <w:t>ICL</w:t>
      </w:r>
      <w:r w:rsidRPr="00BD5E4A">
        <w:rPr>
          <w:szCs w:val="22"/>
        </w:rPr>
        <w:t>.</w:t>
      </w:r>
    </w:p>
    <w:p w14:paraId="47BC682F" w14:textId="77777777" w:rsidR="001114B8" w:rsidRPr="00BD5E4A" w:rsidRDefault="001114B8" w:rsidP="005A615D">
      <w:pPr>
        <w:pStyle w:val="ICLNormal"/>
        <w:ind w:left="2127" w:hanging="2127"/>
        <w:rPr>
          <w:szCs w:val="22"/>
        </w:rPr>
      </w:pPr>
    </w:p>
    <w:p w14:paraId="21F5A4F9" w14:textId="77777777" w:rsidR="001114B8" w:rsidRPr="00BD5E4A" w:rsidRDefault="001114B8" w:rsidP="00D50872">
      <w:pPr>
        <w:pStyle w:val="ICLNormal"/>
        <w:rPr>
          <w:szCs w:val="22"/>
        </w:rPr>
      </w:pPr>
      <w:r w:rsidRPr="00BD5E4A">
        <w:rPr>
          <w:szCs w:val="22"/>
        </w:rPr>
        <w:t>Calendrier spécifique (en fonction de la date choisie pour les élections)</w:t>
      </w:r>
    </w:p>
    <w:p w14:paraId="67C6AC63" w14:textId="77777777" w:rsidR="001114B8" w:rsidRPr="00BD5E4A" w:rsidRDefault="001114B8" w:rsidP="00D50872">
      <w:pPr>
        <w:spacing w:after="0" w:line="240" w:lineRule="auto"/>
        <w:jc w:val="both"/>
        <w:rPr>
          <w:rFonts w:eastAsia="Times New Roman" w:cstheme="minorHAnsi"/>
          <w:lang w:eastAsia="fr-FR"/>
        </w:rPr>
      </w:pPr>
    </w:p>
    <w:tbl>
      <w:tblPr>
        <w:tblW w:w="15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6"/>
        <w:gridCol w:w="2357"/>
        <w:gridCol w:w="2357"/>
        <w:gridCol w:w="2357"/>
        <w:gridCol w:w="2357"/>
        <w:gridCol w:w="2357"/>
      </w:tblGrid>
      <w:tr w:rsidR="001114B8" w:rsidRPr="00837DFE" w14:paraId="593F4A90" w14:textId="77777777" w:rsidTr="00987340">
        <w:tc>
          <w:tcPr>
            <w:tcW w:w="3256" w:type="dxa"/>
            <w:shd w:val="clear" w:color="auto" w:fill="FFE7B3"/>
          </w:tcPr>
          <w:p w14:paraId="4BD03A31" w14:textId="77777777" w:rsidR="001114B8" w:rsidRPr="005A615D" w:rsidRDefault="001114B8" w:rsidP="005A615D">
            <w:pPr>
              <w:pStyle w:val="ICLNormal"/>
              <w:ind w:left="2127" w:hanging="2127"/>
              <w:rPr>
                <w:b/>
                <w:color w:val="833C0B" w:themeColor="accent2" w:themeShade="80"/>
                <w:sz w:val="20"/>
                <w:szCs w:val="20"/>
              </w:rPr>
            </w:pPr>
            <w:r w:rsidRPr="005A615D">
              <w:rPr>
                <w:b/>
                <w:color w:val="833C0B" w:themeColor="accent2" w:themeShade="80"/>
                <w:sz w:val="20"/>
                <w:szCs w:val="20"/>
              </w:rPr>
              <w:t>J-12</w:t>
            </w:r>
          </w:p>
          <w:p w14:paraId="0E5536AE" w14:textId="51060BA7" w:rsidR="001114B8" w:rsidRPr="00837DFE" w:rsidRDefault="001114B8" w:rsidP="00D50872">
            <w:pPr>
              <w:pStyle w:val="ICLNormal"/>
              <w:rPr>
                <w:sz w:val="20"/>
                <w:szCs w:val="20"/>
              </w:rPr>
            </w:pPr>
            <w:r w:rsidRPr="00837DFE">
              <w:rPr>
                <w:sz w:val="20"/>
                <w:szCs w:val="20"/>
              </w:rPr>
              <w:t>Dernières modifications</w:t>
            </w:r>
          </w:p>
          <w:p w14:paraId="761F729F" w14:textId="77777777" w:rsidR="001114B8" w:rsidRPr="00837DFE" w:rsidRDefault="001114B8" w:rsidP="00D50872">
            <w:pPr>
              <w:pStyle w:val="ICLNormal"/>
              <w:rPr>
                <w:sz w:val="20"/>
                <w:szCs w:val="20"/>
              </w:rPr>
            </w:pPr>
            <w:r w:rsidRPr="00837DFE">
              <w:rPr>
                <w:sz w:val="20"/>
                <w:szCs w:val="20"/>
              </w:rPr>
              <w:t>des listes de candidats</w:t>
            </w:r>
          </w:p>
          <w:p w14:paraId="2F7D2D8E" w14:textId="77777777" w:rsidR="001114B8" w:rsidRPr="00837DFE" w:rsidRDefault="001114B8" w:rsidP="00D50872">
            <w:pPr>
              <w:pStyle w:val="ICLNormal"/>
              <w:rPr>
                <w:sz w:val="20"/>
                <w:szCs w:val="20"/>
              </w:rPr>
            </w:pPr>
            <w:r w:rsidRPr="00837DFE">
              <w:rPr>
                <w:sz w:val="20"/>
                <w:szCs w:val="20"/>
              </w:rPr>
              <w:t>+ Arrêt éventuel de la procédure</w:t>
            </w:r>
          </w:p>
        </w:tc>
        <w:tc>
          <w:tcPr>
            <w:tcW w:w="2357" w:type="dxa"/>
            <w:shd w:val="clear" w:color="auto" w:fill="FFE7B3"/>
          </w:tcPr>
          <w:p w14:paraId="70497AB9" w14:textId="77777777" w:rsidR="001114B8" w:rsidRPr="005A615D" w:rsidRDefault="001114B8" w:rsidP="005A615D">
            <w:pPr>
              <w:pStyle w:val="ICLNormal"/>
              <w:ind w:left="2127" w:hanging="2127"/>
              <w:rPr>
                <w:b/>
                <w:color w:val="833C0B" w:themeColor="accent2" w:themeShade="80"/>
                <w:sz w:val="20"/>
                <w:szCs w:val="20"/>
              </w:rPr>
            </w:pPr>
            <w:r w:rsidRPr="005A615D">
              <w:rPr>
                <w:b/>
                <w:color w:val="833C0B" w:themeColor="accent2" w:themeShade="80"/>
                <w:sz w:val="20"/>
                <w:szCs w:val="20"/>
              </w:rPr>
              <w:t>J-11</w:t>
            </w:r>
          </w:p>
          <w:p w14:paraId="4DF5F8C0" w14:textId="77777777" w:rsidR="001114B8" w:rsidRPr="00837DFE" w:rsidRDefault="001114B8" w:rsidP="00D50872">
            <w:pPr>
              <w:pStyle w:val="ICLNormal"/>
              <w:rPr>
                <w:sz w:val="20"/>
                <w:szCs w:val="20"/>
              </w:rPr>
            </w:pPr>
            <w:r w:rsidRPr="00837DFE">
              <w:rPr>
                <w:sz w:val="20"/>
                <w:szCs w:val="20"/>
              </w:rPr>
              <w:t>Affichage des listes</w:t>
            </w:r>
          </w:p>
          <w:p w14:paraId="7054CD2A" w14:textId="77777777" w:rsidR="001114B8" w:rsidRPr="00837DFE" w:rsidRDefault="001114B8" w:rsidP="00D50872">
            <w:pPr>
              <w:pStyle w:val="ICLNormal"/>
              <w:rPr>
                <w:sz w:val="20"/>
                <w:szCs w:val="20"/>
              </w:rPr>
            </w:pPr>
            <w:r w:rsidRPr="00837DFE">
              <w:rPr>
                <w:sz w:val="20"/>
                <w:szCs w:val="20"/>
              </w:rPr>
              <w:t>définitives</w:t>
            </w:r>
          </w:p>
          <w:p w14:paraId="004FC849" w14:textId="77777777" w:rsidR="001114B8" w:rsidRPr="00837DFE" w:rsidRDefault="001114B8" w:rsidP="00D50872">
            <w:pPr>
              <w:pStyle w:val="ICLNormal"/>
              <w:rPr>
                <w:sz w:val="20"/>
                <w:szCs w:val="20"/>
              </w:rPr>
            </w:pPr>
          </w:p>
        </w:tc>
        <w:tc>
          <w:tcPr>
            <w:tcW w:w="2357" w:type="dxa"/>
            <w:shd w:val="clear" w:color="auto" w:fill="FFE7B3"/>
          </w:tcPr>
          <w:p w14:paraId="0FC34E19" w14:textId="77777777" w:rsidR="001114B8" w:rsidRPr="005A615D" w:rsidRDefault="001114B8" w:rsidP="005A615D">
            <w:pPr>
              <w:pStyle w:val="ICLNormal"/>
              <w:ind w:left="2127" w:hanging="2127"/>
              <w:rPr>
                <w:b/>
                <w:color w:val="833C0B" w:themeColor="accent2" w:themeShade="80"/>
                <w:sz w:val="20"/>
                <w:szCs w:val="20"/>
              </w:rPr>
            </w:pPr>
            <w:r w:rsidRPr="005A615D">
              <w:rPr>
                <w:b/>
                <w:color w:val="833C0B" w:themeColor="accent2" w:themeShade="80"/>
                <w:sz w:val="20"/>
                <w:szCs w:val="20"/>
              </w:rPr>
              <w:t>J–10</w:t>
            </w:r>
          </w:p>
          <w:p w14:paraId="5297C3B0" w14:textId="77777777" w:rsidR="001114B8" w:rsidRPr="00837DFE" w:rsidRDefault="001114B8" w:rsidP="00D50872">
            <w:pPr>
              <w:pStyle w:val="ICLNormal"/>
              <w:rPr>
                <w:sz w:val="20"/>
                <w:szCs w:val="20"/>
              </w:rPr>
            </w:pPr>
            <w:r w:rsidRPr="00837DFE">
              <w:rPr>
                <w:sz w:val="20"/>
                <w:szCs w:val="20"/>
              </w:rPr>
              <w:t>Convocations mises à disposition</w:t>
            </w:r>
          </w:p>
        </w:tc>
        <w:tc>
          <w:tcPr>
            <w:tcW w:w="2357" w:type="dxa"/>
            <w:shd w:val="clear" w:color="auto" w:fill="FFE7B3"/>
          </w:tcPr>
          <w:p w14:paraId="233B1E66" w14:textId="77777777" w:rsidR="001114B8" w:rsidRPr="005A615D" w:rsidRDefault="001114B8" w:rsidP="005A615D">
            <w:pPr>
              <w:pStyle w:val="ICLNormal"/>
              <w:ind w:left="2127" w:hanging="2127"/>
              <w:rPr>
                <w:b/>
                <w:color w:val="833C0B" w:themeColor="accent2" w:themeShade="80"/>
                <w:sz w:val="20"/>
                <w:szCs w:val="20"/>
              </w:rPr>
            </w:pPr>
            <w:r w:rsidRPr="005A615D">
              <w:rPr>
                <w:b/>
                <w:color w:val="833C0B" w:themeColor="accent2" w:themeShade="80"/>
                <w:sz w:val="20"/>
                <w:szCs w:val="20"/>
              </w:rPr>
              <w:t>Date de l’élection</w:t>
            </w:r>
          </w:p>
          <w:p w14:paraId="2E09E47B" w14:textId="5AEA09C5" w:rsidR="001114B8" w:rsidRPr="00837DFE" w:rsidRDefault="001114B8" w:rsidP="00D50872">
            <w:pPr>
              <w:pStyle w:val="ICLNormal"/>
              <w:rPr>
                <w:sz w:val="20"/>
                <w:szCs w:val="20"/>
              </w:rPr>
            </w:pPr>
            <w:r w:rsidRPr="00837DFE">
              <w:rPr>
                <w:sz w:val="20"/>
                <w:szCs w:val="20"/>
              </w:rPr>
              <w:t xml:space="preserve">Entre le </w:t>
            </w:r>
            <w:r w:rsidR="000F0556" w:rsidRPr="00837DFE">
              <w:rPr>
                <w:sz w:val="20"/>
                <w:szCs w:val="20"/>
              </w:rPr>
              <w:t>11</w:t>
            </w:r>
            <w:r w:rsidRPr="00837DFE">
              <w:rPr>
                <w:sz w:val="20"/>
                <w:szCs w:val="20"/>
              </w:rPr>
              <w:t xml:space="preserve"> et le 2</w:t>
            </w:r>
            <w:r w:rsidR="000F0556" w:rsidRPr="00837DFE">
              <w:rPr>
                <w:sz w:val="20"/>
                <w:szCs w:val="20"/>
              </w:rPr>
              <w:t>4</w:t>
            </w:r>
            <w:r w:rsidRPr="00837DFE">
              <w:rPr>
                <w:sz w:val="20"/>
                <w:szCs w:val="20"/>
              </w:rPr>
              <w:t xml:space="preserve"> mai fixée en concertation</w:t>
            </w:r>
          </w:p>
        </w:tc>
        <w:tc>
          <w:tcPr>
            <w:tcW w:w="2357" w:type="dxa"/>
            <w:shd w:val="clear" w:color="auto" w:fill="FFE7B3"/>
          </w:tcPr>
          <w:p w14:paraId="4C8F09B7" w14:textId="77777777" w:rsidR="001114B8" w:rsidRPr="005A615D" w:rsidRDefault="001114B8" w:rsidP="005A615D">
            <w:pPr>
              <w:pStyle w:val="ICLNormal"/>
              <w:ind w:left="2127" w:hanging="2127"/>
              <w:rPr>
                <w:b/>
                <w:color w:val="833C0B" w:themeColor="accent2" w:themeShade="80"/>
                <w:sz w:val="20"/>
                <w:szCs w:val="20"/>
              </w:rPr>
            </w:pPr>
            <w:r w:rsidRPr="005A615D">
              <w:rPr>
                <w:b/>
                <w:color w:val="833C0B" w:themeColor="accent2" w:themeShade="80"/>
                <w:sz w:val="20"/>
                <w:szCs w:val="20"/>
              </w:rPr>
              <w:t>J+5</w:t>
            </w:r>
          </w:p>
          <w:p w14:paraId="267492D0" w14:textId="77777777" w:rsidR="001114B8" w:rsidRPr="00837DFE" w:rsidRDefault="001114B8" w:rsidP="00D50872">
            <w:pPr>
              <w:pStyle w:val="ICLNormal"/>
              <w:rPr>
                <w:sz w:val="20"/>
                <w:szCs w:val="20"/>
              </w:rPr>
            </w:pPr>
            <w:r w:rsidRPr="00837DFE">
              <w:rPr>
                <w:sz w:val="20"/>
                <w:szCs w:val="20"/>
              </w:rPr>
              <w:t>Copie du PV adressé</w:t>
            </w:r>
          </w:p>
          <w:p w14:paraId="61310D87" w14:textId="77777777" w:rsidR="001114B8" w:rsidRPr="00837DFE" w:rsidRDefault="001114B8" w:rsidP="00D50872">
            <w:pPr>
              <w:pStyle w:val="ICLNormal"/>
              <w:rPr>
                <w:sz w:val="20"/>
                <w:szCs w:val="20"/>
              </w:rPr>
            </w:pPr>
            <w:r w:rsidRPr="00837DFE">
              <w:rPr>
                <w:sz w:val="20"/>
                <w:szCs w:val="20"/>
              </w:rPr>
              <w:t>aux syndicats</w:t>
            </w:r>
          </w:p>
        </w:tc>
        <w:tc>
          <w:tcPr>
            <w:tcW w:w="2357" w:type="dxa"/>
            <w:shd w:val="clear" w:color="auto" w:fill="FFE7B3"/>
          </w:tcPr>
          <w:p w14:paraId="31E0D753" w14:textId="77777777" w:rsidR="001114B8" w:rsidRPr="005A615D" w:rsidRDefault="001114B8" w:rsidP="00D50872">
            <w:pPr>
              <w:pStyle w:val="ICLNormal"/>
              <w:rPr>
                <w:b/>
                <w:color w:val="833C0B" w:themeColor="accent2" w:themeShade="80"/>
                <w:sz w:val="20"/>
                <w:szCs w:val="20"/>
              </w:rPr>
            </w:pPr>
            <w:r w:rsidRPr="005A615D">
              <w:rPr>
                <w:b/>
                <w:color w:val="833C0B" w:themeColor="accent2" w:themeShade="80"/>
                <w:sz w:val="20"/>
                <w:szCs w:val="20"/>
              </w:rPr>
              <w:t>J+15</w:t>
            </w:r>
          </w:p>
          <w:p w14:paraId="19B1587B" w14:textId="77777777" w:rsidR="001114B8" w:rsidRPr="00837DFE" w:rsidRDefault="001114B8" w:rsidP="00D50872">
            <w:pPr>
              <w:pStyle w:val="ICLNormal"/>
              <w:rPr>
                <w:sz w:val="20"/>
                <w:szCs w:val="20"/>
              </w:rPr>
            </w:pPr>
            <w:r w:rsidRPr="00837DFE">
              <w:rPr>
                <w:sz w:val="20"/>
                <w:szCs w:val="20"/>
              </w:rPr>
              <w:t>Délai pour introduire</w:t>
            </w:r>
          </w:p>
          <w:p w14:paraId="439C2B8B" w14:textId="77777777" w:rsidR="001114B8" w:rsidRPr="00837DFE" w:rsidRDefault="001114B8" w:rsidP="00D50872">
            <w:pPr>
              <w:pStyle w:val="ICLNormal"/>
              <w:rPr>
                <w:sz w:val="20"/>
                <w:szCs w:val="20"/>
              </w:rPr>
            </w:pPr>
            <w:r w:rsidRPr="00837DFE">
              <w:rPr>
                <w:sz w:val="20"/>
                <w:szCs w:val="20"/>
              </w:rPr>
              <w:t>un recours</w:t>
            </w:r>
          </w:p>
        </w:tc>
      </w:tr>
      <w:tr w:rsidR="001114B8" w:rsidRPr="00837DFE" w14:paraId="4CBB114E" w14:textId="77777777" w:rsidTr="00987340">
        <w:tc>
          <w:tcPr>
            <w:tcW w:w="3256" w:type="dxa"/>
          </w:tcPr>
          <w:p w14:paraId="6C1C52B2" w14:textId="77777777" w:rsidR="001114B8" w:rsidRPr="00837DFE" w:rsidRDefault="001114B8" w:rsidP="00D50872">
            <w:pPr>
              <w:pStyle w:val="ICLNormal"/>
              <w:rPr>
                <w:sz w:val="20"/>
                <w:szCs w:val="20"/>
              </w:rPr>
            </w:pPr>
            <w:r w:rsidRPr="00837DFE">
              <w:rPr>
                <w:sz w:val="20"/>
                <w:szCs w:val="20"/>
              </w:rPr>
              <w:t>/</w:t>
            </w:r>
          </w:p>
        </w:tc>
        <w:tc>
          <w:tcPr>
            <w:tcW w:w="2357" w:type="dxa"/>
          </w:tcPr>
          <w:p w14:paraId="159D7572" w14:textId="77777777" w:rsidR="001114B8" w:rsidRPr="00837DFE" w:rsidRDefault="001114B8" w:rsidP="00D50872">
            <w:pPr>
              <w:pStyle w:val="ICLNormal"/>
              <w:rPr>
                <w:sz w:val="20"/>
                <w:szCs w:val="20"/>
              </w:rPr>
            </w:pPr>
            <w:r w:rsidRPr="00837DFE">
              <w:rPr>
                <w:sz w:val="20"/>
                <w:szCs w:val="20"/>
              </w:rPr>
              <w:t>/</w:t>
            </w:r>
          </w:p>
        </w:tc>
        <w:tc>
          <w:tcPr>
            <w:tcW w:w="2357" w:type="dxa"/>
          </w:tcPr>
          <w:p w14:paraId="54AF56C7" w14:textId="77777777" w:rsidR="001114B8" w:rsidRPr="00837DFE" w:rsidRDefault="001114B8" w:rsidP="00D50872">
            <w:pPr>
              <w:pStyle w:val="ICLNormal"/>
              <w:rPr>
                <w:sz w:val="20"/>
                <w:szCs w:val="20"/>
              </w:rPr>
            </w:pPr>
            <w:r w:rsidRPr="00837DFE">
              <w:rPr>
                <w:sz w:val="20"/>
                <w:szCs w:val="20"/>
              </w:rPr>
              <w:t>/</w:t>
            </w:r>
          </w:p>
        </w:tc>
        <w:tc>
          <w:tcPr>
            <w:tcW w:w="2357" w:type="dxa"/>
          </w:tcPr>
          <w:p w14:paraId="65A0EB41" w14:textId="4C971D8B" w:rsidR="001114B8" w:rsidRPr="00837DFE" w:rsidRDefault="001114B8" w:rsidP="00D50872">
            <w:pPr>
              <w:pStyle w:val="ICLNormal"/>
              <w:rPr>
                <w:sz w:val="20"/>
                <w:szCs w:val="20"/>
              </w:rPr>
            </w:pPr>
            <w:r w:rsidRPr="00837DFE">
              <w:rPr>
                <w:sz w:val="20"/>
                <w:szCs w:val="20"/>
              </w:rPr>
              <w:t>2</w:t>
            </w:r>
            <w:r w:rsidR="00964ECD" w:rsidRPr="00837DFE">
              <w:rPr>
                <w:sz w:val="20"/>
                <w:szCs w:val="20"/>
              </w:rPr>
              <w:t>4</w:t>
            </w:r>
            <w:r w:rsidRPr="00837DFE">
              <w:rPr>
                <w:sz w:val="20"/>
                <w:szCs w:val="20"/>
              </w:rPr>
              <w:t xml:space="preserve"> mai (dimanche)</w:t>
            </w:r>
          </w:p>
        </w:tc>
        <w:tc>
          <w:tcPr>
            <w:tcW w:w="2357" w:type="dxa"/>
          </w:tcPr>
          <w:p w14:paraId="696E0A15" w14:textId="77777777" w:rsidR="001114B8" w:rsidRPr="00837DFE" w:rsidRDefault="001114B8" w:rsidP="00D50872">
            <w:pPr>
              <w:pStyle w:val="ICLNormal"/>
              <w:rPr>
                <w:sz w:val="20"/>
                <w:szCs w:val="20"/>
              </w:rPr>
            </w:pPr>
            <w:r w:rsidRPr="00837DFE">
              <w:rPr>
                <w:sz w:val="20"/>
                <w:szCs w:val="20"/>
              </w:rPr>
              <w:t>/</w:t>
            </w:r>
          </w:p>
        </w:tc>
        <w:tc>
          <w:tcPr>
            <w:tcW w:w="2357" w:type="dxa"/>
          </w:tcPr>
          <w:p w14:paraId="3D85AFEE" w14:textId="77777777" w:rsidR="001114B8" w:rsidRPr="00837DFE" w:rsidRDefault="001114B8" w:rsidP="00D50872">
            <w:pPr>
              <w:pStyle w:val="ICLNormal"/>
              <w:rPr>
                <w:sz w:val="20"/>
                <w:szCs w:val="20"/>
              </w:rPr>
            </w:pPr>
            <w:r w:rsidRPr="00837DFE">
              <w:rPr>
                <w:sz w:val="20"/>
                <w:szCs w:val="20"/>
              </w:rPr>
              <w:t>/</w:t>
            </w:r>
          </w:p>
        </w:tc>
      </w:tr>
      <w:tr w:rsidR="001114B8" w:rsidRPr="00837DFE" w14:paraId="6813CFDF" w14:textId="77777777" w:rsidTr="00987340">
        <w:tc>
          <w:tcPr>
            <w:tcW w:w="3256" w:type="dxa"/>
          </w:tcPr>
          <w:p w14:paraId="3F93C0FE" w14:textId="77777777" w:rsidR="001114B8" w:rsidRPr="00837DFE" w:rsidRDefault="001114B8" w:rsidP="00D50872">
            <w:pPr>
              <w:pStyle w:val="ICLNormal"/>
              <w:rPr>
                <w:sz w:val="20"/>
                <w:szCs w:val="20"/>
              </w:rPr>
            </w:pPr>
            <w:r w:rsidRPr="00837DFE">
              <w:rPr>
                <w:sz w:val="20"/>
                <w:szCs w:val="20"/>
              </w:rPr>
              <w:t>/</w:t>
            </w:r>
          </w:p>
        </w:tc>
        <w:tc>
          <w:tcPr>
            <w:tcW w:w="2357" w:type="dxa"/>
          </w:tcPr>
          <w:p w14:paraId="225F9A14" w14:textId="77777777" w:rsidR="001114B8" w:rsidRPr="00837DFE" w:rsidRDefault="001114B8" w:rsidP="00D50872">
            <w:pPr>
              <w:pStyle w:val="ICLNormal"/>
              <w:rPr>
                <w:sz w:val="20"/>
                <w:szCs w:val="20"/>
              </w:rPr>
            </w:pPr>
            <w:r w:rsidRPr="00837DFE">
              <w:rPr>
                <w:sz w:val="20"/>
                <w:szCs w:val="20"/>
              </w:rPr>
              <w:t>/</w:t>
            </w:r>
          </w:p>
        </w:tc>
        <w:tc>
          <w:tcPr>
            <w:tcW w:w="2357" w:type="dxa"/>
          </w:tcPr>
          <w:p w14:paraId="48A6C7E2" w14:textId="77777777" w:rsidR="001114B8" w:rsidRPr="00837DFE" w:rsidRDefault="001114B8" w:rsidP="00D50872">
            <w:pPr>
              <w:pStyle w:val="ICLNormal"/>
              <w:rPr>
                <w:sz w:val="20"/>
                <w:szCs w:val="20"/>
              </w:rPr>
            </w:pPr>
            <w:r w:rsidRPr="00837DFE">
              <w:rPr>
                <w:sz w:val="20"/>
                <w:szCs w:val="20"/>
              </w:rPr>
              <w:t>/</w:t>
            </w:r>
          </w:p>
        </w:tc>
        <w:tc>
          <w:tcPr>
            <w:tcW w:w="2357" w:type="dxa"/>
          </w:tcPr>
          <w:p w14:paraId="414F020B" w14:textId="4AF99E45" w:rsidR="001114B8" w:rsidRPr="00837DFE" w:rsidRDefault="001114B8" w:rsidP="00D50872">
            <w:pPr>
              <w:pStyle w:val="ICLNormal"/>
              <w:rPr>
                <w:sz w:val="20"/>
                <w:szCs w:val="20"/>
              </w:rPr>
            </w:pPr>
            <w:r w:rsidRPr="00837DFE">
              <w:rPr>
                <w:sz w:val="20"/>
                <w:szCs w:val="20"/>
              </w:rPr>
              <w:t>2</w:t>
            </w:r>
            <w:r w:rsidR="00964ECD" w:rsidRPr="00837DFE">
              <w:rPr>
                <w:sz w:val="20"/>
                <w:szCs w:val="20"/>
              </w:rPr>
              <w:t>3</w:t>
            </w:r>
            <w:r w:rsidRPr="00837DFE">
              <w:rPr>
                <w:sz w:val="20"/>
                <w:szCs w:val="20"/>
              </w:rPr>
              <w:t xml:space="preserve"> mai (samedi)</w:t>
            </w:r>
          </w:p>
        </w:tc>
        <w:tc>
          <w:tcPr>
            <w:tcW w:w="2357" w:type="dxa"/>
          </w:tcPr>
          <w:p w14:paraId="0F0E2AC7" w14:textId="77777777" w:rsidR="001114B8" w:rsidRPr="00837DFE" w:rsidRDefault="001114B8" w:rsidP="00D50872">
            <w:pPr>
              <w:pStyle w:val="ICLNormal"/>
              <w:rPr>
                <w:sz w:val="20"/>
                <w:szCs w:val="20"/>
              </w:rPr>
            </w:pPr>
            <w:r w:rsidRPr="00837DFE">
              <w:rPr>
                <w:sz w:val="20"/>
                <w:szCs w:val="20"/>
              </w:rPr>
              <w:t>/</w:t>
            </w:r>
          </w:p>
        </w:tc>
        <w:tc>
          <w:tcPr>
            <w:tcW w:w="2357" w:type="dxa"/>
          </w:tcPr>
          <w:p w14:paraId="2D8BD269" w14:textId="77777777" w:rsidR="001114B8" w:rsidRPr="00837DFE" w:rsidRDefault="001114B8" w:rsidP="00D50872">
            <w:pPr>
              <w:pStyle w:val="ICLNormal"/>
              <w:rPr>
                <w:sz w:val="20"/>
                <w:szCs w:val="20"/>
              </w:rPr>
            </w:pPr>
            <w:r w:rsidRPr="00837DFE">
              <w:rPr>
                <w:sz w:val="20"/>
                <w:szCs w:val="20"/>
              </w:rPr>
              <w:t>/</w:t>
            </w:r>
          </w:p>
        </w:tc>
      </w:tr>
      <w:tr w:rsidR="001114B8" w:rsidRPr="00837DFE" w14:paraId="5586169C" w14:textId="77777777" w:rsidTr="00987340">
        <w:tc>
          <w:tcPr>
            <w:tcW w:w="3256" w:type="dxa"/>
          </w:tcPr>
          <w:p w14:paraId="5B1A9406" w14:textId="01A18436" w:rsidR="001114B8" w:rsidRPr="00837DFE" w:rsidRDefault="00964ECD" w:rsidP="00D50872">
            <w:pPr>
              <w:pStyle w:val="ICLNormal"/>
              <w:rPr>
                <w:sz w:val="20"/>
                <w:szCs w:val="20"/>
              </w:rPr>
            </w:pPr>
            <w:r w:rsidRPr="00837DFE">
              <w:rPr>
                <w:sz w:val="20"/>
                <w:szCs w:val="20"/>
              </w:rPr>
              <w:t>/</w:t>
            </w:r>
          </w:p>
        </w:tc>
        <w:tc>
          <w:tcPr>
            <w:tcW w:w="2357" w:type="dxa"/>
          </w:tcPr>
          <w:p w14:paraId="25AD873E" w14:textId="08CB7B7E" w:rsidR="001114B8" w:rsidRPr="00837DFE" w:rsidRDefault="00964ECD" w:rsidP="00D50872">
            <w:pPr>
              <w:pStyle w:val="ICLNormal"/>
              <w:rPr>
                <w:sz w:val="20"/>
                <w:szCs w:val="20"/>
              </w:rPr>
            </w:pPr>
            <w:r w:rsidRPr="00837DFE">
              <w:rPr>
                <w:sz w:val="20"/>
                <w:szCs w:val="20"/>
              </w:rPr>
              <w:t>/</w:t>
            </w:r>
          </w:p>
        </w:tc>
        <w:tc>
          <w:tcPr>
            <w:tcW w:w="2357" w:type="dxa"/>
          </w:tcPr>
          <w:p w14:paraId="0D2A1FEE" w14:textId="0C3BCD1F" w:rsidR="001114B8" w:rsidRPr="00837DFE" w:rsidRDefault="00964ECD" w:rsidP="00D50872">
            <w:pPr>
              <w:pStyle w:val="ICLNormal"/>
              <w:rPr>
                <w:sz w:val="20"/>
                <w:szCs w:val="20"/>
              </w:rPr>
            </w:pPr>
            <w:r w:rsidRPr="00837DFE">
              <w:rPr>
                <w:sz w:val="20"/>
                <w:szCs w:val="20"/>
              </w:rPr>
              <w:t>/</w:t>
            </w:r>
          </w:p>
        </w:tc>
        <w:tc>
          <w:tcPr>
            <w:tcW w:w="2357" w:type="dxa"/>
          </w:tcPr>
          <w:p w14:paraId="2417AF1A" w14:textId="44657FDA" w:rsidR="001114B8" w:rsidRPr="00837DFE" w:rsidRDefault="001114B8" w:rsidP="00D50872">
            <w:pPr>
              <w:pStyle w:val="ICLNormal"/>
              <w:rPr>
                <w:sz w:val="20"/>
                <w:szCs w:val="20"/>
              </w:rPr>
            </w:pPr>
            <w:r w:rsidRPr="00837DFE">
              <w:rPr>
                <w:sz w:val="20"/>
                <w:szCs w:val="20"/>
              </w:rPr>
              <w:t>2</w:t>
            </w:r>
            <w:r w:rsidR="00964ECD" w:rsidRPr="00837DFE">
              <w:rPr>
                <w:sz w:val="20"/>
                <w:szCs w:val="20"/>
              </w:rPr>
              <w:t>2</w:t>
            </w:r>
            <w:r w:rsidRPr="00837DFE">
              <w:rPr>
                <w:sz w:val="20"/>
                <w:szCs w:val="20"/>
              </w:rPr>
              <w:t xml:space="preserve"> mai</w:t>
            </w:r>
            <w:r w:rsidR="00964ECD" w:rsidRPr="00837DFE">
              <w:rPr>
                <w:sz w:val="20"/>
                <w:szCs w:val="20"/>
              </w:rPr>
              <w:t xml:space="preserve"> (pont ascension)</w:t>
            </w:r>
          </w:p>
        </w:tc>
        <w:tc>
          <w:tcPr>
            <w:tcW w:w="2357" w:type="dxa"/>
          </w:tcPr>
          <w:p w14:paraId="3BA5306B" w14:textId="7812B2CE" w:rsidR="001114B8" w:rsidRPr="00837DFE" w:rsidRDefault="00964ECD" w:rsidP="00D50872">
            <w:pPr>
              <w:pStyle w:val="ICLNormal"/>
              <w:rPr>
                <w:sz w:val="20"/>
                <w:szCs w:val="20"/>
              </w:rPr>
            </w:pPr>
            <w:r w:rsidRPr="00837DFE">
              <w:rPr>
                <w:sz w:val="20"/>
                <w:szCs w:val="20"/>
              </w:rPr>
              <w:t>/</w:t>
            </w:r>
          </w:p>
        </w:tc>
        <w:tc>
          <w:tcPr>
            <w:tcW w:w="2357" w:type="dxa"/>
          </w:tcPr>
          <w:p w14:paraId="4B3F46A5" w14:textId="60BFA47A" w:rsidR="001114B8" w:rsidRPr="00837DFE" w:rsidRDefault="00964ECD" w:rsidP="00D50872">
            <w:pPr>
              <w:pStyle w:val="ICLNormal"/>
              <w:rPr>
                <w:sz w:val="20"/>
                <w:szCs w:val="20"/>
              </w:rPr>
            </w:pPr>
            <w:r w:rsidRPr="00837DFE">
              <w:rPr>
                <w:sz w:val="20"/>
                <w:szCs w:val="20"/>
              </w:rPr>
              <w:t>/</w:t>
            </w:r>
          </w:p>
        </w:tc>
      </w:tr>
      <w:tr w:rsidR="001114B8" w:rsidRPr="00837DFE" w14:paraId="2780D370" w14:textId="77777777" w:rsidTr="00987340">
        <w:tc>
          <w:tcPr>
            <w:tcW w:w="3256" w:type="dxa"/>
          </w:tcPr>
          <w:p w14:paraId="141E4361" w14:textId="35CF240C" w:rsidR="001114B8" w:rsidRPr="00837DFE" w:rsidRDefault="00964ECD" w:rsidP="00D50872">
            <w:pPr>
              <w:pStyle w:val="ICLNormal"/>
              <w:rPr>
                <w:sz w:val="20"/>
                <w:szCs w:val="20"/>
              </w:rPr>
            </w:pPr>
            <w:r w:rsidRPr="00837DFE">
              <w:rPr>
                <w:sz w:val="20"/>
                <w:szCs w:val="20"/>
              </w:rPr>
              <w:t>/</w:t>
            </w:r>
          </w:p>
        </w:tc>
        <w:tc>
          <w:tcPr>
            <w:tcW w:w="2357" w:type="dxa"/>
          </w:tcPr>
          <w:p w14:paraId="680B9882" w14:textId="2627FDDB" w:rsidR="001114B8" w:rsidRPr="00837DFE" w:rsidRDefault="00964ECD" w:rsidP="00D50872">
            <w:pPr>
              <w:pStyle w:val="ICLNormal"/>
              <w:rPr>
                <w:sz w:val="20"/>
                <w:szCs w:val="20"/>
              </w:rPr>
            </w:pPr>
            <w:r w:rsidRPr="00837DFE">
              <w:rPr>
                <w:sz w:val="20"/>
                <w:szCs w:val="20"/>
              </w:rPr>
              <w:t>/</w:t>
            </w:r>
          </w:p>
        </w:tc>
        <w:tc>
          <w:tcPr>
            <w:tcW w:w="2357" w:type="dxa"/>
          </w:tcPr>
          <w:p w14:paraId="1FE69CE1" w14:textId="7CC8C6D0" w:rsidR="001114B8" w:rsidRPr="00837DFE" w:rsidRDefault="00964ECD" w:rsidP="00D50872">
            <w:pPr>
              <w:pStyle w:val="ICLNormal"/>
              <w:rPr>
                <w:sz w:val="20"/>
                <w:szCs w:val="20"/>
              </w:rPr>
            </w:pPr>
            <w:r w:rsidRPr="00837DFE">
              <w:rPr>
                <w:sz w:val="20"/>
                <w:szCs w:val="20"/>
              </w:rPr>
              <w:t>/</w:t>
            </w:r>
          </w:p>
        </w:tc>
        <w:tc>
          <w:tcPr>
            <w:tcW w:w="2357" w:type="dxa"/>
          </w:tcPr>
          <w:p w14:paraId="6D1D1B8F" w14:textId="3B68AE6C" w:rsidR="001114B8" w:rsidRPr="00837DFE" w:rsidRDefault="00964ECD" w:rsidP="00D50872">
            <w:pPr>
              <w:pStyle w:val="ICLNormal"/>
              <w:rPr>
                <w:sz w:val="20"/>
                <w:szCs w:val="20"/>
              </w:rPr>
            </w:pPr>
            <w:r w:rsidRPr="00837DFE">
              <w:rPr>
                <w:sz w:val="20"/>
                <w:szCs w:val="20"/>
              </w:rPr>
              <w:t>21</w:t>
            </w:r>
            <w:r w:rsidR="001114B8" w:rsidRPr="00837DFE">
              <w:rPr>
                <w:sz w:val="20"/>
                <w:szCs w:val="20"/>
              </w:rPr>
              <w:t xml:space="preserve"> mai</w:t>
            </w:r>
            <w:r w:rsidRPr="00837DFE">
              <w:rPr>
                <w:sz w:val="20"/>
                <w:szCs w:val="20"/>
              </w:rPr>
              <w:t xml:space="preserve"> (ascension</w:t>
            </w:r>
          </w:p>
        </w:tc>
        <w:tc>
          <w:tcPr>
            <w:tcW w:w="2357" w:type="dxa"/>
          </w:tcPr>
          <w:p w14:paraId="10B72328" w14:textId="65642725" w:rsidR="001114B8" w:rsidRPr="00837DFE" w:rsidRDefault="00964ECD" w:rsidP="00D50872">
            <w:pPr>
              <w:pStyle w:val="ICLNormal"/>
              <w:rPr>
                <w:sz w:val="20"/>
                <w:szCs w:val="20"/>
              </w:rPr>
            </w:pPr>
            <w:r w:rsidRPr="00837DFE">
              <w:rPr>
                <w:sz w:val="20"/>
                <w:szCs w:val="20"/>
              </w:rPr>
              <w:t>/</w:t>
            </w:r>
          </w:p>
        </w:tc>
        <w:tc>
          <w:tcPr>
            <w:tcW w:w="2357" w:type="dxa"/>
          </w:tcPr>
          <w:p w14:paraId="5CCC5FB7" w14:textId="559B9901" w:rsidR="001114B8" w:rsidRPr="00837DFE" w:rsidRDefault="00964ECD" w:rsidP="00D50872">
            <w:pPr>
              <w:pStyle w:val="ICLNormal"/>
              <w:rPr>
                <w:sz w:val="20"/>
                <w:szCs w:val="20"/>
              </w:rPr>
            </w:pPr>
            <w:r w:rsidRPr="00837DFE">
              <w:rPr>
                <w:sz w:val="20"/>
                <w:szCs w:val="20"/>
              </w:rPr>
              <w:t>/</w:t>
            </w:r>
          </w:p>
        </w:tc>
      </w:tr>
      <w:tr w:rsidR="001114B8" w:rsidRPr="00837DFE" w14:paraId="35E52FC1" w14:textId="77777777" w:rsidTr="00987340">
        <w:tc>
          <w:tcPr>
            <w:tcW w:w="3256" w:type="dxa"/>
          </w:tcPr>
          <w:p w14:paraId="143C2F01" w14:textId="472496F3" w:rsidR="001114B8" w:rsidRPr="00837DFE" w:rsidRDefault="007B60A2" w:rsidP="00D50872">
            <w:pPr>
              <w:pStyle w:val="ICLNormal"/>
              <w:rPr>
                <w:sz w:val="20"/>
                <w:szCs w:val="20"/>
              </w:rPr>
            </w:pPr>
            <w:r w:rsidRPr="00837DFE">
              <w:rPr>
                <w:sz w:val="20"/>
                <w:szCs w:val="20"/>
              </w:rPr>
              <w:t>8</w:t>
            </w:r>
            <w:r w:rsidR="001114B8" w:rsidRPr="00837DFE">
              <w:rPr>
                <w:sz w:val="20"/>
                <w:szCs w:val="20"/>
              </w:rPr>
              <w:t xml:space="preserve"> mai</w:t>
            </w:r>
          </w:p>
        </w:tc>
        <w:tc>
          <w:tcPr>
            <w:tcW w:w="2357" w:type="dxa"/>
          </w:tcPr>
          <w:p w14:paraId="63E3FF7F" w14:textId="61B1CF04" w:rsidR="001114B8" w:rsidRPr="00837DFE" w:rsidRDefault="00BC07C2" w:rsidP="00D50872">
            <w:pPr>
              <w:pStyle w:val="ICLNormal"/>
              <w:rPr>
                <w:sz w:val="20"/>
                <w:szCs w:val="20"/>
              </w:rPr>
            </w:pPr>
            <w:r w:rsidRPr="00837DFE">
              <w:rPr>
                <w:sz w:val="20"/>
                <w:szCs w:val="20"/>
              </w:rPr>
              <w:t>9</w:t>
            </w:r>
            <w:r w:rsidR="001114B8" w:rsidRPr="00837DFE">
              <w:rPr>
                <w:sz w:val="20"/>
                <w:szCs w:val="20"/>
              </w:rPr>
              <w:t xml:space="preserve"> mai *</w:t>
            </w:r>
          </w:p>
        </w:tc>
        <w:tc>
          <w:tcPr>
            <w:tcW w:w="2357" w:type="dxa"/>
          </w:tcPr>
          <w:p w14:paraId="3CCD8593" w14:textId="5B4A2A45" w:rsidR="001114B8" w:rsidRPr="00837DFE" w:rsidRDefault="0088081C" w:rsidP="00D50872">
            <w:pPr>
              <w:pStyle w:val="ICLNormal"/>
              <w:rPr>
                <w:sz w:val="20"/>
                <w:szCs w:val="20"/>
              </w:rPr>
            </w:pPr>
            <w:r w:rsidRPr="00837DFE">
              <w:rPr>
                <w:sz w:val="20"/>
                <w:szCs w:val="20"/>
              </w:rPr>
              <w:t>10</w:t>
            </w:r>
            <w:r w:rsidR="001114B8" w:rsidRPr="00837DFE">
              <w:rPr>
                <w:sz w:val="20"/>
                <w:szCs w:val="20"/>
              </w:rPr>
              <w:t xml:space="preserve"> mai*</w:t>
            </w:r>
          </w:p>
        </w:tc>
        <w:tc>
          <w:tcPr>
            <w:tcW w:w="2357" w:type="dxa"/>
          </w:tcPr>
          <w:p w14:paraId="338A3B75" w14:textId="475FB17F" w:rsidR="001114B8" w:rsidRPr="00837DFE" w:rsidRDefault="00964ECD" w:rsidP="00D50872">
            <w:pPr>
              <w:pStyle w:val="ICLNormal"/>
              <w:rPr>
                <w:sz w:val="20"/>
                <w:szCs w:val="20"/>
              </w:rPr>
            </w:pPr>
            <w:r w:rsidRPr="00837DFE">
              <w:rPr>
                <w:sz w:val="20"/>
                <w:szCs w:val="20"/>
              </w:rPr>
              <w:t>20</w:t>
            </w:r>
            <w:r w:rsidR="001114B8" w:rsidRPr="00837DFE">
              <w:rPr>
                <w:sz w:val="20"/>
                <w:szCs w:val="20"/>
              </w:rPr>
              <w:t xml:space="preserve"> mai</w:t>
            </w:r>
          </w:p>
        </w:tc>
        <w:tc>
          <w:tcPr>
            <w:tcW w:w="2357" w:type="dxa"/>
          </w:tcPr>
          <w:p w14:paraId="5917D649" w14:textId="7EE4AD27" w:rsidR="001114B8" w:rsidRPr="00837DFE" w:rsidRDefault="001114B8" w:rsidP="00D50872">
            <w:pPr>
              <w:pStyle w:val="ICLNormal"/>
              <w:rPr>
                <w:sz w:val="20"/>
                <w:szCs w:val="20"/>
              </w:rPr>
            </w:pPr>
            <w:r w:rsidRPr="00837DFE">
              <w:rPr>
                <w:sz w:val="20"/>
                <w:szCs w:val="20"/>
              </w:rPr>
              <w:t>2</w:t>
            </w:r>
            <w:r w:rsidR="001F1723" w:rsidRPr="00837DFE">
              <w:rPr>
                <w:sz w:val="20"/>
                <w:szCs w:val="20"/>
              </w:rPr>
              <w:t>5</w:t>
            </w:r>
            <w:r w:rsidRPr="00837DFE">
              <w:rPr>
                <w:sz w:val="20"/>
                <w:szCs w:val="20"/>
              </w:rPr>
              <w:t xml:space="preserve"> mai</w:t>
            </w:r>
          </w:p>
        </w:tc>
        <w:tc>
          <w:tcPr>
            <w:tcW w:w="2357" w:type="dxa"/>
          </w:tcPr>
          <w:p w14:paraId="0284A61C" w14:textId="1AC5D168" w:rsidR="001114B8" w:rsidRPr="00837DFE" w:rsidRDefault="00974010" w:rsidP="00D50872">
            <w:pPr>
              <w:pStyle w:val="ICLNormal"/>
              <w:rPr>
                <w:sz w:val="20"/>
                <w:szCs w:val="20"/>
              </w:rPr>
            </w:pPr>
            <w:r w:rsidRPr="00837DFE">
              <w:rPr>
                <w:sz w:val="20"/>
                <w:szCs w:val="20"/>
              </w:rPr>
              <w:t>4 j</w:t>
            </w:r>
            <w:r w:rsidR="001114B8" w:rsidRPr="00837DFE">
              <w:rPr>
                <w:sz w:val="20"/>
                <w:szCs w:val="20"/>
              </w:rPr>
              <w:t>uin</w:t>
            </w:r>
          </w:p>
        </w:tc>
      </w:tr>
      <w:tr w:rsidR="001114B8" w:rsidRPr="00837DFE" w14:paraId="7D20C04C" w14:textId="77777777" w:rsidTr="00987340">
        <w:tc>
          <w:tcPr>
            <w:tcW w:w="3256" w:type="dxa"/>
          </w:tcPr>
          <w:p w14:paraId="3465BFB4" w14:textId="61BFCFD4" w:rsidR="001114B8" w:rsidRPr="00837DFE" w:rsidRDefault="007B60A2" w:rsidP="00D50872">
            <w:pPr>
              <w:pStyle w:val="ICLNormal"/>
              <w:rPr>
                <w:sz w:val="20"/>
                <w:szCs w:val="20"/>
              </w:rPr>
            </w:pPr>
            <w:r w:rsidRPr="00837DFE">
              <w:rPr>
                <w:sz w:val="20"/>
                <w:szCs w:val="20"/>
              </w:rPr>
              <w:t>7</w:t>
            </w:r>
            <w:r w:rsidR="001114B8" w:rsidRPr="00837DFE">
              <w:rPr>
                <w:sz w:val="20"/>
                <w:szCs w:val="20"/>
              </w:rPr>
              <w:t xml:space="preserve"> mai</w:t>
            </w:r>
          </w:p>
        </w:tc>
        <w:tc>
          <w:tcPr>
            <w:tcW w:w="2357" w:type="dxa"/>
          </w:tcPr>
          <w:p w14:paraId="3E783CE6" w14:textId="5FB25B82" w:rsidR="001114B8" w:rsidRPr="00837DFE" w:rsidRDefault="00BC07C2" w:rsidP="00D50872">
            <w:pPr>
              <w:pStyle w:val="ICLNormal"/>
              <w:rPr>
                <w:sz w:val="20"/>
                <w:szCs w:val="20"/>
              </w:rPr>
            </w:pPr>
            <w:r w:rsidRPr="00837DFE">
              <w:rPr>
                <w:sz w:val="20"/>
                <w:szCs w:val="20"/>
              </w:rPr>
              <w:t>8</w:t>
            </w:r>
            <w:r w:rsidR="001114B8" w:rsidRPr="00837DFE">
              <w:rPr>
                <w:sz w:val="20"/>
                <w:szCs w:val="20"/>
              </w:rPr>
              <w:t xml:space="preserve"> mai</w:t>
            </w:r>
          </w:p>
        </w:tc>
        <w:tc>
          <w:tcPr>
            <w:tcW w:w="2357" w:type="dxa"/>
          </w:tcPr>
          <w:p w14:paraId="25C51B99" w14:textId="21E9656A" w:rsidR="001114B8" w:rsidRPr="00837DFE" w:rsidRDefault="0088081C" w:rsidP="00D50872">
            <w:pPr>
              <w:pStyle w:val="ICLNormal"/>
              <w:rPr>
                <w:sz w:val="20"/>
                <w:szCs w:val="20"/>
              </w:rPr>
            </w:pPr>
            <w:r w:rsidRPr="00837DFE">
              <w:rPr>
                <w:sz w:val="20"/>
                <w:szCs w:val="20"/>
              </w:rPr>
              <w:t xml:space="preserve">9 </w:t>
            </w:r>
            <w:r w:rsidR="001114B8" w:rsidRPr="00837DFE">
              <w:rPr>
                <w:sz w:val="20"/>
                <w:szCs w:val="20"/>
              </w:rPr>
              <w:t>mai*</w:t>
            </w:r>
          </w:p>
        </w:tc>
        <w:tc>
          <w:tcPr>
            <w:tcW w:w="2357" w:type="dxa"/>
          </w:tcPr>
          <w:p w14:paraId="15C08078" w14:textId="6D6C9BFA" w:rsidR="001114B8" w:rsidRPr="00837DFE" w:rsidRDefault="001114B8" w:rsidP="00D50872">
            <w:pPr>
              <w:pStyle w:val="ICLNormal"/>
              <w:rPr>
                <w:sz w:val="20"/>
                <w:szCs w:val="20"/>
              </w:rPr>
            </w:pPr>
            <w:r w:rsidRPr="00837DFE">
              <w:rPr>
                <w:sz w:val="20"/>
                <w:szCs w:val="20"/>
              </w:rPr>
              <w:t>1</w:t>
            </w:r>
            <w:r w:rsidR="00964ECD" w:rsidRPr="00837DFE">
              <w:rPr>
                <w:sz w:val="20"/>
                <w:szCs w:val="20"/>
              </w:rPr>
              <w:t>9</w:t>
            </w:r>
            <w:r w:rsidRPr="00837DFE">
              <w:rPr>
                <w:sz w:val="20"/>
                <w:szCs w:val="20"/>
              </w:rPr>
              <w:t xml:space="preserve"> mai</w:t>
            </w:r>
          </w:p>
        </w:tc>
        <w:tc>
          <w:tcPr>
            <w:tcW w:w="2357" w:type="dxa"/>
          </w:tcPr>
          <w:p w14:paraId="150D44CD" w14:textId="4581D8AC" w:rsidR="001114B8" w:rsidRPr="00837DFE" w:rsidRDefault="001114B8" w:rsidP="00D50872">
            <w:pPr>
              <w:pStyle w:val="ICLNormal"/>
              <w:rPr>
                <w:sz w:val="20"/>
                <w:szCs w:val="20"/>
              </w:rPr>
            </w:pPr>
            <w:r w:rsidRPr="00837DFE">
              <w:rPr>
                <w:sz w:val="20"/>
                <w:szCs w:val="20"/>
              </w:rPr>
              <w:t>2</w:t>
            </w:r>
            <w:r w:rsidR="001F1723" w:rsidRPr="00837DFE">
              <w:rPr>
                <w:sz w:val="20"/>
                <w:szCs w:val="20"/>
              </w:rPr>
              <w:t>4</w:t>
            </w:r>
            <w:r w:rsidRPr="00837DFE">
              <w:rPr>
                <w:sz w:val="20"/>
                <w:szCs w:val="20"/>
              </w:rPr>
              <w:t xml:space="preserve"> mai*</w:t>
            </w:r>
          </w:p>
        </w:tc>
        <w:tc>
          <w:tcPr>
            <w:tcW w:w="2357" w:type="dxa"/>
          </w:tcPr>
          <w:p w14:paraId="391531B5" w14:textId="7DD83034" w:rsidR="001114B8" w:rsidRPr="00837DFE" w:rsidRDefault="00974010" w:rsidP="00D50872">
            <w:pPr>
              <w:pStyle w:val="ICLNormal"/>
              <w:rPr>
                <w:sz w:val="20"/>
                <w:szCs w:val="20"/>
              </w:rPr>
            </w:pPr>
            <w:r w:rsidRPr="00837DFE">
              <w:rPr>
                <w:sz w:val="20"/>
                <w:szCs w:val="20"/>
              </w:rPr>
              <w:t>3</w:t>
            </w:r>
            <w:r w:rsidR="001114B8" w:rsidRPr="00837DFE">
              <w:rPr>
                <w:sz w:val="20"/>
                <w:szCs w:val="20"/>
              </w:rPr>
              <w:t xml:space="preserve"> juin</w:t>
            </w:r>
          </w:p>
        </w:tc>
      </w:tr>
      <w:tr w:rsidR="001114B8" w:rsidRPr="00837DFE" w14:paraId="5531FF84" w14:textId="77777777" w:rsidTr="00987340">
        <w:tc>
          <w:tcPr>
            <w:tcW w:w="3256" w:type="dxa"/>
          </w:tcPr>
          <w:p w14:paraId="6C7E11C0" w14:textId="166BF862" w:rsidR="001114B8" w:rsidRPr="00837DFE" w:rsidRDefault="007B60A2" w:rsidP="00D50872">
            <w:pPr>
              <w:pStyle w:val="ICLNormal"/>
              <w:rPr>
                <w:sz w:val="20"/>
                <w:szCs w:val="20"/>
              </w:rPr>
            </w:pPr>
            <w:r w:rsidRPr="00837DFE">
              <w:rPr>
                <w:sz w:val="20"/>
                <w:szCs w:val="20"/>
              </w:rPr>
              <w:t>6 mai</w:t>
            </w:r>
          </w:p>
        </w:tc>
        <w:tc>
          <w:tcPr>
            <w:tcW w:w="2357" w:type="dxa"/>
          </w:tcPr>
          <w:p w14:paraId="3B7BF38D" w14:textId="5830B591" w:rsidR="001114B8" w:rsidRPr="00837DFE" w:rsidRDefault="00BC07C2" w:rsidP="00D50872">
            <w:pPr>
              <w:pStyle w:val="ICLNormal"/>
              <w:rPr>
                <w:sz w:val="20"/>
                <w:szCs w:val="20"/>
              </w:rPr>
            </w:pPr>
            <w:r w:rsidRPr="00837DFE">
              <w:rPr>
                <w:sz w:val="20"/>
                <w:szCs w:val="20"/>
              </w:rPr>
              <w:t>7 mai</w:t>
            </w:r>
          </w:p>
        </w:tc>
        <w:tc>
          <w:tcPr>
            <w:tcW w:w="2357" w:type="dxa"/>
          </w:tcPr>
          <w:p w14:paraId="1D3B4B5B" w14:textId="1D8724F6" w:rsidR="001114B8" w:rsidRPr="00837DFE" w:rsidRDefault="0088081C" w:rsidP="00D50872">
            <w:pPr>
              <w:pStyle w:val="ICLNormal"/>
              <w:rPr>
                <w:sz w:val="20"/>
                <w:szCs w:val="20"/>
              </w:rPr>
            </w:pPr>
            <w:r w:rsidRPr="00837DFE">
              <w:rPr>
                <w:sz w:val="20"/>
                <w:szCs w:val="20"/>
              </w:rPr>
              <w:t>8 mai</w:t>
            </w:r>
          </w:p>
        </w:tc>
        <w:tc>
          <w:tcPr>
            <w:tcW w:w="2357" w:type="dxa"/>
          </w:tcPr>
          <w:p w14:paraId="06C6A174" w14:textId="69BE3DF0" w:rsidR="001114B8" w:rsidRPr="00837DFE" w:rsidRDefault="001114B8" w:rsidP="00D50872">
            <w:pPr>
              <w:pStyle w:val="ICLNormal"/>
              <w:rPr>
                <w:sz w:val="20"/>
                <w:szCs w:val="20"/>
              </w:rPr>
            </w:pPr>
            <w:r w:rsidRPr="00837DFE">
              <w:rPr>
                <w:sz w:val="20"/>
                <w:szCs w:val="20"/>
              </w:rPr>
              <w:t>1</w:t>
            </w:r>
            <w:r w:rsidR="00964ECD" w:rsidRPr="00837DFE">
              <w:rPr>
                <w:sz w:val="20"/>
                <w:szCs w:val="20"/>
              </w:rPr>
              <w:t>8</w:t>
            </w:r>
            <w:r w:rsidRPr="00837DFE">
              <w:rPr>
                <w:sz w:val="20"/>
                <w:szCs w:val="20"/>
              </w:rPr>
              <w:t xml:space="preserve"> mai</w:t>
            </w:r>
          </w:p>
        </w:tc>
        <w:tc>
          <w:tcPr>
            <w:tcW w:w="2357" w:type="dxa"/>
          </w:tcPr>
          <w:p w14:paraId="0D2C85E2" w14:textId="0DF68793" w:rsidR="001114B8" w:rsidRPr="00837DFE" w:rsidRDefault="001F1723" w:rsidP="00D50872">
            <w:pPr>
              <w:pStyle w:val="ICLNormal"/>
              <w:rPr>
                <w:sz w:val="20"/>
                <w:szCs w:val="20"/>
              </w:rPr>
            </w:pPr>
            <w:r w:rsidRPr="00837DFE">
              <w:rPr>
                <w:sz w:val="20"/>
                <w:szCs w:val="20"/>
              </w:rPr>
              <w:t>23 mai*</w:t>
            </w:r>
          </w:p>
        </w:tc>
        <w:tc>
          <w:tcPr>
            <w:tcW w:w="2357" w:type="dxa"/>
          </w:tcPr>
          <w:p w14:paraId="0018DF0F" w14:textId="16F6996B" w:rsidR="001114B8" w:rsidRPr="00837DFE" w:rsidRDefault="00974010" w:rsidP="00D50872">
            <w:pPr>
              <w:pStyle w:val="ICLNormal"/>
              <w:rPr>
                <w:sz w:val="20"/>
                <w:szCs w:val="20"/>
              </w:rPr>
            </w:pPr>
            <w:r w:rsidRPr="00837DFE">
              <w:rPr>
                <w:sz w:val="20"/>
                <w:szCs w:val="20"/>
              </w:rPr>
              <w:t>2 juin</w:t>
            </w:r>
          </w:p>
        </w:tc>
      </w:tr>
      <w:tr w:rsidR="001114B8" w:rsidRPr="00837DFE" w14:paraId="11252F21" w14:textId="77777777" w:rsidTr="00987340">
        <w:tc>
          <w:tcPr>
            <w:tcW w:w="3256" w:type="dxa"/>
          </w:tcPr>
          <w:p w14:paraId="7A244637" w14:textId="77777777" w:rsidR="001114B8" w:rsidRPr="00837DFE" w:rsidRDefault="001114B8" w:rsidP="00D50872">
            <w:pPr>
              <w:pStyle w:val="ICLNormal"/>
              <w:rPr>
                <w:sz w:val="20"/>
                <w:szCs w:val="20"/>
              </w:rPr>
            </w:pPr>
            <w:r w:rsidRPr="00837DFE">
              <w:rPr>
                <w:sz w:val="20"/>
                <w:szCs w:val="20"/>
              </w:rPr>
              <w:t>/</w:t>
            </w:r>
          </w:p>
        </w:tc>
        <w:tc>
          <w:tcPr>
            <w:tcW w:w="2357" w:type="dxa"/>
          </w:tcPr>
          <w:p w14:paraId="5CA69C99" w14:textId="77777777" w:rsidR="001114B8" w:rsidRPr="00837DFE" w:rsidRDefault="001114B8" w:rsidP="00D50872">
            <w:pPr>
              <w:pStyle w:val="ICLNormal"/>
              <w:rPr>
                <w:sz w:val="20"/>
                <w:szCs w:val="20"/>
              </w:rPr>
            </w:pPr>
            <w:r w:rsidRPr="00837DFE">
              <w:rPr>
                <w:sz w:val="20"/>
                <w:szCs w:val="20"/>
              </w:rPr>
              <w:t>/</w:t>
            </w:r>
          </w:p>
        </w:tc>
        <w:tc>
          <w:tcPr>
            <w:tcW w:w="2357" w:type="dxa"/>
          </w:tcPr>
          <w:p w14:paraId="7ED273B8" w14:textId="77777777" w:rsidR="001114B8" w:rsidRPr="00837DFE" w:rsidRDefault="001114B8" w:rsidP="00D50872">
            <w:pPr>
              <w:pStyle w:val="ICLNormal"/>
              <w:rPr>
                <w:sz w:val="20"/>
                <w:szCs w:val="20"/>
              </w:rPr>
            </w:pPr>
            <w:r w:rsidRPr="00837DFE">
              <w:rPr>
                <w:sz w:val="20"/>
                <w:szCs w:val="20"/>
              </w:rPr>
              <w:t>/</w:t>
            </w:r>
          </w:p>
        </w:tc>
        <w:tc>
          <w:tcPr>
            <w:tcW w:w="2357" w:type="dxa"/>
          </w:tcPr>
          <w:p w14:paraId="6AAE4763" w14:textId="73C71308" w:rsidR="001114B8" w:rsidRPr="00837DFE" w:rsidRDefault="001114B8" w:rsidP="00D50872">
            <w:pPr>
              <w:pStyle w:val="ICLNormal"/>
              <w:rPr>
                <w:sz w:val="20"/>
                <w:szCs w:val="20"/>
              </w:rPr>
            </w:pPr>
            <w:r w:rsidRPr="00837DFE">
              <w:rPr>
                <w:sz w:val="20"/>
                <w:szCs w:val="20"/>
              </w:rPr>
              <w:t>1</w:t>
            </w:r>
            <w:r w:rsidR="001F1723" w:rsidRPr="00837DFE">
              <w:rPr>
                <w:sz w:val="20"/>
                <w:szCs w:val="20"/>
              </w:rPr>
              <w:t>7</w:t>
            </w:r>
            <w:r w:rsidRPr="00837DFE">
              <w:rPr>
                <w:sz w:val="20"/>
                <w:szCs w:val="20"/>
              </w:rPr>
              <w:t xml:space="preserve"> mai (dimanche)</w:t>
            </w:r>
          </w:p>
        </w:tc>
        <w:tc>
          <w:tcPr>
            <w:tcW w:w="2357" w:type="dxa"/>
          </w:tcPr>
          <w:p w14:paraId="3AF59062" w14:textId="77777777" w:rsidR="001114B8" w:rsidRPr="00837DFE" w:rsidRDefault="001114B8" w:rsidP="00D50872">
            <w:pPr>
              <w:pStyle w:val="ICLNormal"/>
              <w:rPr>
                <w:sz w:val="20"/>
                <w:szCs w:val="20"/>
              </w:rPr>
            </w:pPr>
            <w:r w:rsidRPr="00837DFE">
              <w:rPr>
                <w:sz w:val="20"/>
                <w:szCs w:val="20"/>
              </w:rPr>
              <w:t>/</w:t>
            </w:r>
          </w:p>
        </w:tc>
        <w:tc>
          <w:tcPr>
            <w:tcW w:w="2357" w:type="dxa"/>
          </w:tcPr>
          <w:p w14:paraId="79B0DD42" w14:textId="77777777" w:rsidR="001114B8" w:rsidRPr="00837DFE" w:rsidRDefault="001114B8" w:rsidP="00D50872">
            <w:pPr>
              <w:pStyle w:val="ICLNormal"/>
              <w:rPr>
                <w:sz w:val="20"/>
                <w:szCs w:val="20"/>
              </w:rPr>
            </w:pPr>
            <w:r w:rsidRPr="00837DFE">
              <w:rPr>
                <w:sz w:val="20"/>
                <w:szCs w:val="20"/>
              </w:rPr>
              <w:t>/</w:t>
            </w:r>
          </w:p>
        </w:tc>
      </w:tr>
      <w:tr w:rsidR="001114B8" w:rsidRPr="00837DFE" w14:paraId="4A9A6456" w14:textId="77777777" w:rsidTr="00987340">
        <w:tc>
          <w:tcPr>
            <w:tcW w:w="3256" w:type="dxa"/>
          </w:tcPr>
          <w:p w14:paraId="5A8DCC18" w14:textId="77777777" w:rsidR="001114B8" w:rsidRPr="00837DFE" w:rsidRDefault="001114B8" w:rsidP="00D50872">
            <w:pPr>
              <w:pStyle w:val="ICLNormal"/>
              <w:rPr>
                <w:sz w:val="20"/>
                <w:szCs w:val="20"/>
              </w:rPr>
            </w:pPr>
            <w:r w:rsidRPr="00837DFE">
              <w:rPr>
                <w:sz w:val="20"/>
                <w:szCs w:val="20"/>
              </w:rPr>
              <w:t>/</w:t>
            </w:r>
          </w:p>
        </w:tc>
        <w:tc>
          <w:tcPr>
            <w:tcW w:w="2357" w:type="dxa"/>
          </w:tcPr>
          <w:p w14:paraId="0CDB9D06" w14:textId="77777777" w:rsidR="001114B8" w:rsidRPr="00837DFE" w:rsidRDefault="001114B8" w:rsidP="00D50872">
            <w:pPr>
              <w:pStyle w:val="ICLNormal"/>
              <w:rPr>
                <w:sz w:val="20"/>
                <w:szCs w:val="20"/>
              </w:rPr>
            </w:pPr>
            <w:r w:rsidRPr="00837DFE">
              <w:rPr>
                <w:sz w:val="20"/>
                <w:szCs w:val="20"/>
              </w:rPr>
              <w:t>/</w:t>
            </w:r>
          </w:p>
        </w:tc>
        <w:tc>
          <w:tcPr>
            <w:tcW w:w="2357" w:type="dxa"/>
          </w:tcPr>
          <w:p w14:paraId="60239CA9" w14:textId="77777777" w:rsidR="001114B8" w:rsidRPr="00837DFE" w:rsidRDefault="001114B8" w:rsidP="00D50872">
            <w:pPr>
              <w:pStyle w:val="ICLNormal"/>
              <w:rPr>
                <w:sz w:val="20"/>
                <w:szCs w:val="20"/>
              </w:rPr>
            </w:pPr>
            <w:r w:rsidRPr="00837DFE">
              <w:rPr>
                <w:sz w:val="20"/>
                <w:szCs w:val="20"/>
              </w:rPr>
              <w:t>/</w:t>
            </w:r>
          </w:p>
        </w:tc>
        <w:tc>
          <w:tcPr>
            <w:tcW w:w="2357" w:type="dxa"/>
          </w:tcPr>
          <w:p w14:paraId="513DE30C" w14:textId="182355B8" w:rsidR="001114B8" w:rsidRPr="00837DFE" w:rsidRDefault="001114B8" w:rsidP="00D50872">
            <w:pPr>
              <w:pStyle w:val="ICLNormal"/>
              <w:rPr>
                <w:sz w:val="20"/>
                <w:szCs w:val="20"/>
              </w:rPr>
            </w:pPr>
            <w:r w:rsidRPr="00837DFE">
              <w:rPr>
                <w:sz w:val="20"/>
                <w:szCs w:val="20"/>
              </w:rPr>
              <w:t>1</w:t>
            </w:r>
            <w:r w:rsidR="001F1723" w:rsidRPr="00837DFE">
              <w:rPr>
                <w:sz w:val="20"/>
                <w:szCs w:val="20"/>
              </w:rPr>
              <w:t>6</w:t>
            </w:r>
            <w:r w:rsidRPr="00837DFE">
              <w:rPr>
                <w:sz w:val="20"/>
                <w:szCs w:val="20"/>
              </w:rPr>
              <w:t xml:space="preserve"> mai (samedi)</w:t>
            </w:r>
          </w:p>
        </w:tc>
        <w:tc>
          <w:tcPr>
            <w:tcW w:w="2357" w:type="dxa"/>
          </w:tcPr>
          <w:p w14:paraId="4E3C3387" w14:textId="77777777" w:rsidR="001114B8" w:rsidRPr="00837DFE" w:rsidRDefault="001114B8" w:rsidP="00D50872">
            <w:pPr>
              <w:pStyle w:val="ICLNormal"/>
              <w:rPr>
                <w:sz w:val="20"/>
                <w:szCs w:val="20"/>
              </w:rPr>
            </w:pPr>
            <w:r w:rsidRPr="00837DFE">
              <w:rPr>
                <w:sz w:val="20"/>
                <w:szCs w:val="20"/>
              </w:rPr>
              <w:t>/</w:t>
            </w:r>
          </w:p>
        </w:tc>
        <w:tc>
          <w:tcPr>
            <w:tcW w:w="2357" w:type="dxa"/>
          </w:tcPr>
          <w:p w14:paraId="769198A8" w14:textId="77777777" w:rsidR="001114B8" w:rsidRPr="00837DFE" w:rsidRDefault="001114B8" w:rsidP="00D50872">
            <w:pPr>
              <w:pStyle w:val="ICLNormal"/>
              <w:rPr>
                <w:sz w:val="20"/>
                <w:szCs w:val="20"/>
              </w:rPr>
            </w:pPr>
            <w:r w:rsidRPr="00837DFE">
              <w:rPr>
                <w:sz w:val="20"/>
                <w:szCs w:val="20"/>
              </w:rPr>
              <w:t>/</w:t>
            </w:r>
          </w:p>
        </w:tc>
      </w:tr>
      <w:tr w:rsidR="001114B8" w:rsidRPr="00837DFE" w14:paraId="3FC35E80" w14:textId="77777777" w:rsidTr="00987340">
        <w:tc>
          <w:tcPr>
            <w:tcW w:w="3256" w:type="dxa"/>
          </w:tcPr>
          <w:p w14:paraId="20080219" w14:textId="666BCE6B" w:rsidR="001114B8" w:rsidRPr="00837DFE" w:rsidRDefault="007B60A2" w:rsidP="00D50872">
            <w:pPr>
              <w:pStyle w:val="ICLNormal"/>
              <w:rPr>
                <w:sz w:val="20"/>
                <w:szCs w:val="20"/>
              </w:rPr>
            </w:pPr>
            <w:r w:rsidRPr="00837DFE">
              <w:rPr>
                <w:sz w:val="20"/>
                <w:szCs w:val="20"/>
              </w:rPr>
              <w:t>3</w:t>
            </w:r>
            <w:r w:rsidR="001114B8" w:rsidRPr="00837DFE">
              <w:rPr>
                <w:sz w:val="20"/>
                <w:szCs w:val="20"/>
              </w:rPr>
              <w:t xml:space="preserve"> mai*</w:t>
            </w:r>
          </w:p>
        </w:tc>
        <w:tc>
          <w:tcPr>
            <w:tcW w:w="2357" w:type="dxa"/>
          </w:tcPr>
          <w:p w14:paraId="6E453E2A" w14:textId="79793CC4" w:rsidR="001114B8" w:rsidRPr="00837DFE" w:rsidRDefault="00BC07C2" w:rsidP="00D50872">
            <w:pPr>
              <w:pStyle w:val="ICLNormal"/>
              <w:rPr>
                <w:sz w:val="20"/>
                <w:szCs w:val="20"/>
              </w:rPr>
            </w:pPr>
            <w:r w:rsidRPr="00837DFE">
              <w:rPr>
                <w:sz w:val="20"/>
                <w:szCs w:val="20"/>
              </w:rPr>
              <w:t>4</w:t>
            </w:r>
            <w:r w:rsidR="001114B8" w:rsidRPr="00837DFE">
              <w:rPr>
                <w:sz w:val="20"/>
                <w:szCs w:val="20"/>
              </w:rPr>
              <w:t xml:space="preserve"> mai</w:t>
            </w:r>
          </w:p>
        </w:tc>
        <w:tc>
          <w:tcPr>
            <w:tcW w:w="2357" w:type="dxa"/>
          </w:tcPr>
          <w:p w14:paraId="716EBD3A" w14:textId="2A5FEB92" w:rsidR="001114B8" w:rsidRPr="00837DFE" w:rsidRDefault="0088081C" w:rsidP="00D50872">
            <w:pPr>
              <w:pStyle w:val="ICLNormal"/>
              <w:rPr>
                <w:sz w:val="20"/>
                <w:szCs w:val="20"/>
              </w:rPr>
            </w:pPr>
            <w:r w:rsidRPr="00837DFE">
              <w:rPr>
                <w:sz w:val="20"/>
                <w:szCs w:val="20"/>
              </w:rPr>
              <w:t>5</w:t>
            </w:r>
            <w:r w:rsidR="001114B8" w:rsidRPr="00837DFE">
              <w:rPr>
                <w:sz w:val="20"/>
                <w:szCs w:val="20"/>
              </w:rPr>
              <w:t xml:space="preserve"> mai</w:t>
            </w:r>
          </w:p>
        </w:tc>
        <w:tc>
          <w:tcPr>
            <w:tcW w:w="2357" w:type="dxa"/>
          </w:tcPr>
          <w:p w14:paraId="405E5088" w14:textId="66EDEE59" w:rsidR="001114B8" w:rsidRPr="00837DFE" w:rsidRDefault="001114B8" w:rsidP="00D50872">
            <w:pPr>
              <w:pStyle w:val="ICLNormal"/>
              <w:rPr>
                <w:sz w:val="20"/>
                <w:szCs w:val="20"/>
              </w:rPr>
            </w:pPr>
            <w:r w:rsidRPr="00837DFE">
              <w:rPr>
                <w:sz w:val="20"/>
                <w:szCs w:val="20"/>
              </w:rPr>
              <w:t>1</w:t>
            </w:r>
            <w:r w:rsidR="001F1723" w:rsidRPr="00837DFE">
              <w:rPr>
                <w:sz w:val="20"/>
                <w:szCs w:val="20"/>
              </w:rPr>
              <w:t>5</w:t>
            </w:r>
            <w:r w:rsidRPr="00837DFE">
              <w:rPr>
                <w:sz w:val="20"/>
                <w:szCs w:val="20"/>
              </w:rPr>
              <w:t xml:space="preserve"> mai</w:t>
            </w:r>
          </w:p>
        </w:tc>
        <w:tc>
          <w:tcPr>
            <w:tcW w:w="2357" w:type="dxa"/>
          </w:tcPr>
          <w:p w14:paraId="7D4451FC" w14:textId="19AD144D" w:rsidR="001114B8" w:rsidRPr="00837DFE" w:rsidRDefault="00974010" w:rsidP="00D50872">
            <w:pPr>
              <w:pStyle w:val="ICLNormal"/>
              <w:rPr>
                <w:sz w:val="20"/>
                <w:szCs w:val="20"/>
              </w:rPr>
            </w:pPr>
            <w:r w:rsidRPr="00837DFE">
              <w:rPr>
                <w:sz w:val="20"/>
                <w:szCs w:val="20"/>
              </w:rPr>
              <w:t>20</w:t>
            </w:r>
            <w:r w:rsidR="001114B8" w:rsidRPr="00837DFE">
              <w:rPr>
                <w:sz w:val="20"/>
                <w:szCs w:val="20"/>
              </w:rPr>
              <w:t xml:space="preserve"> mai</w:t>
            </w:r>
          </w:p>
        </w:tc>
        <w:tc>
          <w:tcPr>
            <w:tcW w:w="2357" w:type="dxa"/>
          </w:tcPr>
          <w:p w14:paraId="410A35EB" w14:textId="41848CFC" w:rsidR="001114B8" w:rsidRPr="00837DFE" w:rsidRDefault="00974010" w:rsidP="00D50872">
            <w:pPr>
              <w:pStyle w:val="ICLNormal"/>
              <w:rPr>
                <w:sz w:val="20"/>
                <w:szCs w:val="20"/>
              </w:rPr>
            </w:pPr>
            <w:r w:rsidRPr="00837DFE">
              <w:rPr>
                <w:sz w:val="20"/>
                <w:szCs w:val="20"/>
              </w:rPr>
              <w:t>30</w:t>
            </w:r>
            <w:r w:rsidR="001114B8" w:rsidRPr="00837DFE">
              <w:rPr>
                <w:sz w:val="20"/>
                <w:szCs w:val="20"/>
              </w:rPr>
              <w:t xml:space="preserve"> mai*</w:t>
            </w:r>
          </w:p>
        </w:tc>
      </w:tr>
      <w:tr w:rsidR="001114B8" w:rsidRPr="00837DFE" w14:paraId="32651CF8" w14:textId="77777777" w:rsidTr="00987340">
        <w:tc>
          <w:tcPr>
            <w:tcW w:w="3256" w:type="dxa"/>
          </w:tcPr>
          <w:p w14:paraId="450D1E14" w14:textId="2A8CB80F" w:rsidR="001114B8" w:rsidRPr="00837DFE" w:rsidRDefault="007B60A2" w:rsidP="00D50872">
            <w:pPr>
              <w:pStyle w:val="ICLNormal"/>
              <w:rPr>
                <w:sz w:val="20"/>
                <w:szCs w:val="20"/>
              </w:rPr>
            </w:pPr>
            <w:r w:rsidRPr="00837DFE">
              <w:rPr>
                <w:sz w:val="20"/>
                <w:szCs w:val="20"/>
              </w:rPr>
              <w:t>2 mai</w:t>
            </w:r>
            <w:r w:rsidR="001114B8" w:rsidRPr="00837DFE">
              <w:rPr>
                <w:sz w:val="20"/>
                <w:szCs w:val="20"/>
              </w:rPr>
              <w:t>*</w:t>
            </w:r>
          </w:p>
        </w:tc>
        <w:tc>
          <w:tcPr>
            <w:tcW w:w="2357" w:type="dxa"/>
          </w:tcPr>
          <w:p w14:paraId="2347CD58" w14:textId="661788FB" w:rsidR="001114B8" w:rsidRPr="00837DFE" w:rsidRDefault="00BC07C2" w:rsidP="00D50872">
            <w:pPr>
              <w:pStyle w:val="ICLNormal"/>
              <w:rPr>
                <w:sz w:val="20"/>
                <w:szCs w:val="20"/>
              </w:rPr>
            </w:pPr>
            <w:r w:rsidRPr="00837DFE">
              <w:rPr>
                <w:sz w:val="20"/>
                <w:szCs w:val="20"/>
              </w:rPr>
              <w:t>3</w:t>
            </w:r>
            <w:r w:rsidR="001114B8" w:rsidRPr="00837DFE">
              <w:rPr>
                <w:sz w:val="20"/>
                <w:szCs w:val="20"/>
              </w:rPr>
              <w:t xml:space="preserve"> mai*</w:t>
            </w:r>
          </w:p>
        </w:tc>
        <w:tc>
          <w:tcPr>
            <w:tcW w:w="2357" w:type="dxa"/>
          </w:tcPr>
          <w:p w14:paraId="149D67E9" w14:textId="03FEA328" w:rsidR="001114B8" w:rsidRPr="00837DFE" w:rsidRDefault="0088081C" w:rsidP="00D50872">
            <w:pPr>
              <w:pStyle w:val="ICLNormal"/>
              <w:rPr>
                <w:sz w:val="20"/>
                <w:szCs w:val="20"/>
              </w:rPr>
            </w:pPr>
            <w:r w:rsidRPr="00837DFE">
              <w:rPr>
                <w:sz w:val="20"/>
                <w:szCs w:val="20"/>
              </w:rPr>
              <w:t xml:space="preserve">4 </w:t>
            </w:r>
            <w:r w:rsidR="001114B8" w:rsidRPr="00837DFE">
              <w:rPr>
                <w:sz w:val="20"/>
                <w:szCs w:val="20"/>
              </w:rPr>
              <w:t>mai</w:t>
            </w:r>
          </w:p>
        </w:tc>
        <w:tc>
          <w:tcPr>
            <w:tcW w:w="2357" w:type="dxa"/>
          </w:tcPr>
          <w:p w14:paraId="75A81F4C" w14:textId="6558F3D5" w:rsidR="001114B8" w:rsidRPr="00837DFE" w:rsidRDefault="001114B8" w:rsidP="00D50872">
            <w:pPr>
              <w:pStyle w:val="ICLNormal"/>
              <w:rPr>
                <w:sz w:val="20"/>
                <w:szCs w:val="20"/>
              </w:rPr>
            </w:pPr>
            <w:r w:rsidRPr="00837DFE">
              <w:rPr>
                <w:sz w:val="20"/>
                <w:szCs w:val="20"/>
              </w:rPr>
              <w:t>1</w:t>
            </w:r>
            <w:r w:rsidR="001F1723" w:rsidRPr="00837DFE">
              <w:rPr>
                <w:sz w:val="20"/>
                <w:szCs w:val="20"/>
              </w:rPr>
              <w:t>4</w:t>
            </w:r>
            <w:r w:rsidRPr="00837DFE">
              <w:rPr>
                <w:sz w:val="20"/>
                <w:szCs w:val="20"/>
              </w:rPr>
              <w:t xml:space="preserve"> mai</w:t>
            </w:r>
          </w:p>
        </w:tc>
        <w:tc>
          <w:tcPr>
            <w:tcW w:w="2357" w:type="dxa"/>
          </w:tcPr>
          <w:p w14:paraId="4DC595A7" w14:textId="6B7A29BA" w:rsidR="001114B8" w:rsidRPr="00837DFE" w:rsidRDefault="001114B8" w:rsidP="00D50872">
            <w:pPr>
              <w:pStyle w:val="ICLNormal"/>
              <w:rPr>
                <w:sz w:val="20"/>
                <w:szCs w:val="20"/>
              </w:rPr>
            </w:pPr>
            <w:r w:rsidRPr="00837DFE">
              <w:rPr>
                <w:sz w:val="20"/>
                <w:szCs w:val="20"/>
              </w:rPr>
              <w:t>1</w:t>
            </w:r>
            <w:r w:rsidR="00974010" w:rsidRPr="00837DFE">
              <w:rPr>
                <w:sz w:val="20"/>
                <w:szCs w:val="20"/>
              </w:rPr>
              <w:t>9</w:t>
            </w:r>
            <w:r w:rsidRPr="00837DFE">
              <w:rPr>
                <w:sz w:val="20"/>
                <w:szCs w:val="20"/>
              </w:rPr>
              <w:t xml:space="preserve"> mai</w:t>
            </w:r>
          </w:p>
        </w:tc>
        <w:tc>
          <w:tcPr>
            <w:tcW w:w="2357" w:type="dxa"/>
          </w:tcPr>
          <w:p w14:paraId="300B0900" w14:textId="41099353" w:rsidR="001114B8" w:rsidRPr="00837DFE" w:rsidRDefault="001114B8" w:rsidP="00D50872">
            <w:pPr>
              <w:pStyle w:val="ICLNormal"/>
              <w:rPr>
                <w:sz w:val="20"/>
                <w:szCs w:val="20"/>
              </w:rPr>
            </w:pPr>
            <w:r w:rsidRPr="00837DFE">
              <w:rPr>
                <w:sz w:val="20"/>
                <w:szCs w:val="20"/>
              </w:rPr>
              <w:t>2</w:t>
            </w:r>
            <w:r w:rsidR="00974010" w:rsidRPr="00837DFE">
              <w:rPr>
                <w:sz w:val="20"/>
                <w:szCs w:val="20"/>
              </w:rPr>
              <w:t>9</w:t>
            </w:r>
            <w:r w:rsidRPr="00837DFE">
              <w:rPr>
                <w:sz w:val="20"/>
                <w:szCs w:val="20"/>
              </w:rPr>
              <w:t xml:space="preserve"> mai</w:t>
            </w:r>
          </w:p>
        </w:tc>
      </w:tr>
      <w:tr w:rsidR="001114B8" w:rsidRPr="00837DFE" w14:paraId="284AE50F" w14:textId="77777777" w:rsidTr="00987340">
        <w:tc>
          <w:tcPr>
            <w:tcW w:w="3256" w:type="dxa"/>
          </w:tcPr>
          <w:p w14:paraId="6C151302" w14:textId="46793DEC" w:rsidR="001114B8" w:rsidRPr="00837DFE" w:rsidRDefault="007B60A2" w:rsidP="00D50872">
            <w:pPr>
              <w:pStyle w:val="ICLNormal"/>
              <w:rPr>
                <w:sz w:val="20"/>
                <w:szCs w:val="20"/>
              </w:rPr>
            </w:pPr>
            <w:r w:rsidRPr="00837DFE">
              <w:rPr>
                <w:sz w:val="20"/>
                <w:szCs w:val="20"/>
              </w:rPr>
              <w:t>1 mai</w:t>
            </w:r>
            <w:r w:rsidR="004579ED" w:rsidRPr="00837DFE">
              <w:rPr>
                <w:sz w:val="20"/>
                <w:szCs w:val="20"/>
              </w:rPr>
              <w:t>*</w:t>
            </w:r>
          </w:p>
        </w:tc>
        <w:tc>
          <w:tcPr>
            <w:tcW w:w="2357" w:type="dxa"/>
          </w:tcPr>
          <w:p w14:paraId="7F87276A" w14:textId="46607A78" w:rsidR="001114B8" w:rsidRPr="00837DFE" w:rsidRDefault="00BC07C2" w:rsidP="00D50872">
            <w:pPr>
              <w:pStyle w:val="ICLNormal"/>
              <w:rPr>
                <w:sz w:val="20"/>
                <w:szCs w:val="20"/>
              </w:rPr>
            </w:pPr>
            <w:r w:rsidRPr="00837DFE">
              <w:rPr>
                <w:sz w:val="20"/>
                <w:szCs w:val="20"/>
              </w:rPr>
              <w:t>2</w:t>
            </w:r>
            <w:r w:rsidR="001114B8" w:rsidRPr="00837DFE">
              <w:rPr>
                <w:sz w:val="20"/>
                <w:szCs w:val="20"/>
              </w:rPr>
              <w:t xml:space="preserve"> </w:t>
            </w:r>
            <w:r w:rsidRPr="00837DFE">
              <w:rPr>
                <w:sz w:val="20"/>
                <w:szCs w:val="20"/>
              </w:rPr>
              <w:t>mai</w:t>
            </w:r>
            <w:r w:rsidR="001114B8" w:rsidRPr="00837DFE">
              <w:rPr>
                <w:sz w:val="20"/>
                <w:szCs w:val="20"/>
              </w:rPr>
              <w:t>*</w:t>
            </w:r>
          </w:p>
        </w:tc>
        <w:tc>
          <w:tcPr>
            <w:tcW w:w="2357" w:type="dxa"/>
          </w:tcPr>
          <w:p w14:paraId="7EFFF8BA" w14:textId="36B3B284" w:rsidR="001114B8" w:rsidRPr="00837DFE" w:rsidRDefault="0088081C" w:rsidP="00D50872">
            <w:pPr>
              <w:pStyle w:val="ICLNormal"/>
              <w:rPr>
                <w:sz w:val="20"/>
                <w:szCs w:val="20"/>
              </w:rPr>
            </w:pPr>
            <w:r w:rsidRPr="00837DFE">
              <w:rPr>
                <w:sz w:val="20"/>
                <w:szCs w:val="20"/>
              </w:rPr>
              <w:t xml:space="preserve">3 </w:t>
            </w:r>
            <w:r w:rsidR="001114B8" w:rsidRPr="00837DFE">
              <w:rPr>
                <w:sz w:val="20"/>
                <w:szCs w:val="20"/>
              </w:rPr>
              <w:t>mai*</w:t>
            </w:r>
          </w:p>
        </w:tc>
        <w:tc>
          <w:tcPr>
            <w:tcW w:w="2357" w:type="dxa"/>
          </w:tcPr>
          <w:p w14:paraId="3CF5F513" w14:textId="2C2AA2A1" w:rsidR="001114B8" w:rsidRPr="00837DFE" w:rsidRDefault="001114B8" w:rsidP="00D50872">
            <w:pPr>
              <w:pStyle w:val="ICLNormal"/>
              <w:rPr>
                <w:sz w:val="20"/>
                <w:szCs w:val="20"/>
              </w:rPr>
            </w:pPr>
            <w:r w:rsidRPr="00837DFE">
              <w:rPr>
                <w:sz w:val="20"/>
                <w:szCs w:val="20"/>
              </w:rPr>
              <w:t>1</w:t>
            </w:r>
            <w:r w:rsidR="001F1723" w:rsidRPr="00837DFE">
              <w:rPr>
                <w:sz w:val="20"/>
                <w:szCs w:val="20"/>
              </w:rPr>
              <w:t>3</w:t>
            </w:r>
            <w:r w:rsidRPr="00837DFE">
              <w:rPr>
                <w:sz w:val="20"/>
                <w:szCs w:val="20"/>
              </w:rPr>
              <w:t xml:space="preserve"> mai</w:t>
            </w:r>
          </w:p>
        </w:tc>
        <w:tc>
          <w:tcPr>
            <w:tcW w:w="2357" w:type="dxa"/>
          </w:tcPr>
          <w:p w14:paraId="42C7BD55" w14:textId="041BD66B" w:rsidR="001114B8" w:rsidRPr="00837DFE" w:rsidRDefault="001114B8" w:rsidP="00D50872">
            <w:pPr>
              <w:pStyle w:val="ICLNormal"/>
              <w:rPr>
                <w:sz w:val="20"/>
                <w:szCs w:val="20"/>
              </w:rPr>
            </w:pPr>
            <w:r w:rsidRPr="00837DFE">
              <w:rPr>
                <w:sz w:val="20"/>
                <w:szCs w:val="20"/>
              </w:rPr>
              <w:t>1</w:t>
            </w:r>
            <w:r w:rsidR="00974010" w:rsidRPr="00837DFE">
              <w:rPr>
                <w:sz w:val="20"/>
                <w:szCs w:val="20"/>
              </w:rPr>
              <w:t>8</w:t>
            </w:r>
            <w:r w:rsidRPr="00837DFE">
              <w:rPr>
                <w:sz w:val="20"/>
                <w:szCs w:val="20"/>
              </w:rPr>
              <w:t xml:space="preserve"> mai</w:t>
            </w:r>
          </w:p>
        </w:tc>
        <w:tc>
          <w:tcPr>
            <w:tcW w:w="2357" w:type="dxa"/>
          </w:tcPr>
          <w:p w14:paraId="03B74125" w14:textId="04B98123" w:rsidR="001114B8" w:rsidRPr="00837DFE" w:rsidRDefault="001114B8" w:rsidP="00D50872">
            <w:pPr>
              <w:pStyle w:val="ICLNormal"/>
              <w:rPr>
                <w:sz w:val="20"/>
                <w:szCs w:val="20"/>
              </w:rPr>
            </w:pPr>
            <w:r w:rsidRPr="00837DFE">
              <w:rPr>
                <w:sz w:val="20"/>
                <w:szCs w:val="20"/>
              </w:rPr>
              <w:t>2</w:t>
            </w:r>
            <w:r w:rsidR="00974010" w:rsidRPr="00837DFE">
              <w:rPr>
                <w:sz w:val="20"/>
                <w:szCs w:val="20"/>
              </w:rPr>
              <w:t>8</w:t>
            </w:r>
            <w:r w:rsidRPr="00837DFE">
              <w:rPr>
                <w:sz w:val="20"/>
                <w:szCs w:val="20"/>
              </w:rPr>
              <w:t xml:space="preserve"> mai</w:t>
            </w:r>
          </w:p>
        </w:tc>
      </w:tr>
      <w:tr w:rsidR="001114B8" w:rsidRPr="00837DFE" w14:paraId="14C92F9A" w14:textId="77777777" w:rsidTr="00987340">
        <w:tc>
          <w:tcPr>
            <w:tcW w:w="3256" w:type="dxa"/>
          </w:tcPr>
          <w:p w14:paraId="5C424844" w14:textId="7A794E4D" w:rsidR="001114B8" w:rsidRPr="00837DFE" w:rsidRDefault="007B60A2" w:rsidP="00D50872">
            <w:pPr>
              <w:pStyle w:val="ICLNormal"/>
              <w:rPr>
                <w:sz w:val="20"/>
                <w:szCs w:val="20"/>
              </w:rPr>
            </w:pPr>
            <w:r w:rsidRPr="00837DFE">
              <w:rPr>
                <w:sz w:val="20"/>
                <w:szCs w:val="20"/>
              </w:rPr>
              <w:t>30</w:t>
            </w:r>
            <w:r w:rsidR="001114B8" w:rsidRPr="00837DFE">
              <w:rPr>
                <w:sz w:val="20"/>
                <w:szCs w:val="20"/>
              </w:rPr>
              <w:t xml:space="preserve"> avril</w:t>
            </w:r>
          </w:p>
        </w:tc>
        <w:tc>
          <w:tcPr>
            <w:tcW w:w="2357" w:type="dxa"/>
          </w:tcPr>
          <w:p w14:paraId="75DB2E0B" w14:textId="344972B5" w:rsidR="001114B8" w:rsidRPr="00837DFE" w:rsidRDefault="00BE7B8E" w:rsidP="00D50872">
            <w:pPr>
              <w:pStyle w:val="ICLNormal"/>
              <w:rPr>
                <w:sz w:val="20"/>
                <w:szCs w:val="20"/>
              </w:rPr>
            </w:pPr>
            <w:r w:rsidRPr="00837DFE">
              <w:rPr>
                <w:sz w:val="20"/>
                <w:szCs w:val="20"/>
              </w:rPr>
              <w:t>1 mai</w:t>
            </w:r>
            <w:r w:rsidR="004579ED" w:rsidRPr="00837DFE">
              <w:rPr>
                <w:sz w:val="20"/>
                <w:szCs w:val="20"/>
              </w:rPr>
              <w:t>*</w:t>
            </w:r>
          </w:p>
        </w:tc>
        <w:tc>
          <w:tcPr>
            <w:tcW w:w="2357" w:type="dxa"/>
          </w:tcPr>
          <w:p w14:paraId="748257ED" w14:textId="37C5E753" w:rsidR="001114B8" w:rsidRPr="00837DFE" w:rsidRDefault="0088081C" w:rsidP="00D50872">
            <w:pPr>
              <w:pStyle w:val="ICLNormal"/>
              <w:rPr>
                <w:sz w:val="20"/>
                <w:szCs w:val="20"/>
              </w:rPr>
            </w:pPr>
            <w:r w:rsidRPr="00837DFE">
              <w:rPr>
                <w:sz w:val="20"/>
                <w:szCs w:val="20"/>
              </w:rPr>
              <w:t>2</w:t>
            </w:r>
            <w:r w:rsidR="001114B8" w:rsidRPr="00837DFE">
              <w:rPr>
                <w:sz w:val="20"/>
                <w:szCs w:val="20"/>
              </w:rPr>
              <w:t xml:space="preserve"> </w:t>
            </w:r>
            <w:r w:rsidRPr="00837DFE">
              <w:rPr>
                <w:sz w:val="20"/>
                <w:szCs w:val="20"/>
              </w:rPr>
              <w:t>mai</w:t>
            </w:r>
            <w:r w:rsidR="001114B8" w:rsidRPr="00837DFE">
              <w:rPr>
                <w:sz w:val="20"/>
                <w:szCs w:val="20"/>
              </w:rPr>
              <w:t>*</w:t>
            </w:r>
          </w:p>
        </w:tc>
        <w:tc>
          <w:tcPr>
            <w:tcW w:w="2357" w:type="dxa"/>
          </w:tcPr>
          <w:p w14:paraId="477409B8" w14:textId="752580D2" w:rsidR="001114B8" w:rsidRPr="00837DFE" w:rsidRDefault="001114B8" w:rsidP="00D50872">
            <w:pPr>
              <w:pStyle w:val="ICLNormal"/>
              <w:rPr>
                <w:sz w:val="20"/>
                <w:szCs w:val="20"/>
              </w:rPr>
            </w:pPr>
            <w:r w:rsidRPr="00837DFE">
              <w:rPr>
                <w:sz w:val="20"/>
                <w:szCs w:val="20"/>
              </w:rPr>
              <w:t>1</w:t>
            </w:r>
            <w:r w:rsidR="001F1723" w:rsidRPr="00837DFE">
              <w:rPr>
                <w:sz w:val="20"/>
                <w:szCs w:val="20"/>
              </w:rPr>
              <w:t>2</w:t>
            </w:r>
            <w:r w:rsidRPr="00837DFE">
              <w:rPr>
                <w:sz w:val="20"/>
                <w:szCs w:val="20"/>
              </w:rPr>
              <w:t xml:space="preserve"> mai</w:t>
            </w:r>
          </w:p>
        </w:tc>
        <w:tc>
          <w:tcPr>
            <w:tcW w:w="2357" w:type="dxa"/>
          </w:tcPr>
          <w:p w14:paraId="49A5C3F7" w14:textId="26DB3395" w:rsidR="001114B8" w:rsidRPr="00837DFE" w:rsidRDefault="001114B8" w:rsidP="00D50872">
            <w:pPr>
              <w:pStyle w:val="ICLNormal"/>
              <w:rPr>
                <w:sz w:val="20"/>
                <w:szCs w:val="20"/>
              </w:rPr>
            </w:pPr>
            <w:r w:rsidRPr="00837DFE">
              <w:rPr>
                <w:sz w:val="20"/>
                <w:szCs w:val="20"/>
              </w:rPr>
              <w:t>1</w:t>
            </w:r>
            <w:r w:rsidR="00974010" w:rsidRPr="00837DFE">
              <w:rPr>
                <w:sz w:val="20"/>
                <w:szCs w:val="20"/>
              </w:rPr>
              <w:t>7</w:t>
            </w:r>
            <w:r w:rsidRPr="00837DFE">
              <w:rPr>
                <w:sz w:val="20"/>
                <w:szCs w:val="20"/>
              </w:rPr>
              <w:t xml:space="preserve"> mai*</w:t>
            </w:r>
          </w:p>
        </w:tc>
        <w:tc>
          <w:tcPr>
            <w:tcW w:w="2357" w:type="dxa"/>
          </w:tcPr>
          <w:p w14:paraId="775BB8B0" w14:textId="038ADAED" w:rsidR="001114B8" w:rsidRPr="00837DFE" w:rsidRDefault="001114B8" w:rsidP="00D50872">
            <w:pPr>
              <w:pStyle w:val="ICLNormal"/>
              <w:rPr>
                <w:sz w:val="20"/>
                <w:szCs w:val="20"/>
              </w:rPr>
            </w:pPr>
            <w:r w:rsidRPr="00837DFE">
              <w:rPr>
                <w:sz w:val="20"/>
                <w:szCs w:val="20"/>
              </w:rPr>
              <w:t>2</w:t>
            </w:r>
            <w:r w:rsidR="00974010" w:rsidRPr="00837DFE">
              <w:rPr>
                <w:sz w:val="20"/>
                <w:szCs w:val="20"/>
              </w:rPr>
              <w:t>7</w:t>
            </w:r>
            <w:r w:rsidRPr="00837DFE">
              <w:rPr>
                <w:sz w:val="20"/>
                <w:szCs w:val="20"/>
              </w:rPr>
              <w:t xml:space="preserve"> mai</w:t>
            </w:r>
          </w:p>
        </w:tc>
      </w:tr>
      <w:tr w:rsidR="001114B8" w:rsidRPr="00837DFE" w14:paraId="0ADEA349" w14:textId="77777777" w:rsidTr="00987340">
        <w:tc>
          <w:tcPr>
            <w:tcW w:w="3256" w:type="dxa"/>
          </w:tcPr>
          <w:p w14:paraId="0533DD92" w14:textId="4380EEE4" w:rsidR="001114B8" w:rsidRPr="00837DFE" w:rsidRDefault="007B60A2" w:rsidP="00D50872">
            <w:pPr>
              <w:pStyle w:val="ICLNormal"/>
              <w:rPr>
                <w:sz w:val="20"/>
                <w:szCs w:val="20"/>
              </w:rPr>
            </w:pPr>
            <w:r w:rsidRPr="00837DFE">
              <w:rPr>
                <w:sz w:val="20"/>
                <w:szCs w:val="20"/>
              </w:rPr>
              <w:t>29</w:t>
            </w:r>
            <w:r w:rsidR="001114B8" w:rsidRPr="00837DFE">
              <w:rPr>
                <w:sz w:val="20"/>
                <w:szCs w:val="20"/>
              </w:rPr>
              <w:t xml:space="preserve"> avril</w:t>
            </w:r>
          </w:p>
        </w:tc>
        <w:tc>
          <w:tcPr>
            <w:tcW w:w="2357" w:type="dxa"/>
          </w:tcPr>
          <w:p w14:paraId="31C7ED7A" w14:textId="18FABCD1" w:rsidR="001114B8" w:rsidRPr="00837DFE" w:rsidRDefault="00BE7B8E" w:rsidP="00D50872">
            <w:pPr>
              <w:pStyle w:val="ICLNormal"/>
              <w:rPr>
                <w:sz w:val="20"/>
                <w:szCs w:val="20"/>
              </w:rPr>
            </w:pPr>
            <w:r w:rsidRPr="00837DFE">
              <w:rPr>
                <w:sz w:val="20"/>
                <w:szCs w:val="20"/>
              </w:rPr>
              <w:t>30</w:t>
            </w:r>
            <w:r w:rsidR="001114B8" w:rsidRPr="00837DFE">
              <w:rPr>
                <w:sz w:val="20"/>
                <w:szCs w:val="20"/>
              </w:rPr>
              <w:t xml:space="preserve"> avril</w:t>
            </w:r>
          </w:p>
        </w:tc>
        <w:tc>
          <w:tcPr>
            <w:tcW w:w="2357" w:type="dxa"/>
          </w:tcPr>
          <w:p w14:paraId="5DEE2714" w14:textId="00C259C8" w:rsidR="001114B8" w:rsidRPr="00837DFE" w:rsidRDefault="0088081C" w:rsidP="00D50872">
            <w:pPr>
              <w:pStyle w:val="ICLNormal"/>
              <w:rPr>
                <w:sz w:val="20"/>
                <w:szCs w:val="20"/>
              </w:rPr>
            </w:pPr>
            <w:r w:rsidRPr="00837DFE">
              <w:rPr>
                <w:sz w:val="20"/>
                <w:szCs w:val="20"/>
              </w:rPr>
              <w:t>1er</w:t>
            </w:r>
            <w:r w:rsidR="001114B8" w:rsidRPr="00837DFE">
              <w:rPr>
                <w:sz w:val="20"/>
                <w:szCs w:val="20"/>
              </w:rPr>
              <w:t xml:space="preserve"> </w:t>
            </w:r>
            <w:r w:rsidRPr="00837DFE">
              <w:rPr>
                <w:sz w:val="20"/>
                <w:szCs w:val="20"/>
              </w:rPr>
              <w:t>mai</w:t>
            </w:r>
            <w:r w:rsidR="004579ED" w:rsidRPr="00837DFE">
              <w:rPr>
                <w:sz w:val="20"/>
                <w:szCs w:val="20"/>
              </w:rPr>
              <w:t>*</w:t>
            </w:r>
          </w:p>
        </w:tc>
        <w:tc>
          <w:tcPr>
            <w:tcW w:w="2357" w:type="dxa"/>
          </w:tcPr>
          <w:p w14:paraId="145E083B" w14:textId="31BF55DB" w:rsidR="001114B8" w:rsidRPr="00837DFE" w:rsidRDefault="001F1723" w:rsidP="00D50872">
            <w:pPr>
              <w:pStyle w:val="ICLNormal"/>
              <w:rPr>
                <w:sz w:val="20"/>
                <w:szCs w:val="20"/>
              </w:rPr>
            </w:pPr>
            <w:r w:rsidRPr="00837DFE">
              <w:rPr>
                <w:sz w:val="20"/>
                <w:szCs w:val="20"/>
              </w:rPr>
              <w:t>11</w:t>
            </w:r>
            <w:r w:rsidR="001114B8" w:rsidRPr="00837DFE">
              <w:rPr>
                <w:sz w:val="20"/>
                <w:szCs w:val="20"/>
              </w:rPr>
              <w:t xml:space="preserve"> mai</w:t>
            </w:r>
          </w:p>
        </w:tc>
        <w:tc>
          <w:tcPr>
            <w:tcW w:w="2357" w:type="dxa"/>
          </w:tcPr>
          <w:p w14:paraId="766E6A5D" w14:textId="10DCDD20" w:rsidR="001114B8" w:rsidRPr="00837DFE" w:rsidRDefault="001114B8" w:rsidP="00D50872">
            <w:pPr>
              <w:pStyle w:val="ICLNormal"/>
              <w:rPr>
                <w:sz w:val="20"/>
                <w:szCs w:val="20"/>
              </w:rPr>
            </w:pPr>
            <w:r w:rsidRPr="00837DFE">
              <w:rPr>
                <w:sz w:val="20"/>
                <w:szCs w:val="20"/>
              </w:rPr>
              <w:t>1</w:t>
            </w:r>
            <w:r w:rsidR="00974010" w:rsidRPr="00837DFE">
              <w:rPr>
                <w:sz w:val="20"/>
                <w:szCs w:val="20"/>
              </w:rPr>
              <w:t>6</w:t>
            </w:r>
            <w:r w:rsidRPr="00837DFE">
              <w:rPr>
                <w:sz w:val="20"/>
                <w:szCs w:val="20"/>
              </w:rPr>
              <w:t xml:space="preserve"> mai*</w:t>
            </w:r>
          </w:p>
        </w:tc>
        <w:tc>
          <w:tcPr>
            <w:tcW w:w="2357" w:type="dxa"/>
          </w:tcPr>
          <w:p w14:paraId="04F37510" w14:textId="130D51FE" w:rsidR="001114B8" w:rsidRPr="00837DFE" w:rsidRDefault="001114B8" w:rsidP="00D50872">
            <w:pPr>
              <w:pStyle w:val="ICLNormal"/>
              <w:rPr>
                <w:sz w:val="20"/>
                <w:szCs w:val="20"/>
              </w:rPr>
            </w:pPr>
            <w:r w:rsidRPr="00837DFE">
              <w:rPr>
                <w:sz w:val="20"/>
                <w:szCs w:val="20"/>
              </w:rPr>
              <w:t>2</w:t>
            </w:r>
            <w:r w:rsidR="00974010" w:rsidRPr="00837DFE">
              <w:rPr>
                <w:sz w:val="20"/>
                <w:szCs w:val="20"/>
              </w:rPr>
              <w:t>6</w:t>
            </w:r>
            <w:r w:rsidRPr="00837DFE">
              <w:rPr>
                <w:sz w:val="20"/>
                <w:szCs w:val="20"/>
              </w:rPr>
              <w:t xml:space="preserve"> mai</w:t>
            </w:r>
          </w:p>
        </w:tc>
      </w:tr>
    </w:tbl>
    <w:p w14:paraId="1A2ACB0A" w14:textId="593AA7D1" w:rsidR="001114B8" w:rsidRPr="00837DFE" w:rsidRDefault="001114B8" w:rsidP="00D50872">
      <w:pPr>
        <w:spacing w:after="0" w:line="240" w:lineRule="auto"/>
        <w:jc w:val="both"/>
        <w:rPr>
          <w:rFonts w:eastAsia="Times New Roman" w:cstheme="minorHAnsi"/>
          <w:sz w:val="20"/>
          <w:szCs w:val="20"/>
          <w:lang w:eastAsia="fr-FR"/>
        </w:rPr>
        <w:sectPr w:rsidR="001114B8" w:rsidRPr="00837DFE" w:rsidSect="00987340">
          <w:pgSz w:w="16838" w:h="11906" w:orient="landscape"/>
          <w:pgMar w:top="851" w:right="851" w:bottom="851" w:left="851" w:header="709" w:footer="709" w:gutter="0"/>
          <w:cols w:space="708"/>
          <w:docGrid w:linePitch="360"/>
        </w:sectPr>
      </w:pPr>
      <w:r w:rsidRPr="00837DFE">
        <w:rPr>
          <w:rFonts w:eastAsia="Times New Roman" w:cstheme="minorHAnsi"/>
          <w:sz w:val="20"/>
          <w:szCs w:val="20"/>
          <w:lang w:eastAsia="fr-FR"/>
        </w:rPr>
        <w:t xml:space="preserve">* Toutefois, on se reportera au dernier jour ouvrable </w:t>
      </w:r>
      <w:r w:rsidR="005963A7" w:rsidRPr="00837DFE">
        <w:rPr>
          <w:rFonts w:eastAsia="Times New Roman" w:cstheme="minorHAnsi"/>
          <w:sz w:val="20"/>
          <w:szCs w:val="20"/>
          <w:lang w:eastAsia="fr-FR"/>
        </w:rPr>
        <w:t>précédant</w:t>
      </w:r>
      <w:r w:rsidRPr="00837DFE">
        <w:rPr>
          <w:rFonts w:eastAsia="Times New Roman" w:cstheme="minorHAnsi"/>
          <w:sz w:val="20"/>
          <w:szCs w:val="20"/>
          <w:lang w:eastAsia="fr-FR"/>
        </w:rPr>
        <w:t xml:space="preserve"> cette date, si celle-ci ne coïncide pas avec un jour ouvrabl</w:t>
      </w:r>
      <w:r w:rsidR="00A46689">
        <w:rPr>
          <w:rFonts w:eastAsia="Times New Roman" w:cstheme="minorHAnsi"/>
          <w:sz w:val="20"/>
          <w:szCs w:val="20"/>
          <w:lang w:eastAsia="fr-FR"/>
        </w:rPr>
        <w:t>e</w:t>
      </w:r>
      <w:r w:rsidR="003B5CAE">
        <w:rPr>
          <w:rFonts w:eastAsia="Times New Roman" w:cstheme="minorHAnsi"/>
          <w:sz w:val="20"/>
          <w:szCs w:val="20"/>
          <w:lang w:eastAsia="fr-FR"/>
        </w:rPr>
        <w:t>.</w:t>
      </w:r>
    </w:p>
    <w:p w14:paraId="44FA12B2" w14:textId="77777777" w:rsidR="00DB092B" w:rsidRDefault="00DB092B" w:rsidP="00D50872">
      <w:pPr>
        <w:spacing w:after="6600" w:line="240" w:lineRule="auto"/>
        <w:jc w:val="both"/>
        <w:rPr>
          <w:rFonts w:eastAsia="Times New Roman" w:cstheme="minorHAnsi"/>
          <w:lang w:eastAsia="fr-FR"/>
        </w:rPr>
        <w:sectPr w:rsidR="00DB092B" w:rsidSect="00DB092B">
          <w:pgSz w:w="11906" w:h="16838"/>
          <w:pgMar w:top="851" w:right="851" w:bottom="851" w:left="851" w:header="709" w:footer="709" w:gutter="0"/>
          <w:cols w:space="708"/>
          <w:titlePg/>
          <w:docGrid w:linePitch="360"/>
        </w:sectPr>
      </w:pPr>
    </w:p>
    <w:p w14:paraId="3213AD4E" w14:textId="07D657FC" w:rsidR="006850C3" w:rsidRPr="00BD5E4A" w:rsidRDefault="005A615D" w:rsidP="00D50872">
      <w:pPr>
        <w:spacing w:after="6600" w:line="240" w:lineRule="auto"/>
        <w:jc w:val="both"/>
        <w:rPr>
          <w:rFonts w:eastAsia="Times New Roman" w:cstheme="minorHAnsi"/>
          <w:lang w:eastAsia="fr-FR"/>
        </w:rPr>
      </w:pPr>
      <w:r w:rsidRPr="002E335E">
        <w:rPr>
          <w:rFonts w:eastAsia="Times New Roman" w:cstheme="minorHAnsi"/>
          <w:noProof/>
          <w:lang w:val="fr-FR" w:eastAsia="fr-FR"/>
        </w:rPr>
        <w:lastRenderedPageBreak/>
        <w:drawing>
          <wp:anchor distT="0" distB="0" distL="114300" distR="114300" simplePos="0" relativeHeight="251685893" behindDoc="0" locked="0" layoutInCell="1" allowOverlap="1" wp14:anchorId="4C68F137" wp14:editId="755219FA">
            <wp:simplePos x="0" y="0"/>
            <wp:positionH relativeFrom="column">
              <wp:posOffset>6522085</wp:posOffset>
            </wp:positionH>
            <wp:positionV relativeFrom="paragraph">
              <wp:posOffset>-496570</wp:posOffset>
            </wp:positionV>
            <wp:extent cx="101600" cy="10655935"/>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600" cy="10655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335E">
        <w:rPr>
          <w:rFonts w:eastAsia="Times New Roman" w:cstheme="minorHAnsi"/>
          <w:noProof/>
          <w:lang w:val="fr-FR" w:eastAsia="fr-FR"/>
        </w:rPr>
        <mc:AlternateContent>
          <mc:Choice Requires="wps">
            <w:drawing>
              <wp:anchor distT="0" distB="0" distL="114300" distR="114300" simplePos="0" relativeHeight="251684869" behindDoc="0" locked="0" layoutInCell="1" allowOverlap="1" wp14:anchorId="60F9C356" wp14:editId="648EAC16">
                <wp:simplePos x="0" y="0"/>
                <wp:positionH relativeFrom="column">
                  <wp:posOffset>6477000</wp:posOffset>
                </wp:positionH>
                <wp:positionV relativeFrom="paragraph">
                  <wp:posOffset>-565150</wp:posOffset>
                </wp:positionV>
                <wp:extent cx="45719" cy="10727141"/>
                <wp:effectExtent l="0" t="0" r="0" b="0"/>
                <wp:wrapNone/>
                <wp:docPr id="25" name="Zone de texte 25"/>
                <wp:cNvGraphicFramePr/>
                <a:graphic xmlns:a="http://schemas.openxmlformats.org/drawingml/2006/main">
                  <a:graphicData uri="http://schemas.microsoft.com/office/word/2010/wordprocessingShape">
                    <wps:wsp>
                      <wps:cNvSpPr txBox="1"/>
                      <wps:spPr>
                        <a:xfrm flipH="1">
                          <a:off x="0" y="0"/>
                          <a:ext cx="45719" cy="10727141"/>
                        </a:xfrm>
                        <a:prstGeom prst="rect">
                          <a:avLst/>
                        </a:prstGeom>
                        <a:solidFill>
                          <a:srgbClr val="B42B00"/>
                        </a:solidFill>
                        <a:ln>
                          <a:noFill/>
                        </a:ln>
                      </wps:spPr>
                      <wps:style>
                        <a:lnRef idx="1">
                          <a:schemeClr val="accent4"/>
                        </a:lnRef>
                        <a:fillRef idx="2">
                          <a:schemeClr val="accent4"/>
                        </a:fillRef>
                        <a:effectRef idx="1">
                          <a:schemeClr val="accent4"/>
                        </a:effectRef>
                        <a:fontRef idx="minor">
                          <a:schemeClr val="dk1"/>
                        </a:fontRef>
                      </wps:style>
                      <wps:txbx>
                        <w:txbxContent>
                          <w:p w14:paraId="5BD1C91F" w14:textId="77777777" w:rsidR="0016020C" w:rsidRDefault="0016020C" w:rsidP="002E335E">
                            <w:pPr>
                              <w:rPr>
                                <w:b/>
                                <w:smallCaps/>
                                <w:color w:val="CC3300"/>
                                <w:sz w:val="28"/>
                              </w:rPr>
                            </w:pPr>
                          </w:p>
                          <w:p w14:paraId="1A1D8CF2" w14:textId="77777777" w:rsidR="0016020C" w:rsidRDefault="0016020C" w:rsidP="002E335E">
                            <w:pPr>
                              <w:rPr>
                                <w:b/>
                                <w:smallCaps/>
                                <w:color w:val="CC3300"/>
                                <w:sz w:val="28"/>
                              </w:rPr>
                            </w:pPr>
                          </w:p>
                          <w:p w14:paraId="7AB4DBDA" w14:textId="77777777" w:rsidR="0016020C" w:rsidRDefault="0016020C" w:rsidP="002E335E">
                            <w:pPr>
                              <w:rPr>
                                <w:b/>
                                <w:smallCaps/>
                                <w:color w:val="CC3300"/>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9C356" id="Zone de texte 25" o:spid="_x0000_s1038" type="#_x0000_t202" style="position:absolute;left:0;text-align:left;margin-left:510pt;margin-top:-44.5pt;width:3.6pt;height:844.65pt;flip:x;z-index:2516848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" fillcolor="#b42b00" stroked="f" strokeweight=".5pt">
                <v:textbox>
                  <w:txbxContent>
                    <w:p w14:paraId="5BD1C91F" w14:textId="77777777" w:rsidR="0016020C" w:rsidRDefault="0016020C" w:rsidP="002E335E">
                      <w:pPr>
                        <w:rPr>
                          <w:b/>
                          <w:smallCaps/>
                          <w:color w:val="CC3300"/>
                          <w:sz w:val="28"/>
                        </w:rPr>
                      </w:pPr>
                    </w:p>
                    <w:p w14:paraId="1A1D8CF2" w14:textId="77777777" w:rsidR="0016020C" w:rsidRDefault="0016020C" w:rsidP="002E335E">
                      <w:pPr>
                        <w:rPr>
                          <w:b/>
                          <w:smallCaps/>
                          <w:color w:val="CC3300"/>
                          <w:sz w:val="28"/>
                        </w:rPr>
                      </w:pPr>
                    </w:p>
                    <w:p w14:paraId="7AB4DBDA" w14:textId="77777777" w:rsidR="0016020C" w:rsidRDefault="0016020C" w:rsidP="002E335E">
                      <w:pPr>
                        <w:rPr>
                          <w:b/>
                          <w:smallCaps/>
                          <w:color w:val="CC3300"/>
                          <w:sz w:val="28"/>
                        </w:rPr>
                      </w:pPr>
                    </w:p>
                  </w:txbxContent>
                </v:textbox>
              </v:shape>
            </w:pict>
          </mc:Fallback>
        </mc:AlternateContent>
      </w: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7B3"/>
        <w:tblLook w:val="04A0" w:firstRow="1" w:lastRow="0" w:firstColumn="1" w:lastColumn="0" w:noHBand="0" w:noVBand="1"/>
      </w:tblPr>
      <w:tblGrid>
        <w:gridCol w:w="10206"/>
      </w:tblGrid>
      <w:tr w:rsidR="006850C3" w:rsidRPr="00BD5E4A" w14:paraId="031881DA" w14:textId="77777777" w:rsidTr="00E92817">
        <w:tc>
          <w:tcPr>
            <w:tcW w:w="10206" w:type="dxa"/>
            <w:shd w:val="clear" w:color="auto" w:fill="FFE7B3"/>
          </w:tcPr>
          <w:p w14:paraId="37EC662C" w14:textId="770C00E1" w:rsidR="006850C3" w:rsidRPr="00F63293" w:rsidRDefault="006850C3" w:rsidP="00D50872">
            <w:pPr>
              <w:spacing w:before="360" w:after="360"/>
              <w:ind w:left="602" w:hanging="602"/>
              <w:jc w:val="both"/>
              <w:rPr>
                <w:rFonts w:asciiTheme="minorHAnsi" w:hAnsiTheme="minorHAnsi" w:cstheme="minorHAnsi"/>
                <w:b/>
                <w:smallCaps/>
                <w:sz w:val="32"/>
                <w:szCs w:val="32"/>
                <w:lang w:eastAsia="fr-FR"/>
              </w:rPr>
            </w:pPr>
            <w:r w:rsidRPr="00F63293">
              <w:rPr>
                <w:rFonts w:asciiTheme="minorHAnsi" w:hAnsiTheme="minorHAnsi" w:cstheme="minorHAnsi"/>
                <w:b/>
                <w:smallCaps/>
                <w:color w:val="B42B00"/>
                <w:sz w:val="32"/>
                <w:szCs w:val="32"/>
                <w:lang w:eastAsia="fr-FR"/>
              </w:rPr>
              <w:t>9.</w:t>
            </w:r>
            <w:r w:rsidRPr="00F63293">
              <w:rPr>
                <w:rFonts w:asciiTheme="minorHAnsi" w:hAnsiTheme="minorHAnsi" w:cstheme="minorHAnsi"/>
                <w:b/>
                <w:smallCaps/>
                <w:color w:val="B42B00"/>
                <w:sz w:val="32"/>
                <w:szCs w:val="32"/>
                <w:lang w:eastAsia="fr-FR"/>
              </w:rPr>
              <w:tab/>
              <w:t xml:space="preserve">Décision conjointe de la Commission paritaire pour l’enseignement fondamental ordinaire et spécialisé libre confessionnel du </w:t>
            </w:r>
            <w:r w:rsidR="005963A7" w:rsidRPr="00F63293">
              <w:rPr>
                <w:rFonts w:asciiTheme="minorHAnsi" w:hAnsiTheme="minorHAnsi" w:cstheme="minorHAnsi"/>
                <w:b/>
                <w:smallCaps/>
                <w:color w:val="B42B00"/>
                <w:sz w:val="32"/>
                <w:szCs w:val="32"/>
                <w:lang w:eastAsia="fr-FR"/>
              </w:rPr>
              <w:t>8 octobre 2019</w:t>
            </w:r>
            <w:r w:rsidRPr="00F63293">
              <w:rPr>
                <w:rFonts w:asciiTheme="minorHAnsi" w:hAnsiTheme="minorHAnsi" w:cstheme="minorHAnsi"/>
                <w:b/>
                <w:smallCaps/>
                <w:color w:val="B42B00"/>
                <w:sz w:val="32"/>
                <w:szCs w:val="32"/>
                <w:lang w:eastAsia="fr-FR"/>
              </w:rPr>
              <w:t xml:space="preserve"> - Dite « Décision de procédure électorale »</w:t>
            </w:r>
          </w:p>
        </w:tc>
      </w:tr>
    </w:tbl>
    <w:p w14:paraId="1BA4DF59" w14:textId="77777777" w:rsidR="000B5230" w:rsidRDefault="000B5230" w:rsidP="00D50872">
      <w:pPr>
        <w:jc w:val="both"/>
        <w:rPr>
          <w:rFonts w:eastAsia="Times New Roman" w:cstheme="minorHAnsi"/>
          <w:b/>
          <w:lang w:eastAsia="fr-FR"/>
        </w:rPr>
        <w:sectPr w:rsidR="000B5230" w:rsidSect="00DB092B">
          <w:pgSz w:w="11906" w:h="16838"/>
          <w:pgMar w:top="851" w:right="851" w:bottom="851" w:left="851" w:header="709" w:footer="709" w:gutter="0"/>
          <w:cols w:space="708"/>
          <w:titlePg/>
          <w:docGrid w:linePitch="360"/>
        </w:sect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7B3"/>
        <w:tblLook w:val="04A0" w:firstRow="1" w:lastRow="0" w:firstColumn="1" w:lastColumn="0" w:noHBand="0" w:noVBand="1"/>
      </w:tblPr>
      <w:tblGrid>
        <w:gridCol w:w="10194"/>
      </w:tblGrid>
      <w:tr w:rsidR="000B5230" w14:paraId="110156DF" w14:textId="77777777" w:rsidTr="0067670F">
        <w:tc>
          <w:tcPr>
            <w:tcW w:w="10194" w:type="dxa"/>
            <w:shd w:val="clear" w:color="auto" w:fill="FFE7B3"/>
          </w:tcPr>
          <w:p w14:paraId="7F74688A" w14:textId="77777777" w:rsidR="000B5230" w:rsidRPr="009A084D" w:rsidRDefault="000B5230" w:rsidP="000B5230">
            <w:pPr>
              <w:spacing w:before="120" w:after="120"/>
              <w:jc w:val="center"/>
              <w:rPr>
                <w:rFonts w:asciiTheme="minorHAnsi" w:hAnsiTheme="minorHAnsi" w:cstheme="minorHAnsi"/>
                <w:b/>
                <w:color w:val="C45911" w:themeColor="accent2" w:themeShade="BF"/>
                <w:sz w:val="24"/>
                <w:lang w:eastAsia="fr-FR"/>
              </w:rPr>
            </w:pPr>
            <w:r w:rsidRPr="009A084D">
              <w:rPr>
                <w:rFonts w:asciiTheme="minorHAnsi" w:hAnsiTheme="minorHAnsi" w:cstheme="minorHAnsi"/>
                <w:b/>
                <w:color w:val="C45911" w:themeColor="accent2" w:themeShade="BF"/>
                <w:sz w:val="24"/>
                <w:lang w:eastAsia="fr-FR"/>
              </w:rPr>
              <w:lastRenderedPageBreak/>
              <w:t>Instance de concertation locale – ICL – élections mai 2020</w:t>
            </w:r>
          </w:p>
          <w:p w14:paraId="2FDB7417" w14:textId="12F6948F" w:rsidR="000B5230" w:rsidRPr="00877C1C" w:rsidRDefault="000B5230" w:rsidP="000B5230">
            <w:pPr>
              <w:spacing w:before="120" w:after="120"/>
              <w:jc w:val="center"/>
              <w:rPr>
                <w:rFonts w:asciiTheme="minorHAnsi" w:hAnsiTheme="minorHAnsi" w:cstheme="minorHAnsi"/>
                <w:b/>
                <w:smallCaps/>
                <w:color w:val="C45911" w:themeColor="accent2" w:themeShade="BF"/>
                <w:sz w:val="22"/>
                <w:lang w:eastAsia="fr-FR"/>
              </w:rPr>
            </w:pPr>
            <w:r w:rsidRPr="009A084D">
              <w:rPr>
                <w:rFonts w:asciiTheme="minorHAnsi" w:hAnsiTheme="minorHAnsi" w:cstheme="minorHAnsi"/>
                <w:b/>
                <w:smallCaps/>
                <w:color w:val="C00000"/>
                <w:sz w:val="24"/>
              </w:rPr>
              <w:t>Procédure électorale pour la mise en place ou le renouvellement des instances de concertation</w:t>
            </w:r>
          </w:p>
        </w:tc>
      </w:tr>
    </w:tbl>
    <w:p w14:paraId="7B6E6B8B" w14:textId="77777777" w:rsidR="000B5230" w:rsidRPr="00BD5E4A" w:rsidRDefault="000B5230" w:rsidP="000B5230">
      <w:pPr>
        <w:spacing w:after="0" w:line="240" w:lineRule="auto"/>
        <w:jc w:val="both"/>
        <w:rPr>
          <w:rFonts w:eastAsia="Times New Roman" w:cstheme="minorHAnsi"/>
          <w:lang w:eastAsia="fr-FR"/>
        </w:rPr>
      </w:pPr>
    </w:p>
    <w:p w14:paraId="293A99BA" w14:textId="17A6FD19" w:rsidR="000B5230" w:rsidRDefault="000B5230" w:rsidP="00D50872">
      <w:pPr>
        <w:pStyle w:val="ICLNormal"/>
        <w:rPr>
          <w:szCs w:val="22"/>
        </w:rPr>
      </w:pPr>
    </w:p>
    <w:p w14:paraId="7C485F13" w14:textId="77777777" w:rsidR="000B5230" w:rsidRPr="00BD5E4A" w:rsidRDefault="000B5230" w:rsidP="00D50872">
      <w:pPr>
        <w:pStyle w:val="ICLNormal"/>
        <w:rPr>
          <w:szCs w:val="22"/>
        </w:rPr>
      </w:pPr>
    </w:p>
    <w:p w14:paraId="06261EE0" w14:textId="77777777" w:rsidR="00A83275" w:rsidRPr="00BD5E4A" w:rsidRDefault="00A83275" w:rsidP="00AD5688">
      <w:pPr>
        <w:pStyle w:val="ICLTitre2"/>
      </w:pPr>
      <w:r w:rsidRPr="00BD5E4A">
        <w:t>Préambule</w:t>
      </w:r>
    </w:p>
    <w:p w14:paraId="48311E50" w14:textId="383C196A" w:rsidR="00A83275" w:rsidRPr="00BD5E4A" w:rsidRDefault="00A83275" w:rsidP="00D50872">
      <w:pPr>
        <w:pStyle w:val="ICLTirets"/>
      </w:pPr>
      <w:r w:rsidRPr="00BD5E4A">
        <w:t>L’emploi dans la présente décision des noms masculins pour les différents titres et fonctions est épicène en vue d’assurer la lisibilité du texte nonobstant les dispositions du décret du 21 juin 1993 relatif à la féminisation des noms de métier.</w:t>
      </w:r>
    </w:p>
    <w:p w14:paraId="031F645A" w14:textId="77777777" w:rsidR="00F10FD2" w:rsidRPr="00BD5E4A" w:rsidRDefault="00A83275" w:rsidP="00D50872">
      <w:pPr>
        <w:pStyle w:val="ICLTirets"/>
      </w:pPr>
      <w:r w:rsidRPr="00BD5E4A">
        <w:t xml:space="preserve">La procédure électorale décrite ci-dessous vise exclusivement à déterminer la représentativité des délégations syndicales au sein des </w:t>
      </w:r>
      <w:r w:rsidR="006C475B" w:rsidRPr="00BD5E4A">
        <w:t>ICL</w:t>
      </w:r>
      <w:r w:rsidRPr="00BD5E4A">
        <w:t xml:space="preserve">. </w:t>
      </w:r>
    </w:p>
    <w:p w14:paraId="7169D291" w14:textId="5F2D03BF" w:rsidR="00F10FD2" w:rsidRPr="00BD5E4A" w:rsidRDefault="00A83275" w:rsidP="00D50872">
      <w:pPr>
        <w:pStyle w:val="ICLTirettexte"/>
        <w:rPr>
          <w:szCs w:val="22"/>
        </w:rPr>
      </w:pPr>
      <w:r w:rsidRPr="00BD5E4A">
        <w:rPr>
          <w:szCs w:val="22"/>
        </w:rPr>
        <w:t>Elle ne concerne pas la désignation des représentants des membres du personnel au sein des sections fondamentales des CE et CPPT.</w:t>
      </w:r>
    </w:p>
    <w:p w14:paraId="731290F6" w14:textId="2BD4E7F7" w:rsidR="00A83275" w:rsidRPr="00BD5E4A" w:rsidRDefault="00A83275" w:rsidP="00D50872">
      <w:pPr>
        <w:pStyle w:val="ICLTirets"/>
      </w:pPr>
      <w:r w:rsidRPr="00BD5E4A">
        <w:t xml:space="preserve">Les élections pour le renouvellement des représentants du personnel au sein des </w:t>
      </w:r>
      <w:r w:rsidR="006C475B" w:rsidRPr="00BD5E4A">
        <w:t>ICL</w:t>
      </w:r>
      <w:r w:rsidRPr="00BD5E4A">
        <w:t>. ou pour la désignation des représentants du personnel là où il n’y a pas d’</w:t>
      </w:r>
      <w:r w:rsidR="006C475B" w:rsidRPr="00BD5E4A">
        <w:t>ICL</w:t>
      </w:r>
      <w:r w:rsidRPr="00BD5E4A">
        <w:t>. auront lieu pendant la période prévue pour les élections sociales 2020 entre le 11 et le 24 mai 2020.</w:t>
      </w:r>
    </w:p>
    <w:p w14:paraId="766D411A" w14:textId="24FC61EB" w:rsidR="00C41DEF" w:rsidRPr="00BD5E4A" w:rsidRDefault="00A83275" w:rsidP="00D50872">
      <w:pPr>
        <w:pStyle w:val="ICLTirets"/>
      </w:pPr>
      <w:r w:rsidRPr="00BD5E4A">
        <w:t xml:space="preserve">Les </w:t>
      </w:r>
      <w:r w:rsidR="006C475B" w:rsidRPr="00BD5E4A">
        <w:t>ICL</w:t>
      </w:r>
      <w:r w:rsidRPr="00BD5E4A">
        <w:t>. à mettre en place ne doivent faire l’objet d’une élection que si une organisation syndicale en fait la demande par écrit auprès du</w:t>
      </w:r>
      <w:r w:rsidR="00A136BD" w:rsidRPr="00BD5E4A">
        <w:t xml:space="preserve"> PO</w:t>
      </w:r>
      <w:r w:rsidRPr="00BD5E4A">
        <w:t xml:space="preserve"> avant le 15 février 2020.</w:t>
      </w:r>
    </w:p>
    <w:p w14:paraId="1E1853BA" w14:textId="24696C89" w:rsidR="009D6B46" w:rsidRPr="00BD5E4A" w:rsidRDefault="00FA3BA4" w:rsidP="00D50872">
      <w:pPr>
        <w:pStyle w:val="ICLTirets"/>
      </w:pPr>
      <w:r w:rsidRPr="00BD5E4A">
        <w:t xml:space="preserve">En fonction du calendrier scolaire 2019-2020, la </w:t>
      </w:r>
      <w:r w:rsidR="00187AA4" w:rsidRPr="00BD5E4A">
        <w:t>Commission</w:t>
      </w:r>
      <w:r w:rsidRPr="00BD5E4A">
        <w:t xml:space="preserve"> paritaire recommande d’éviter de choisir comme date d’élection les dates suivantes : 16, 17</w:t>
      </w:r>
      <w:r w:rsidR="00C41DEF" w:rsidRPr="00BD5E4A">
        <w:t xml:space="preserve"> ainsi que du 21 au 24 mai.</w:t>
      </w:r>
    </w:p>
    <w:p w14:paraId="2988D7CC" w14:textId="77777777" w:rsidR="00B61683" w:rsidRPr="00BD5E4A" w:rsidRDefault="00B61683" w:rsidP="00D50872">
      <w:pPr>
        <w:spacing w:after="0" w:line="240" w:lineRule="auto"/>
        <w:jc w:val="both"/>
        <w:rPr>
          <w:rFonts w:cstheme="minorHAnsi"/>
        </w:rPr>
      </w:pPr>
    </w:p>
    <w:p w14:paraId="73997E75" w14:textId="29D51107" w:rsidR="00A83275" w:rsidRPr="00BD5E4A" w:rsidRDefault="00A83275" w:rsidP="00AD5688">
      <w:pPr>
        <w:pStyle w:val="ICLTitre2"/>
      </w:pPr>
      <w:r w:rsidRPr="00BD5E4A">
        <w:t xml:space="preserve">Chapitre 1 </w:t>
      </w:r>
      <w:r w:rsidR="003F3CB0" w:rsidRPr="00BD5E4A">
        <w:t>–</w:t>
      </w:r>
      <w:r w:rsidRPr="00BD5E4A">
        <w:t xml:space="preserve"> </w:t>
      </w:r>
      <w:r w:rsidR="004B4FB9" w:rsidRPr="00BD5E4A">
        <w:t xml:space="preserve">Procédure électorale avec calendrier commun </w:t>
      </w:r>
    </w:p>
    <w:p w14:paraId="1155F168" w14:textId="1F26308D" w:rsidR="00A83275" w:rsidRPr="00BD5E4A" w:rsidRDefault="00A83275" w:rsidP="006D0ADB">
      <w:pPr>
        <w:pStyle w:val="ICLsoustire"/>
      </w:pPr>
      <w:r w:rsidRPr="00BD5E4A">
        <w:t>Première étape</w:t>
      </w:r>
    </w:p>
    <w:p w14:paraId="05751555" w14:textId="7E433253" w:rsidR="00A83275" w:rsidRPr="00BD5E4A" w:rsidRDefault="00A83275" w:rsidP="00387FFE">
      <w:pPr>
        <w:pStyle w:val="ICLNormal"/>
        <w:spacing w:before="120"/>
        <w:ind w:left="1134" w:hanging="1134"/>
        <w:rPr>
          <w:szCs w:val="22"/>
        </w:rPr>
      </w:pPr>
      <w:r w:rsidRPr="00BD5E4A">
        <w:rPr>
          <w:color w:val="006600"/>
          <w:szCs w:val="22"/>
        </w:rPr>
        <w:t xml:space="preserve">Article </w:t>
      </w:r>
      <w:r w:rsidR="00C70010" w:rsidRPr="00BD5E4A">
        <w:rPr>
          <w:color w:val="006600"/>
          <w:szCs w:val="22"/>
        </w:rPr>
        <w:t>1</w:t>
      </w:r>
      <w:r w:rsidR="00C86B4B" w:rsidRPr="00BD5E4A">
        <w:rPr>
          <w:color w:val="006600"/>
          <w:szCs w:val="22"/>
        </w:rPr>
        <w:t xml:space="preserve"> : </w:t>
      </w:r>
      <w:r w:rsidR="00C86B4B" w:rsidRPr="00BD5E4A">
        <w:rPr>
          <w:szCs w:val="22"/>
        </w:rPr>
        <w:tab/>
      </w:r>
      <w:r w:rsidRPr="00BD5E4A">
        <w:rPr>
          <w:szCs w:val="22"/>
        </w:rPr>
        <w:t>Organisation du calendrier</w:t>
      </w:r>
    </w:p>
    <w:p w14:paraId="209CE841" w14:textId="39D90EB0" w:rsidR="00A83275" w:rsidRPr="00BD5E4A" w:rsidRDefault="00A83275" w:rsidP="00D50872">
      <w:pPr>
        <w:pStyle w:val="ICLTirets"/>
      </w:pPr>
      <w:r w:rsidRPr="00BD5E4A">
        <w:t>Les organisations syndicales sont tenues de déposer leur liste de candidats au plus tard le 16 mars 2020 par envoi recommandé ou par remise de la main à la main avec accusé de réception auprès du Président du</w:t>
      </w:r>
      <w:r w:rsidR="00A136BD" w:rsidRPr="00BD5E4A">
        <w:t xml:space="preserve"> PO</w:t>
      </w:r>
      <w:r w:rsidRPr="00BD5E4A">
        <w:t xml:space="preserve"> ou de son délégué.</w:t>
      </w:r>
    </w:p>
    <w:p w14:paraId="3E86D8DC" w14:textId="39602ED1" w:rsidR="00A83275" w:rsidRPr="00BD5E4A" w:rsidRDefault="00A83275" w:rsidP="00D50872">
      <w:pPr>
        <w:pStyle w:val="ICLTirettexte"/>
        <w:rPr>
          <w:szCs w:val="22"/>
        </w:rPr>
      </w:pPr>
      <w:r w:rsidRPr="00BD5E4A">
        <w:rPr>
          <w:szCs w:val="22"/>
        </w:rPr>
        <w:t>La lettre recommandée produit ses effets le 3</w:t>
      </w:r>
      <w:r w:rsidRPr="00BD5E4A">
        <w:rPr>
          <w:szCs w:val="22"/>
          <w:vertAlign w:val="superscript"/>
        </w:rPr>
        <w:t>e</w:t>
      </w:r>
      <w:r w:rsidRPr="00BD5E4A">
        <w:rPr>
          <w:szCs w:val="22"/>
        </w:rPr>
        <w:t xml:space="preserve"> jour ouvrable qui suit son envoi.</w:t>
      </w:r>
    </w:p>
    <w:p w14:paraId="563A4231" w14:textId="77777777" w:rsidR="00A83275" w:rsidRPr="00BD5E4A" w:rsidRDefault="00A83275" w:rsidP="00D50872">
      <w:pPr>
        <w:spacing w:after="0" w:line="240" w:lineRule="auto"/>
        <w:jc w:val="both"/>
        <w:rPr>
          <w:rFonts w:cstheme="minorHAnsi"/>
        </w:rPr>
      </w:pPr>
    </w:p>
    <w:p w14:paraId="140A3C94" w14:textId="6F20A5B2" w:rsidR="00A83275" w:rsidRPr="00BD5E4A" w:rsidRDefault="00A83275" w:rsidP="00D50872">
      <w:pPr>
        <w:pStyle w:val="ICLTirets"/>
      </w:pPr>
      <w:r w:rsidRPr="00BD5E4A">
        <w:t>Au plus tard pour le 16 mars 2020, le</w:t>
      </w:r>
      <w:r w:rsidR="00A136BD" w:rsidRPr="00BD5E4A">
        <w:t xml:space="preserve"> PO</w:t>
      </w:r>
      <w:r w:rsidRPr="00BD5E4A">
        <w:t xml:space="preserve"> fixe en concertation avec l’Instance de concertation locale en place ou à défaut, avec la délégation syndicale qui demande la mise en place d’une </w:t>
      </w:r>
      <w:r w:rsidR="006C475B" w:rsidRPr="00BD5E4A">
        <w:t>ICL</w:t>
      </w:r>
      <w:r w:rsidRPr="00BD5E4A">
        <w:t> :</w:t>
      </w:r>
    </w:p>
    <w:p w14:paraId="67C2A705" w14:textId="77777777" w:rsidR="00A83275" w:rsidRPr="00BD5E4A" w:rsidRDefault="00A83275" w:rsidP="00D50872">
      <w:pPr>
        <w:pStyle w:val="ICLsoustitretirets"/>
        <w:rPr>
          <w:rFonts w:cstheme="minorHAnsi"/>
          <w:szCs w:val="22"/>
        </w:rPr>
      </w:pPr>
      <w:r w:rsidRPr="00BD5E4A">
        <w:rPr>
          <w:rFonts w:cstheme="minorHAnsi"/>
          <w:szCs w:val="22"/>
        </w:rPr>
        <w:t>la date des élections qui doit obligatoirement se situer entre le 11 et le 24 mai inclus ainsi que le calendrier de la procédure ;</w:t>
      </w:r>
    </w:p>
    <w:p w14:paraId="318E5FEE" w14:textId="34C5DAAC" w:rsidR="00A83275" w:rsidRPr="00BD5E4A" w:rsidRDefault="00A83275" w:rsidP="00D50872">
      <w:pPr>
        <w:pStyle w:val="ICLsoustitretirets"/>
        <w:rPr>
          <w:rFonts w:cstheme="minorHAnsi"/>
          <w:szCs w:val="22"/>
        </w:rPr>
      </w:pPr>
      <w:r w:rsidRPr="00BD5E4A">
        <w:rPr>
          <w:rFonts w:cstheme="minorHAnsi"/>
          <w:szCs w:val="22"/>
        </w:rPr>
        <w:t>la liste des électeurs par bureau de vote et par ordre alphabétique.</w:t>
      </w:r>
      <w:r w:rsidR="00A136BD" w:rsidRPr="00BD5E4A">
        <w:rPr>
          <w:rFonts w:cstheme="minorHAnsi"/>
          <w:szCs w:val="22"/>
        </w:rPr>
        <w:t xml:space="preserve"> </w:t>
      </w:r>
      <w:r w:rsidRPr="00BD5E4A">
        <w:rPr>
          <w:rFonts w:cstheme="minorHAnsi"/>
          <w:szCs w:val="22"/>
        </w:rPr>
        <w:t>Elle doit mentionner le nom, prénom, date de naissance et sexe des électeurs ainsi que leur(s) lieu(x) de travail ;</w:t>
      </w:r>
    </w:p>
    <w:p w14:paraId="3E0303A1" w14:textId="20A71DA4" w:rsidR="0042410D" w:rsidRDefault="00A83275" w:rsidP="00D50872">
      <w:pPr>
        <w:pStyle w:val="ICLsoustitretirets"/>
        <w:rPr>
          <w:rFonts w:cstheme="minorHAnsi"/>
          <w:szCs w:val="22"/>
        </w:rPr>
      </w:pPr>
      <w:r w:rsidRPr="00BD5E4A">
        <w:rPr>
          <w:rFonts w:cstheme="minorHAnsi"/>
          <w:szCs w:val="22"/>
        </w:rPr>
        <w:t xml:space="preserve">le nombre de mandats à pourvoir (en fonction de l’article 7 de la décision de la Commission </w:t>
      </w:r>
      <w:r w:rsidR="00187AA4" w:rsidRPr="00BD5E4A">
        <w:rPr>
          <w:rFonts w:cstheme="minorHAnsi"/>
          <w:szCs w:val="22"/>
        </w:rPr>
        <w:t>Paritaire</w:t>
      </w:r>
      <w:r w:rsidRPr="00BD5E4A">
        <w:rPr>
          <w:rFonts w:cstheme="minorHAnsi"/>
          <w:szCs w:val="22"/>
        </w:rPr>
        <w:t xml:space="preserve"> du 24 janvier 1996 portant création d’une </w:t>
      </w:r>
      <w:r w:rsidR="006C475B" w:rsidRPr="00BD5E4A">
        <w:rPr>
          <w:rFonts w:cstheme="minorHAnsi"/>
          <w:szCs w:val="22"/>
        </w:rPr>
        <w:t>ICL</w:t>
      </w:r>
      <w:r w:rsidRPr="00BD5E4A">
        <w:rPr>
          <w:rFonts w:cstheme="minorHAnsi"/>
          <w:szCs w:val="22"/>
        </w:rPr>
        <w:t>. – le nombre des membres du personnel étant celui calculé en référence au capital-périodes utilisé par le P</w:t>
      </w:r>
      <w:r w:rsidR="00DA0CA6" w:rsidRPr="00BD5E4A">
        <w:rPr>
          <w:rFonts w:cstheme="minorHAnsi"/>
          <w:szCs w:val="22"/>
        </w:rPr>
        <w:t>O</w:t>
      </w:r>
      <w:r w:rsidRPr="00BD5E4A">
        <w:rPr>
          <w:rFonts w:cstheme="minorHAnsi"/>
          <w:szCs w:val="22"/>
        </w:rPr>
        <w:t xml:space="preserve"> divisé par 24 membres en primaire et en référence au nombre d’emplois en maternelle fixé selon la dernière dépêche ministérielle accordant les subventions-traitements reçues au jour des élections).</w:t>
      </w:r>
      <w:r w:rsidR="006C475B" w:rsidRPr="00BD5E4A">
        <w:rPr>
          <w:rFonts w:cstheme="minorHAnsi"/>
          <w:szCs w:val="22"/>
        </w:rPr>
        <w:t xml:space="preserve"> </w:t>
      </w:r>
      <w:r w:rsidRPr="00BD5E4A">
        <w:rPr>
          <w:rFonts w:cstheme="minorHAnsi"/>
          <w:szCs w:val="22"/>
        </w:rPr>
        <w:t xml:space="preserve">Cette disposition modifie l’article 7, § 2 b, dernier alinéa de la décision du 24 janvier 1996 portant création des </w:t>
      </w:r>
      <w:r w:rsidR="006C475B" w:rsidRPr="00BD5E4A">
        <w:rPr>
          <w:rFonts w:cstheme="minorHAnsi"/>
          <w:szCs w:val="22"/>
        </w:rPr>
        <w:t>ICL</w:t>
      </w:r>
      <w:r w:rsidRPr="00BD5E4A">
        <w:rPr>
          <w:rFonts w:cstheme="minorHAnsi"/>
          <w:szCs w:val="22"/>
        </w:rPr>
        <w:t>.</w:t>
      </w:r>
    </w:p>
    <w:p w14:paraId="4628D36D" w14:textId="77777777" w:rsidR="0042410D" w:rsidRDefault="0042410D">
      <w:pPr>
        <w:rPr>
          <w:rFonts w:eastAsia="Times New Roman" w:cstheme="minorHAnsi"/>
          <w:lang w:eastAsia="fr-FR"/>
        </w:rPr>
      </w:pPr>
      <w:r>
        <w:rPr>
          <w:rFonts w:cstheme="minorHAnsi"/>
        </w:rPr>
        <w:br w:type="page"/>
      </w:r>
    </w:p>
    <w:p w14:paraId="14AF0CFC" w14:textId="2262EE73" w:rsidR="00A83275" w:rsidRPr="00BD5E4A" w:rsidRDefault="00A83275" w:rsidP="00D50872">
      <w:pPr>
        <w:pStyle w:val="ICLsoustitretirets"/>
        <w:rPr>
          <w:rFonts w:cstheme="minorHAnsi"/>
          <w:szCs w:val="22"/>
        </w:rPr>
      </w:pPr>
      <w:r w:rsidRPr="00BD5E4A">
        <w:rPr>
          <w:rFonts w:cstheme="minorHAnsi"/>
          <w:szCs w:val="22"/>
        </w:rPr>
        <w:lastRenderedPageBreak/>
        <w:t>le nombre de bureaux de vote, leurs lieu et heures d’ouverture.</w:t>
      </w:r>
      <w:r w:rsidR="006C475B" w:rsidRPr="00BD5E4A">
        <w:rPr>
          <w:rFonts w:cstheme="minorHAnsi"/>
          <w:szCs w:val="22"/>
        </w:rPr>
        <w:t xml:space="preserve"> </w:t>
      </w:r>
      <w:r w:rsidRPr="00BD5E4A">
        <w:rPr>
          <w:rFonts w:cstheme="minorHAnsi"/>
          <w:szCs w:val="22"/>
        </w:rPr>
        <w:t xml:space="preserve">Dans le cas où plusieurs bureaux de vote sont prévus, il sera procédé à la désignation d’un bureau principal chargé du dépouillement ; en principe, un bureau de vote sera établi par établissement distant de plus de </w:t>
      </w:r>
      <w:smartTag w:uri="urn:schemas-microsoft-com:office:smarttags" w:element="metricconverter">
        <w:smartTagPr>
          <w:attr w:name="ProductID" w:val="300 m"/>
        </w:smartTagPr>
        <w:r w:rsidRPr="00BD5E4A">
          <w:rPr>
            <w:rFonts w:cstheme="minorHAnsi"/>
            <w:szCs w:val="22"/>
          </w:rPr>
          <w:t>300 m</w:t>
        </w:r>
      </w:smartTag>
      <w:r w:rsidRPr="00BD5E4A">
        <w:rPr>
          <w:rFonts w:cstheme="minorHAnsi"/>
          <w:szCs w:val="22"/>
        </w:rPr>
        <w:t xml:space="preserve"> d’un autre établissement, sauf accord contraire des parties ;</w:t>
      </w:r>
    </w:p>
    <w:p w14:paraId="1A91DCB1" w14:textId="0196E301" w:rsidR="00A83275" w:rsidRPr="00BD5E4A" w:rsidRDefault="00A83275" w:rsidP="00D50872">
      <w:pPr>
        <w:pStyle w:val="ICLsoustitretirets"/>
        <w:rPr>
          <w:rFonts w:cstheme="minorHAnsi"/>
          <w:szCs w:val="22"/>
        </w:rPr>
      </w:pPr>
      <w:r w:rsidRPr="00BD5E4A">
        <w:rPr>
          <w:rFonts w:cstheme="minorHAnsi"/>
          <w:szCs w:val="22"/>
        </w:rPr>
        <w:t>la composition des bureaux de vote (un Président, un Secrétaire et au minimum un assesseur).</w:t>
      </w:r>
      <w:r w:rsidR="006C475B" w:rsidRPr="00BD5E4A">
        <w:rPr>
          <w:rFonts w:cstheme="minorHAnsi"/>
          <w:szCs w:val="22"/>
        </w:rPr>
        <w:t xml:space="preserve"> </w:t>
      </w:r>
      <w:r w:rsidRPr="00BD5E4A">
        <w:rPr>
          <w:rFonts w:cstheme="minorHAnsi"/>
          <w:szCs w:val="22"/>
        </w:rPr>
        <w:t>Les candidats ne peuvent en être membres sauf si le nombre de membres du personnel ne permet pas de faire autrement.</w:t>
      </w:r>
    </w:p>
    <w:p w14:paraId="68CC2E2B" w14:textId="09591B3B" w:rsidR="00A83275" w:rsidRPr="00BD5E4A" w:rsidRDefault="00A83275" w:rsidP="00D50872">
      <w:pPr>
        <w:pStyle w:val="ICLsoustitretirets"/>
        <w:rPr>
          <w:rFonts w:cstheme="minorHAnsi"/>
          <w:szCs w:val="22"/>
        </w:rPr>
      </w:pPr>
      <w:r w:rsidRPr="00BD5E4A">
        <w:rPr>
          <w:rFonts w:cstheme="minorHAnsi"/>
          <w:szCs w:val="22"/>
        </w:rPr>
        <w:t>les lieux prévus pour l’affichage</w:t>
      </w:r>
      <w:r w:rsidR="00567733" w:rsidRPr="00BD5E4A">
        <w:rPr>
          <w:rFonts w:cstheme="minorHAnsi"/>
          <w:szCs w:val="22"/>
        </w:rPr>
        <w:t>.</w:t>
      </w:r>
    </w:p>
    <w:p w14:paraId="3A7651E5" w14:textId="77777777" w:rsidR="00567733" w:rsidRPr="00BD5E4A" w:rsidRDefault="00567733" w:rsidP="00D50872">
      <w:pPr>
        <w:pStyle w:val="ICLsoustitretirets"/>
        <w:numPr>
          <w:ilvl w:val="0"/>
          <w:numId w:val="0"/>
        </w:numPr>
        <w:ind w:left="811"/>
        <w:rPr>
          <w:rFonts w:cstheme="minorHAnsi"/>
          <w:szCs w:val="22"/>
        </w:rPr>
      </w:pPr>
    </w:p>
    <w:p w14:paraId="7C14067A" w14:textId="77777777" w:rsidR="00A83275" w:rsidRPr="00BD5E4A" w:rsidRDefault="00A83275" w:rsidP="00D50872">
      <w:pPr>
        <w:pStyle w:val="ICLNormal"/>
        <w:rPr>
          <w:szCs w:val="22"/>
        </w:rPr>
      </w:pPr>
      <w:r w:rsidRPr="00BD5E4A">
        <w:rPr>
          <w:szCs w:val="22"/>
        </w:rPr>
        <w:t>Les élections ont lieu aux jour, heure et lieu habituels d’activités scolaires.</w:t>
      </w:r>
    </w:p>
    <w:p w14:paraId="274974E0" w14:textId="77777777" w:rsidR="00A83275" w:rsidRPr="00BD5E4A" w:rsidRDefault="00A83275" w:rsidP="00D50872">
      <w:pPr>
        <w:pStyle w:val="Retraitcorpsdetexte2"/>
        <w:ind w:left="0"/>
        <w:rPr>
          <w:rFonts w:asciiTheme="minorHAnsi" w:hAnsiTheme="minorHAnsi" w:cstheme="minorHAnsi"/>
          <w:szCs w:val="22"/>
          <w:lang w:val="fr-BE"/>
        </w:rPr>
      </w:pPr>
    </w:p>
    <w:p w14:paraId="7CF3505C" w14:textId="03F12F9E" w:rsidR="00A83275" w:rsidRPr="00BD5E4A" w:rsidRDefault="00A83275" w:rsidP="00A32813">
      <w:pPr>
        <w:pStyle w:val="ICLTirets"/>
      </w:pPr>
      <w:r w:rsidRPr="00BD5E4A">
        <w:t>Pour le 20 mars 2020 au plus tard, le</w:t>
      </w:r>
      <w:r w:rsidR="00A136BD" w:rsidRPr="00BD5E4A">
        <w:t xml:space="preserve"> PO</w:t>
      </w:r>
      <w:r w:rsidRPr="00BD5E4A">
        <w:t xml:space="preserve"> procède à l’affichage des décisions qu’il a prises suite à la concertation visée au point 2 ainsi qu’à l’affichage des listes de candidats.</w:t>
      </w:r>
    </w:p>
    <w:p w14:paraId="1D5EC1A6" w14:textId="36BB16B1" w:rsidR="00A83275" w:rsidRPr="00BD5E4A" w:rsidRDefault="00A83275" w:rsidP="00D50872">
      <w:pPr>
        <w:pStyle w:val="ICLTirets"/>
      </w:pPr>
      <w:r w:rsidRPr="00BD5E4A">
        <w:t>Jusqu’au</w:t>
      </w:r>
      <w:r w:rsidR="00AB4376" w:rsidRPr="00BD5E4A">
        <w:t xml:space="preserve"> </w:t>
      </w:r>
      <w:r w:rsidRPr="00BD5E4A">
        <w:t>2</w:t>
      </w:r>
      <w:r w:rsidR="00111AF4" w:rsidRPr="00BD5E4A">
        <w:t>5</w:t>
      </w:r>
      <w:r w:rsidRPr="00BD5E4A">
        <w:t xml:space="preserve"> mars 2020, toutes les parties concernées peuvent formuler toute réclamation qu’elles jugeront utiles, soit au sujet des décisions prises par le </w:t>
      </w:r>
      <w:r w:rsidR="00A136BD" w:rsidRPr="00BD5E4A">
        <w:t>PO</w:t>
      </w:r>
      <w:r w:rsidRPr="00BD5E4A">
        <w:t xml:space="preserve"> telles qu’affichées conformément au point 3, soit au sujet de la procédure électorale, soit au sujet des listes de candidats.</w:t>
      </w:r>
    </w:p>
    <w:p w14:paraId="5737CA41" w14:textId="77777777" w:rsidR="00A83275" w:rsidRPr="00BD5E4A" w:rsidRDefault="00A83275" w:rsidP="00D50872">
      <w:pPr>
        <w:pStyle w:val="Retraitcorpsdetexte2"/>
        <w:ind w:left="0"/>
        <w:rPr>
          <w:rFonts w:asciiTheme="minorHAnsi" w:hAnsiTheme="minorHAnsi" w:cstheme="minorHAnsi"/>
          <w:szCs w:val="22"/>
          <w:lang w:val="fr-BE"/>
        </w:rPr>
      </w:pPr>
    </w:p>
    <w:p w14:paraId="12570E5C" w14:textId="43C0176C" w:rsidR="00A83275" w:rsidRPr="00BD5E4A" w:rsidRDefault="00A83275" w:rsidP="00C749B4">
      <w:pPr>
        <w:pStyle w:val="ICLNormal"/>
        <w:ind w:left="426"/>
        <w:rPr>
          <w:szCs w:val="22"/>
        </w:rPr>
      </w:pPr>
      <w:r w:rsidRPr="00BD5E4A">
        <w:rPr>
          <w:szCs w:val="22"/>
        </w:rPr>
        <w:t>Ces réclamations sont introduites comme suit :</w:t>
      </w:r>
    </w:p>
    <w:p w14:paraId="30CEA4BB" w14:textId="77777777" w:rsidR="00A83275" w:rsidRPr="00BD5E4A" w:rsidRDefault="00A83275" w:rsidP="00D50872">
      <w:pPr>
        <w:pStyle w:val="Retraitcorpsdetexte2"/>
        <w:ind w:left="0"/>
        <w:rPr>
          <w:rFonts w:asciiTheme="minorHAnsi" w:hAnsiTheme="minorHAnsi" w:cstheme="minorHAnsi"/>
          <w:szCs w:val="22"/>
          <w:lang w:val="fr-BE"/>
        </w:rPr>
      </w:pPr>
    </w:p>
    <w:p w14:paraId="02927473" w14:textId="2DD68D5E" w:rsidR="00A83275" w:rsidRPr="00BD5E4A" w:rsidRDefault="00271C99" w:rsidP="00D50872">
      <w:pPr>
        <w:pStyle w:val="ICLsoustitretirets"/>
        <w:ind w:left="851" w:hanging="397"/>
        <w:rPr>
          <w:rFonts w:cstheme="minorHAnsi"/>
          <w:szCs w:val="22"/>
        </w:rPr>
      </w:pPr>
      <w:r w:rsidRPr="00BD5E4A">
        <w:rPr>
          <w:rFonts w:cstheme="minorHAnsi"/>
          <w:szCs w:val="22"/>
        </w:rPr>
        <w:t>L</w:t>
      </w:r>
      <w:r w:rsidR="00A83275" w:rsidRPr="00BD5E4A">
        <w:rPr>
          <w:rFonts w:cstheme="minorHAnsi"/>
          <w:szCs w:val="22"/>
        </w:rPr>
        <w:t>es membres du personnel soumis au décret du 1</w:t>
      </w:r>
      <w:r w:rsidR="00A83275" w:rsidRPr="00BD5E4A">
        <w:rPr>
          <w:rFonts w:cstheme="minorHAnsi"/>
          <w:szCs w:val="22"/>
          <w:vertAlign w:val="superscript"/>
        </w:rPr>
        <w:t>er</w:t>
      </w:r>
      <w:r w:rsidR="00A83275" w:rsidRPr="00BD5E4A">
        <w:rPr>
          <w:rFonts w:cstheme="minorHAnsi"/>
          <w:szCs w:val="22"/>
        </w:rPr>
        <w:t xml:space="preserve"> février 1993 et au décret du 2 juin 2006 et les organisations syndicales doivent introduire leurs réclamations au sujet des décisions prises par l’employeur telles qu’affichées conformément au point 3, au sujet de la procédure électorale ou des listes de candidats auprès de l’</w:t>
      </w:r>
      <w:r w:rsidR="006C475B" w:rsidRPr="00BD5E4A">
        <w:rPr>
          <w:rFonts w:cstheme="minorHAnsi"/>
          <w:szCs w:val="22"/>
        </w:rPr>
        <w:t>ICL</w:t>
      </w:r>
      <w:r w:rsidR="00A83275" w:rsidRPr="00BD5E4A">
        <w:rPr>
          <w:rFonts w:cstheme="minorHAnsi"/>
          <w:szCs w:val="22"/>
        </w:rPr>
        <w:t xml:space="preserve">. ou, à défaut, auprès du Président du </w:t>
      </w:r>
      <w:r w:rsidR="00A136BD" w:rsidRPr="00BD5E4A">
        <w:rPr>
          <w:rFonts w:cstheme="minorHAnsi"/>
          <w:szCs w:val="22"/>
        </w:rPr>
        <w:t>PO</w:t>
      </w:r>
      <w:r w:rsidR="00A83275" w:rsidRPr="00BD5E4A">
        <w:rPr>
          <w:rFonts w:cstheme="minorHAnsi"/>
          <w:szCs w:val="22"/>
        </w:rPr>
        <w:t xml:space="preserve"> ou de son délégué pour le 2</w:t>
      </w:r>
      <w:r w:rsidR="00111AF4" w:rsidRPr="00BD5E4A">
        <w:rPr>
          <w:rFonts w:cstheme="minorHAnsi"/>
          <w:szCs w:val="22"/>
        </w:rPr>
        <w:t>5</w:t>
      </w:r>
      <w:r w:rsidR="00A83275" w:rsidRPr="00BD5E4A">
        <w:rPr>
          <w:rFonts w:cstheme="minorHAnsi"/>
          <w:szCs w:val="22"/>
        </w:rPr>
        <w:t xml:space="preserve"> mars au plus tard.</w:t>
      </w:r>
    </w:p>
    <w:p w14:paraId="197E5A5B" w14:textId="31850CED" w:rsidR="00A83275" w:rsidRPr="00BD5E4A" w:rsidRDefault="00A83275" w:rsidP="00D50872">
      <w:pPr>
        <w:pStyle w:val="ICLsoustitretexte"/>
        <w:rPr>
          <w:szCs w:val="22"/>
        </w:rPr>
      </w:pPr>
      <w:r w:rsidRPr="00BD5E4A">
        <w:rPr>
          <w:szCs w:val="22"/>
        </w:rPr>
        <w:t xml:space="preserve">En cas de réclamation d’un ou de plusieurs membres du personnel auprès du Président du </w:t>
      </w:r>
      <w:r w:rsidR="00A136BD" w:rsidRPr="00BD5E4A">
        <w:rPr>
          <w:szCs w:val="22"/>
        </w:rPr>
        <w:t>PO</w:t>
      </w:r>
      <w:r w:rsidRPr="00BD5E4A">
        <w:rPr>
          <w:szCs w:val="22"/>
        </w:rPr>
        <w:t xml:space="preserve"> ou de son délégué, celui-ci transmet la réclamation aux organisations syndicales concernées le 1</w:t>
      </w:r>
      <w:r w:rsidRPr="00BD5E4A">
        <w:rPr>
          <w:szCs w:val="22"/>
          <w:vertAlign w:val="superscript"/>
        </w:rPr>
        <w:t>er</w:t>
      </w:r>
      <w:r w:rsidRPr="00BD5E4A">
        <w:rPr>
          <w:szCs w:val="22"/>
        </w:rPr>
        <w:t xml:space="preserve"> jour ouvrable qui suit la réception de la réclamation.</w:t>
      </w:r>
    </w:p>
    <w:p w14:paraId="1F5D174C" w14:textId="77777777" w:rsidR="00A83275" w:rsidRPr="00BD5E4A" w:rsidRDefault="00A83275" w:rsidP="00C749B4">
      <w:pPr>
        <w:pStyle w:val="ICLTirets"/>
        <w:numPr>
          <w:ilvl w:val="0"/>
          <w:numId w:val="0"/>
        </w:numPr>
        <w:ind w:left="425"/>
      </w:pPr>
    </w:p>
    <w:p w14:paraId="515387F7" w14:textId="09316D07" w:rsidR="00A83275" w:rsidRPr="00BD5E4A" w:rsidRDefault="00271C99" w:rsidP="00D50872">
      <w:pPr>
        <w:pStyle w:val="ICLsoustitretirets"/>
        <w:rPr>
          <w:rFonts w:cstheme="minorHAnsi"/>
          <w:szCs w:val="22"/>
        </w:rPr>
      </w:pPr>
      <w:r w:rsidRPr="00BD5E4A">
        <w:rPr>
          <w:rFonts w:cstheme="minorHAnsi"/>
          <w:szCs w:val="22"/>
        </w:rPr>
        <w:t>L</w:t>
      </w:r>
      <w:r w:rsidR="00A83275" w:rsidRPr="00BD5E4A">
        <w:rPr>
          <w:rFonts w:cstheme="minorHAnsi"/>
          <w:szCs w:val="22"/>
        </w:rPr>
        <w:t xml:space="preserve">e </w:t>
      </w:r>
      <w:r w:rsidR="00A136BD" w:rsidRPr="00BD5E4A">
        <w:rPr>
          <w:rFonts w:cstheme="minorHAnsi"/>
          <w:szCs w:val="22"/>
        </w:rPr>
        <w:t>PO</w:t>
      </w:r>
      <w:r w:rsidR="00A83275" w:rsidRPr="00BD5E4A">
        <w:rPr>
          <w:rFonts w:cstheme="minorHAnsi"/>
          <w:szCs w:val="22"/>
        </w:rPr>
        <w:t xml:space="preserve"> doit introduire ses réclamations au sujet des listes de candidats auprès de l’</w:t>
      </w:r>
      <w:r w:rsidR="006C475B" w:rsidRPr="00BD5E4A">
        <w:rPr>
          <w:rFonts w:cstheme="minorHAnsi"/>
          <w:szCs w:val="22"/>
        </w:rPr>
        <w:t>ICL</w:t>
      </w:r>
      <w:r w:rsidR="00A83275" w:rsidRPr="00BD5E4A">
        <w:rPr>
          <w:rFonts w:cstheme="minorHAnsi"/>
          <w:szCs w:val="22"/>
        </w:rPr>
        <w:t>. ou, à défaut, auprès des organisations syndicales concernées pour le 2</w:t>
      </w:r>
      <w:r w:rsidR="00111AF4" w:rsidRPr="00BD5E4A">
        <w:rPr>
          <w:rFonts w:cstheme="minorHAnsi"/>
          <w:szCs w:val="22"/>
        </w:rPr>
        <w:t>5</w:t>
      </w:r>
      <w:r w:rsidR="00A83275" w:rsidRPr="00BD5E4A">
        <w:rPr>
          <w:rFonts w:cstheme="minorHAnsi"/>
          <w:szCs w:val="22"/>
        </w:rPr>
        <w:t xml:space="preserve"> mars au plus tard.</w:t>
      </w:r>
    </w:p>
    <w:p w14:paraId="204E2639" w14:textId="66DFC492" w:rsidR="00A83275" w:rsidRPr="00BD5E4A" w:rsidRDefault="00A83275" w:rsidP="00D50872">
      <w:pPr>
        <w:pStyle w:val="ICLsoustitretexte"/>
        <w:rPr>
          <w:szCs w:val="22"/>
        </w:rPr>
      </w:pPr>
      <w:r w:rsidRPr="00BD5E4A">
        <w:rPr>
          <w:szCs w:val="22"/>
        </w:rPr>
        <w:t>Le cas échéant, les délégués du personnel siégeant à l’</w:t>
      </w:r>
      <w:r w:rsidR="006C475B" w:rsidRPr="00BD5E4A">
        <w:rPr>
          <w:szCs w:val="22"/>
        </w:rPr>
        <w:t>ICL</w:t>
      </w:r>
      <w:r w:rsidRPr="00BD5E4A">
        <w:rPr>
          <w:szCs w:val="22"/>
        </w:rPr>
        <w:t xml:space="preserve">. transmettent la réclamation du </w:t>
      </w:r>
      <w:r w:rsidR="00A136BD" w:rsidRPr="00BD5E4A">
        <w:rPr>
          <w:szCs w:val="22"/>
        </w:rPr>
        <w:t>PO</w:t>
      </w:r>
      <w:r w:rsidRPr="00BD5E4A">
        <w:rPr>
          <w:szCs w:val="22"/>
        </w:rPr>
        <w:t xml:space="preserve"> à leur organisation syndicale.</w:t>
      </w:r>
    </w:p>
    <w:p w14:paraId="711D213C" w14:textId="77777777" w:rsidR="00A83275" w:rsidRPr="00BD5E4A" w:rsidRDefault="00A83275" w:rsidP="00D50872">
      <w:pPr>
        <w:pStyle w:val="Retraitcorpsdetexte2"/>
        <w:rPr>
          <w:rFonts w:asciiTheme="minorHAnsi" w:hAnsiTheme="minorHAnsi" w:cstheme="minorHAnsi"/>
          <w:szCs w:val="22"/>
          <w:lang w:val="fr-BE"/>
        </w:rPr>
      </w:pPr>
    </w:p>
    <w:p w14:paraId="0590F469" w14:textId="1599881A" w:rsidR="00A83275" w:rsidRPr="00BD5E4A" w:rsidRDefault="00A83275" w:rsidP="00D50872">
      <w:pPr>
        <w:pStyle w:val="ICLTirets"/>
      </w:pPr>
      <w:r w:rsidRPr="00BD5E4A">
        <w:t>Jusqu’au 2</w:t>
      </w:r>
      <w:r w:rsidR="00A55E4F" w:rsidRPr="00BD5E4A">
        <w:t>7</w:t>
      </w:r>
      <w:r w:rsidRPr="00BD5E4A">
        <w:t xml:space="preserve"> mars 2020, les réclamations pourront être réglées de façon interne soit au sein de l’</w:t>
      </w:r>
      <w:r w:rsidR="006C475B" w:rsidRPr="00BD5E4A">
        <w:t>ICL</w:t>
      </w:r>
      <w:r w:rsidRPr="00BD5E4A">
        <w:t xml:space="preserve">., soit en concertation entre le </w:t>
      </w:r>
      <w:r w:rsidR="00A136BD" w:rsidRPr="00BD5E4A">
        <w:t>PO</w:t>
      </w:r>
      <w:r w:rsidRPr="00BD5E4A">
        <w:t xml:space="preserve"> et les organisations syndicales concernées.</w:t>
      </w:r>
    </w:p>
    <w:p w14:paraId="24FD0C21" w14:textId="3E070D6F" w:rsidR="00A83275" w:rsidRPr="00BD5E4A" w:rsidRDefault="00A83275" w:rsidP="00D50872">
      <w:pPr>
        <w:pStyle w:val="ICLTirettexte"/>
        <w:rPr>
          <w:szCs w:val="22"/>
        </w:rPr>
      </w:pPr>
      <w:r w:rsidRPr="00BD5E4A">
        <w:rPr>
          <w:szCs w:val="22"/>
        </w:rPr>
        <w:t>En cas de litige persistant, celui-ci sera soumis au bureau de conciliation de la Commission paritaire de l’Enseignement fondamental libre confessionnel qui se réunira</w:t>
      </w:r>
      <w:r w:rsidR="006C475B" w:rsidRPr="00BD5E4A">
        <w:rPr>
          <w:szCs w:val="22"/>
        </w:rPr>
        <w:t xml:space="preserve"> </w:t>
      </w:r>
      <w:r w:rsidR="00A55E4F" w:rsidRPr="00BD5E4A">
        <w:rPr>
          <w:szCs w:val="22"/>
        </w:rPr>
        <w:t xml:space="preserve">20 </w:t>
      </w:r>
      <w:r w:rsidRPr="00BD5E4A">
        <w:rPr>
          <w:szCs w:val="22"/>
        </w:rPr>
        <w:t>avril 2020.</w:t>
      </w:r>
    </w:p>
    <w:p w14:paraId="1AC7195E" w14:textId="53EA379C" w:rsidR="00A83275" w:rsidRPr="00BD5E4A" w:rsidRDefault="00A83275" w:rsidP="00D50872">
      <w:pPr>
        <w:pStyle w:val="ICLTirettexte"/>
        <w:rPr>
          <w:szCs w:val="22"/>
        </w:rPr>
      </w:pPr>
      <w:r w:rsidRPr="00BD5E4A">
        <w:rPr>
          <w:szCs w:val="22"/>
        </w:rPr>
        <w:t xml:space="preserve">Le litige sera transmis au Président de la Commission paritaire de l’Enseignement fondamental libre confessionnel au plus tard le </w:t>
      </w:r>
      <w:r w:rsidR="00A55E4F" w:rsidRPr="00BD5E4A">
        <w:rPr>
          <w:szCs w:val="22"/>
        </w:rPr>
        <w:t xml:space="preserve">15 </w:t>
      </w:r>
      <w:r w:rsidRPr="00BD5E4A">
        <w:rPr>
          <w:szCs w:val="22"/>
        </w:rPr>
        <w:t>avril 2020 à l’adresse suivante :</w:t>
      </w:r>
    </w:p>
    <w:p w14:paraId="759071D8" w14:textId="670C0BA1" w:rsidR="00A83275" w:rsidRPr="00BD5E4A" w:rsidRDefault="00E17368" w:rsidP="00D50872">
      <w:pPr>
        <w:pStyle w:val="Retraitcorpsdetexte2"/>
        <w:rPr>
          <w:rFonts w:asciiTheme="minorHAnsi" w:hAnsiTheme="minorHAnsi" w:cstheme="minorHAnsi"/>
          <w:szCs w:val="22"/>
          <w:lang w:val="fr-BE"/>
        </w:rPr>
      </w:pPr>
      <w:r w:rsidRPr="00BD5E4A">
        <w:rPr>
          <w:rFonts w:asciiTheme="minorHAnsi" w:hAnsiTheme="minorHAnsi"/>
          <w:noProof/>
          <w:szCs w:val="22"/>
        </w:rPr>
        <mc:AlternateContent>
          <mc:Choice Requires="wps">
            <w:drawing>
              <wp:anchor distT="0" distB="0" distL="114300" distR="114300" simplePos="0" relativeHeight="251700229" behindDoc="0" locked="0" layoutInCell="1" allowOverlap="1" wp14:anchorId="54271D11" wp14:editId="5F64759B">
                <wp:simplePos x="0" y="0"/>
                <wp:positionH relativeFrom="column">
                  <wp:posOffset>1257300</wp:posOffset>
                </wp:positionH>
                <wp:positionV relativeFrom="paragraph">
                  <wp:posOffset>0</wp:posOffset>
                </wp:positionV>
                <wp:extent cx="3534770" cy="1494430"/>
                <wp:effectExtent l="0" t="0" r="8890" b="0"/>
                <wp:wrapNone/>
                <wp:docPr id="6" name="Zone de texte 6"/>
                <wp:cNvGraphicFramePr/>
                <a:graphic xmlns:a="http://schemas.openxmlformats.org/drawingml/2006/main">
                  <a:graphicData uri="http://schemas.microsoft.com/office/word/2010/wordprocessingShape">
                    <wps:wsp>
                      <wps:cNvSpPr txBox="1"/>
                      <wps:spPr>
                        <a:xfrm>
                          <a:off x="0" y="0"/>
                          <a:ext cx="3534770" cy="1494430"/>
                        </a:xfrm>
                        <a:prstGeom prst="rect">
                          <a:avLst/>
                        </a:prstGeom>
                        <a:solidFill>
                          <a:srgbClr val="FFE7B3"/>
                        </a:solidFill>
                        <a:ln w="6350">
                          <a:noFill/>
                        </a:ln>
                      </wps:spPr>
                      <wps:txbx>
                        <w:txbxContent>
                          <w:p w14:paraId="732029D0" w14:textId="77777777" w:rsidR="0016020C" w:rsidRPr="00E90206" w:rsidRDefault="0016020C" w:rsidP="00E17368">
                            <w:pPr>
                              <w:pStyle w:val="ICLNormal"/>
                              <w:rPr>
                                <w:szCs w:val="22"/>
                              </w:rPr>
                            </w:pPr>
                            <w:r w:rsidRPr="00E90206">
                              <w:rPr>
                                <w:szCs w:val="22"/>
                              </w:rPr>
                              <w:t xml:space="preserve">Monsieur Benoit MPEYE BULA </w:t>
                            </w:r>
                            <w:proofErr w:type="spellStart"/>
                            <w:r w:rsidRPr="00E90206">
                              <w:rPr>
                                <w:szCs w:val="22"/>
                              </w:rPr>
                              <w:t>BULA</w:t>
                            </w:r>
                            <w:proofErr w:type="spellEnd"/>
                            <w:r w:rsidRPr="00E90206">
                              <w:rPr>
                                <w:szCs w:val="22"/>
                              </w:rPr>
                              <w:t>, 2</w:t>
                            </w:r>
                            <w:r w:rsidRPr="00E90206">
                              <w:rPr>
                                <w:szCs w:val="22"/>
                                <w:vertAlign w:val="superscript"/>
                              </w:rPr>
                              <w:t>e</w:t>
                            </w:r>
                            <w:r w:rsidRPr="00E90206">
                              <w:rPr>
                                <w:szCs w:val="22"/>
                              </w:rPr>
                              <w:t>245</w:t>
                            </w:r>
                          </w:p>
                          <w:p w14:paraId="33F0FE69" w14:textId="77777777" w:rsidR="0016020C" w:rsidRPr="00E90206" w:rsidRDefault="0016020C" w:rsidP="00E17368">
                            <w:pPr>
                              <w:pStyle w:val="ICLNormal"/>
                              <w:rPr>
                                <w:szCs w:val="22"/>
                              </w:rPr>
                            </w:pPr>
                            <w:r w:rsidRPr="00E90206">
                              <w:rPr>
                                <w:szCs w:val="22"/>
                              </w:rPr>
                              <w:t>Pour Monsieur Frédéric NOLLET,</w:t>
                            </w:r>
                          </w:p>
                          <w:p w14:paraId="3F5CC0B6" w14:textId="77777777" w:rsidR="0016020C" w:rsidRPr="00E90206" w:rsidRDefault="0016020C" w:rsidP="00E17368">
                            <w:pPr>
                              <w:pStyle w:val="ICLNormal"/>
                              <w:rPr>
                                <w:szCs w:val="22"/>
                              </w:rPr>
                            </w:pPr>
                            <w:r w:rsidRPr="00E90206">
                              <w:rPr>
                                <w:szCs w:val="22"/>
                              </w:rPr>
                              <w:t xml:space="preserve">Président de la Commission paritaire </w:t>
                            </w:r>
                          </w:p>
                          <w:p w14:paraId="6459D34B" w14:textId="77777777" w:rsidR="0016020C" w:rsidRPr="00E90206" w:rsidRDefault="0016020C" w:rsidP="00E17368">
                            <w:pPr>
                              <w:pStyle w:val="ICLNormal"/>
                              <w:rPr>
                                <w:szCs w:val="22"/>
                              </w:rPr>
                            </w:pPr>
                            <w:r w:rsidRPr="00E90206">
                              <w:rPr>
                                <w:szCs w:val="22"/>
                              </w:rPr>
                              <w:t>de l’Enseignement fondamental libre confessionnel</w:t>
                            </w:r>
                          </w:p>
                          <w:p w14:paraId="650BC188" w14:textId="77777777" w:rsidR="0016020C" w:rsidRPr="00E90206" w:rsidRDefault="0016020C" w:rsidP="00E17368">
                            <w:pPr>
                              <w:pStyle w:val="ICLNormal"/>
                              <w:rPr>
                                <w:szCs w:val="22"/>
                              </w:rPr>
                            </w:pPr>
                            <w:r w:rsidRPr="00E90206">
                              <w:rPr>
                                <w:szCs w:val="22"/>
                              </w:rPr>
                              <w:t>Boulevard Léopold II, 44</w:t>
                            </w:r>
                          </w:p>
                          <w:p w14:paraId="0F0C5DB8" w14:textId="77777777" w:rsidR="0016020C" w:rsidRPr="00E90206" w:rsidRDefault="0016020C" w:rsidP="00E17368">
                            <w:pPr>
                              <w:pStyle w:val="ICLNormal"/>
                              <w:rPr>
                                <w:szCs w:val="22"/>
                              </w:rPr>
                            </w:pPr>
                            <w:r w:rsidRPr="00E90206">
                              <w:rPr>
                                <w:szCs w:val="22"/>
                              </w:rPr>
                              <w:t xml:space="preserve">1080 Bruxelles </w:t>
                            </w:r>
                          </w:p>
                          <w:p w14:paraId="6874111E" w14:textId="77777777" w:rsidR="0016020C" w:rsidRPr="00E90206" w:rsidRDefault="0016020C" w:rsidP="00E17368">
                            <w:pPr>
                              <w:pStyle w:val="ICLNormal"/>
                              <w:rPr>
                                <w:szCs w:val="22"/>
                              </w:rPr>
                            </w:pPr>
                            <w:r w:rsidRPr="00E90206">
                              <w:rPr>
                                <w:szCs w:val="22"/>
                              </w:rPr>
                              <w:t xml:space="preserve">(Tél : 02/413.21.58 - </w:t>
                            </w:r>
                            <w:hyperlink r:id="rId24" w:history="1">
                              <w:r w:rsidRPr="00E90206">
                                <w:rPr>
                                  <w:rStyle w:val="Lienhypertexte"/>
                                  <w:i/>
                                  <w:szCs w:val="22"/>
                                </w:rPr>
                                <w:t>benoit.mpeyebulabula@cfwb.be</w:t>
                              </w:r>
                            </w:hyperlink>
                            <w:r w:rsidRPr="00E90206">
                              <w:rPr>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271D11" id="Zone de texte 6" o:spid="_x0000_s1039" type="#_x0000_t202" style="position:absolute;left:0;text-align:left;margin-left:99pt;margin-top:0;width:278.35pt;height:117.65pt;z-index:25170022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" fillcolor="#ffe7b3" stroked="f" strokeweight=".5pt">
                <v:textbox>
                  <w:txbxContent>
                    <w:p w14:paraId="732029D0" w14:textId="77777777" w:rsidR="0016020C" w:rsidRPr="00E90206" w:rsidRDefault="0016020C" w:rsidP="00E17368">
                      <w:pPr>
                        <w:pStyle w:val="ICLNormal"/>
                        <w:rPr>
                          <w:szCs w:val="22"/>
                        </w:rPr>
                      </w:pPr>
                      <w:r w:rsidRPr="00E90206">
                        <w:rPr>
                          <w:szCs w:val="22"/>
                        </w:rPr>
                        <w:t xml:space="preserve">Monsieur Benoit MPEYE BULA </w:t>
                      </w:r>
                      <w:proofErr w:type="spellStart"/>
                      <w:r w:rsidRPr="00E90206">
                        <w:rPr>
                          <w:szCs w:val="22"/>
                        </w:rPr>
                        <w:t>BULA</w:t>
                      </w:r>
                      <w:proofErr w:type="spellEnd"/>
                      <w:r w:rsidRPr="00E90206">
                        <w:rPr>
                          <w:szCs w:val="22"/>
                        </w:rPr>
                        <w:t>, 2</w:t>
                      </w:r>
                      <w:r w:rsidRPr="00E90206">
                        <w:rPr>
                          <w:szCs w:val="22"/>
                          <w:vertAlign w:val="superscript"/>
                        </w:rPr>
                        <w:t>e</w:t>
                      </w:r>
                      <w:r w:rsidRPr="00E90206">
                        <w:rPr>
                          <w:szCs w:val="22"/>
                        </w:rPr>
                        <w:t>245</w:t>
                      </w:r>
                    </w:p>
                    <w:p w14:paraId="33F0FE69" w14:textId="77777777" w:rsidR="0016020C" w:rsidRPr="00E90206" w:rsidRDefault="0016020C" w:rsidP="00E17368">
                      <w:pPr>
                        <w:pStyle w:val="ICLNormal"/>
                        <w:rPr>
                          <w:szCs w:val="22"/>
                        </w:rPr>
                      </w:pPr>
                      <w:r w:rsidRPr="00E90206">
                        <w:rPr>
                          <w:szCs w:val="22"/>
                        </w:rPr>
                        <w:t>Pour Monsieur Frédéric NOLLET,</w:t>
                      </w:r>
                    </w:p>
                    <w:p w14:paraId="3F5CC0B6" w14:textId="77777777" w:rsidR="0016020C" w:rsidRPr="00E90206" w:rsidRDefault="0016020C" w:rsidP="00E17368">
                      <w:pPr>
                        <w:pStyle w:val="ICLNormal"/>
                        <w:rPr>
                          <w:szCs w:val="22"/>
                        </w:rPr>
                      </w:pPr>
                      <w:r w:rsidRPr="00E90206">
                        <w:rPr>
                          <w:szCs w:val="22"/>
                        </w:rPr>
                        <w:t xml:space="preserve">Président de la Commission paritaire </w:t>
                      </w:r>
                    </w:p>
                    <w:p w14:paraId="6459D34B" w14:textId="77777777" w:rsidR="0016020C" w:rsidRPr="00E90206" w:rsidRDefault="0016020C" w:rsidP="00E17368">
                      <w:pPr>
                        <w:pStyle w:val="ICLNormal"/>
                        <w:rPr>
                          <w:szCs w:val="22"/>
                        </w:rPr>
                      </w:pPr>
                      <w:r w:rsidRPr="00E90206">
                        <w:rPr>
                          <w:szCs w:val="22"/>
                        </w:rPr>
                        <w:t>de l’Enseignement fondamental libre confessionnel</w:t>
                      </w:r>
                    </w:p>
                    <w:p w14:paraId="650BC188" w14:textId="77777777" w:rsidR="0016020C" w:rsidRPr="00E90206" w:rsidRDefault="0016020C" w:rsidP="00E17368">
                      <w:pPr>
                        <w:pStyle w:val="ICLNormal"/>
                        <w:rPr>
                          <w:szCs w:val="22"/>
                        </w:rPr>
                      </w:pPr>
                      <w:r w:rsidRPr="00E90206">
                        <w:rPr>
                          <w:szCs w:val="22"/>
                        </w:rPr>
                        <w:t>Boulevard Léopold II, 44</w:t>
                      </w:r>
                    </w:p>
                    <w:p w14:paraId="0F0C5DB8" w14:textId="77777777" w:rsidR="0016020C" w:rsidRPr="00E90206" w:rsidRDefault="0016020C" w:rsidP="00E17368">
                      <w:pPr>
                        <w:pStyle w:val="ICLNormal"/>
                        <w:rPr>
                          <w:szCs w:val="22"/>
                        </w:rPr>
                      </w:pPr>
                      <w:r w:rsidRPr="00E90206">
                        <w:rPr>
                          <w:szCs w:val="22"/>
                        </w:rPr>
                        <w:t xml:space="preserve">1080 Bruxelles </w:t>
                      </w:r>
                    </w:p>
                    <w:p w14:paraId="6874111E" w14:textId="77777777" w:rsidR="0016020C" w:rsidRPr="00E90206" w:rsidRDefault="0016020C" w:rsidP="00E17368">
                      <w:pPr>
                        <w:pStyle w:val="ICLNormal"/>
                        <w:rPr>
                          <w:szCs w:val="22"/>
                        </w:rPr>
                      </w:pPr>
                      <w:r w:rsidRPr="00E90206">
                        <w:rPr>
                          <w:szCs w:val="22"/>
                        </w:rPr>
                        <w:t xml:space="preserve">(Tél : 02/413.21.58 - </w:t>
                      </w:r>
                      <w:hyperlink r:id="rId25" w:history="1">
                        <w:r w:rsidRPr="00E90206">
                          <w:rPr>
                            <w:rStyle w:val="Lienhypertexte"/>
                            <w:i/>
                            <w:szCs w:val="22"/>
                          </w:rPr>
                          <w:t>benoit.mpeyebulabula@cfwb.be</w:t>
                        </w:r>
                      </w:hyperlink>
                      <w:r w:rsidRPr="00E90206">
                        <w:rPr>
                          <w:szCs w:val="22"/>
                        </w:rPr>
                        <w:t>)</w:t>
                      </w:r>
                    </w:p>
                  </w:txbxContent>
                </v:textbox>
              </v:shape>
            </w:pict>
          </mc:Fallback>
        </mc:AlternateContent>
      </w:r>
    </w:p>
    <w:p w14:paraId="416C5F4F" w14:textId="57EA0D62" w:rsidR="00A83275" w:rsidRDefault="00A83275" w:rsidP="00D50872">
      <w:pPr>
        <w:pStyle w:val="Retraitcorpsdetexte2"/>
        <w:rPr>
          <w:rFonts w:asciiTheme="minorHAnsi" w:hAnsiTheme="minorHAnsi" w:cstheme="minorHAnsi"/>
          <w:szCs w:val="22"/>
          <w:lang w:val="fr-BE"/>
        </w:rPr>
      </w:pPr>
    </w:p>
    <w:p w14:paraId="49105B9E" w14:textId="13978F46" w:rsidR="00935C03" w:rsidRDefault="00935C03" w:rsidP="00D50872">
      <w:pPr>
        <w:pStyle w:val="Retraitcorpsdetexte2"/>
        <w:rPr>
          <w:rFonts w:asciiTheme="minorHAnsi" w:hAnsiTheme="minorHAnsi" w:cstheme="minorHAnsi"/>
          <w:szCs w:val="22"/>
          <w:lang w:val="fr-BE"/>
        </w:rPr>
      </w:pPr>
    </w:p>
    <w:p w14:paraId="38601FDC" w14:textId="5AB313EF" w:rsidR="00935C03" w:rsidRDefault="00935C03" w:rsidP="00D50872">
      <w:pPr>
        <w:pStyle w:val="Retraitcorpsdetexte2"/>
        <w:rPr>
          <w:rFonts w:asciiTheme="minorHAnsi" w:hAnsiTheme="minorHAnsi" w:cstheme="minorHAnsi"/>
          <w:szCs w:val="22"/>
          <w:lang w:val="fr-BE"/>
        </w:rPr>
      </w:pPr>
    </w:p>
    <w:p w14:paraId="2310AFF0" w14:textId="523A442E" w:rsidR="00935C03" w:rsidRDefault="00935C03" w:rsidP="00D50872">
      <w:pPr>
        <w:pStyle w:val="Retraitcorpsdetexte2"/>
        <w:rPr>
          <w:rFonts w:asciiTheme="minorHAnsi" w:hAnsiTheme="minorHAnsi" w:cstheme="minorHAnsi"/>
          <w:szCs w:val="22"/>
          <w:lang w:val="fr-BE"/>
        </w:rPr>
      </w:pPr>
    </w:p>
    <w:p w14:paraId="2056892E" w14:textId="32D975D7" w:rsidR="00935C03" w:rsidRDefault="00935C03" w:rsidP="00D50872">
      <w:pPr>
        <w:pStyle w:val="Retraitcorpsdetexte2"/>
        <w:rPr>
          <w:rFonts w:asciiTheme="minorHAnsi" w:hAnsiTheme="minorHAnsi" w:cstheme="minorHAnsi"/>
          <w:szCs w:val="22"/>
          <w:lang w:val="fr-BE"/>
        </w:rPr>
      </w:pPr>
    </w:p>
    <w:p w14:paraId="5B8A818F" w14:textId="6B993D96" w:rsidR="00935C03" w:rsidRDefault="00935C03" w:rsidP="00D50872">
      <w:pPr>
        <w:pStyle w:val="Retraitcorpsdetexte2"/>
        <w:rPr>
          <w:rFonts w:asciiTheme="minorHAnsi" w:hAnsiTheme="minorHAnsi" w:cstheme="minorHAnsi"/>
          <w:szCs w:val="22"/>
          <w:lang w:val="fr-BE"/>
        </w:rPr>
      </w:pPr>
    </w:p>
    <w:p w14:paraId="70DCA03F" w14:textId="77777777" w:rsidR="00935C03" w:rsidRPr="00BD5E4A" w:rsidRDefault="00935C03" w:rsidP="00D50872">
      <w:pPr>
        <w:pStyle w:val="Retraitcorpsdetexte2"/>
        <w:rPr>
          <w:rFonts w:asciiTheme="minorHAnsi" w:hAnsiTheme="minorHAnsi" w:cstheme="minorHAnsi"/>
          <w:szCs w:val="22"/>
          <w:lang w:val="fr-BE"/>
        </w:rPr>
      </w:pPr>
    </w:p>
    <w:p w14:paraId="33442271" w14:textId="77777777" w:rsidR="00935C03" w:rsidRDefault="00935C03">
      <w:pPr>
        <w:rPr>
          <w:rFonts w:eastAsia="Times New Roman" w:cstheme="minorHAnsi"/>
          <w:b/>
          <w:color w:val="ED7A2B"/>
          <w:sz w:val="28"/>
          <w:lang w:eastAsia="fr-FR"/>
        </w:rPr>
      </w:pPr>
      <w:r>
        <w:br w:type="page"/>
      </w:r>
    </w:p>
    <w:p w14:paraId="5D6A92B4" w14:textId="182040FD" w:rsidR="00A83275" w:rsidRPr="00BD5E4A" w:rsidRDefault="00A83275" w:rsidP="00AD5688">
      <w:pPr>
        <w:pStyle w:val="ICLTitre2"/>
      </w:pPr>
      <w:r w:rsidRPr="00BD5E4A">
        <w:lastRenderedPageBreak/>
        <w:t>Chapitre 2 – PROCEDURE AVEC CALENDRIER SPECIFIQUE</w:t>
      </w:r>
      <w:r w:rsidR="0001186F" w:rsidRPr="00BD5E4A">
        <w:t xml:space="preserve"> </w:t>
      </w:r>
      <w:r w:rsidRPr="00BD5E4A">
        <w:t>en fonction de la date fixée par le Pouvoir Organisateur pour l’élection de l’</w:t>
      </w:r>
      <w:r w:rsidR="006C475B" w:rsidRPr="00BD5E4A">
        <w:t>ICL</w:t>
      </w:r>
      <w:r w:rsidRPr="00BD5E4A">
        <w:t>.</w:t>
      </w:r>
    </w:p>
    <w:p w14:paraId="559DFA62" w14:textId="77777777" w:rsidR="00A83275" w:rsidRPr="00BD5E4A" w:rsidRDefault="00A83275" w:rsidP="006D0ADB">
      <w:pPr>
        <w:pStyle w:val="ICLsoustire"/>
      </w:pPr>
      <w:r w:rsidRPr="00BD5E4A">
        <w:t>Deuxième étape</w:t>
      </w:r>
    </w:p>
    <w:p w14:paraId="6A4698C6" w14:textId="77777777" w:rsidR="00A83275" w:rsidRPr="00935C03" w:rsidRDefault="00A83275" w:rsidP="00387FFE">
      <w:pPr>
        <w:pStyle w:val="ICLNormal"/>
        <w:spacing w:after="120"/>
        <w:rPr>
          <w:color w:val="006600"/>
          <w:szCs w:val="22"/>
        </w:rPr>
      </w:pPr>
      <w:r w:rsidRPr="00935C03">
        <w:rPr>
          <w:color w:val="006600"/>
          <w:szCs w:val="22"/>
        </w:rPr>
        <w:t>Article 2</w:t>
      </w:r>
    </w:p>
    <w:p w14:paraId="43EB5E9D" w14:textId="01CEE132" w:rsidR="00A83275" w:rsidRPr="00BD5E4A" w:rsidRDefault="00A83275" w:rsidP="00D50872">
      <w:pPr>
        <w:pStyle w:val="ICLTirets"/>
      </w:pPr>
      <w:r w:rsidRPr="00BD5E4A">
        <w:t xml:space="preserve">La date des élections, fixée en respect de l’article 1, § </w:t>
      </w:r>
      <w:smartTag w:uri="urn:schemas-microsoft-com:office:smarttags" w:element="metricconverter">
        <w:smartTagPr>
          <w:attr w:name="ProductID" w:val="2 a"/>
        </w:smartTagPr>
        <w:r w:rsidRPr="00BD5E4A">
          <w:t>2 a</w:t>
        </w:r>
      </w:smartTag>
      <w:r w:rsidRPr="00BD5E4A">
        <w:t>, doit nécessairement se situer entre le 11 et le 24 mai inclus.</w:t>
      </w:r>
    </w:p>
    <w:p w14:paraId="3799891F" w14:textId="77777777" w:rsidR="00A83275" w:rsidRPr="00BD5E4A" w:rsidRDefault="00A83275" w:rsidP="00D50872">
      <w:pPr>
        <w:pStyle w:val="ICLTirets"/>
      </w:pPr>
    </w:p>
    <w:p w14:paraId="182E4D2B" w14:textId="761D7877" w:rsidR="00A83275" w:rsidRPr="00BD5E4A" w:rsidRDefault="00A83275" w:rsidP="00D50872">
      <w:pPr>
        <w:pStyle w:val="ICLTirets"/>
      </w:pPr>
      <w:r w:rsidRPr="00BD5E4A">
        <w:t>Dans le cas où une étape de la procédure se termine un samedi, un dimanche ou un jour de fermeture de l’établissement, il y a lieu de prendre en compte le dernier jour ouvrable qui précède immédiatement ce jour.</w:t>
      </w:r>
    </w:p>
    <w:p w14:paraId="43533B78" w14:textId="77777777" w:rsidR="00A83275" w:rsidRPr="00BD5E4A" w:rsidRDefault="00A83275" w:rsidP="00D50872">
      <w:pPr>
        <w:pStyle w:val="Retraitcorpsdetexte2"/>
        <w:ind w:left="0"/>
        <w:rPr>
          <w:rFonts w:asciiTheme="minorHAnsi" w:hAnsiTheme="minorHAnsi" w:cstheme="minorHAnsi"/>
          <w:szCs w:val="22"/>
          <w:lang w:val="fr-BE"/>
        </w:rPr>
      </w:pPr>
    </w:p>
    <w:p w14:paraId="5CC8C8A4" w14:textId="19A3D89B" w:rsidR="00A83275" w:rsidRPr="00BD5E4A" w:rsidRDefault="00A83275" w:rsidP="002626E4">
      <w:pPr>
        <w:pStyle w:val="ICLNormal"/>
        <w:spacing w:after="120"/>
        <w:ind w:left="1134" w:hanging="1134"/>
        <w:rPr>
          <w:szCs w:val="22"/>
        </w:rPr>
      </w:pPr>
      <w:r w:rsidRPr="00BD5E4A">
        <w:rPr>
          <w:color w:val="006600"/>
          <w:szCs w:val="22"/>
        </w:rPr>
        <w:t>Article 3</w:t>
      </w:r>
      <w:r w:rsidR="00B64C19" w:rsidRPr="00BD5E4A">
        <w:rPr>
          <w:color w:val="006600"/>
          <w:szCs w:val="22"/>
        </w:rPr>
        <w:t xml:space="preserve"> : </w:t>
      </w:r>
      <w:r w:rsidRPr="00BD5E4A">
        <w:rPr>
          <w:szCs w:val="22"/>
        </w:rPr>
        <w:tab/>
        <w:t>Affichage des informations</w:t>
      </w:r>
    </w:p>
    <w:p w14:paraId="563898A0" w14:textId="3970DB6D" w:rsidR="00A83275" w:rsidRPr="00BD5E4A" w:rsidRDefault="00A83275" w:rsidP="00D50872">
      <w:pPr>
        <w:pStyle w:val="ICLTirets"/>
      </w:pPr>
      <w:r w:rsidRPr="00BD5E4A">
        <w:t xml:space="preserve">Jusqu’au 12e jour précédant les élections, les organisations syndicales qui ont présenté une liste pourront, après en avoir informé le </w:t>
      </w:r>
      <w:r w:rsidR="00A136BD" w:rsidRPr="00BD5E4A">
        <w:t>PO</w:t>
      </w:r>
      <w:r w:rsidRPr="00BD5E4A">
        <w:t>, remplacer un candidat qui figure sur les listes affichées, dans les cas suivants :</w:t>
      </w:r>
    </w:p>
    <w:p w14:paraId="54440B5D" w14:textId="77777777" w:rsidR="00A83275" w:rsidRPr="00BD5E4A" w:rsidRDefault="00A83275" w:rsidP="00D50872">
      <w:pPr>
        <w:pStyle w:val="ICLsoustitretirets"/>
        <w:rPr>
          <w:rFonts w:cstheme="minorHAnsi"/>
          <w:szCs w:val="22"/>
        </w:rPr>
      </w:pPr>
      <w:r w:rsidRPr="00BD5E4A">
        <w:rPr>
          <w:rFonts w:cstheme="minorHAnsi"/>
          <w:szCs w:val="22"/>
        </w:rPr>
        <w:t>le décès d’un candidat ;</w:t>
      </w:r>
    </w:p>
    <w:p w14:paraId="5174D570" w14:textId="77777777" w:rsidR="00A83275" w:rsidRPr="00BD5E4A" w:rsidRDefault="00A83275" w:rsidP="00D50872">
      <w:pPr>
        <w:pStyle w:val="ICLsoustitretirets"/>
        <w:rPr>
          <w:rFonts w:cstheme="minorHAnsi"/>
          <w:szCs w:val="22"/>
        </w:rPr>
      </w:pPr>
      <w:r w:rsidRPr="00BD5E4A">
        <w:rPr>
          <w:rFonts w:cstheme="minorHAnsi"/>
          <w:szCs w:val="22"/>
        </w:rPr>
        <w:t>la démission d’un candidat de son emploi ;</w:t>
      </w:r>
    </w:p>
    <w:p w14:paraId="0A2CFDB0" w14:textId="77777777" w:rsidR="00A83275" w:rsidRPr="00BD5E4A" w:rsidRDefault="00A83275" w:rsidP="00D50872">
      <w:pPr>
        <w:pStyle w:val="ICLsoustitretirets"/>
        <w:rPr>
          <w:rFonts w:cstheme="minorHAnsi"/>
          <w:szCs w:val="22"/>
        </w:rPr>
      </w:pPr>
      <w:r w:rsidRPr="00BD5E4A">
        <w:rPr>
          <w:rFonts w:cstheme="minorHAnsi"/>
          <w:szCs w:val="22"/>
        </w:rPr>
        <w:t>la démission ou l’exclusion d’un candidat de l’organisation représentative des membres du personnel qui l’a présenté ;</w:t>
      </w:r>
    </w:p>
    <w:p w14:paraId="7B0CEDCD" w14:textId="77777777" w:rsidR="00A83275" w:rsidRPr="00BD5E4A" w:rsidRDefault="00A83275" w:rsidP="00D50872">
      <w:pPr>
        <w:pStyle w:val="ICLsoustitretirets"/>
        <w:rPr>
          <w:rFonts w:cstheme="minorHAnsi"/>
          <w:szCs w:val="22"/>
        </w:rPr>
      </w:pPr>
      <w:r w:rsidRPr="00BD5E4A">
        <w:rPr>
          <w:rFonts w:cstheme="minorHAnsi"/>
          <w:szCs w:val="22"/>
        </w:rPr>
        <w:t>le retrait par un candidat de sa candidature.</w:t>
      </w:r>
    </w:p>
    <w:p w14:paraId="3A0BB966" w14:textId="77777777" w:rsidR="00A83275" w:rsidRPr="00BD5E4A" w:rsidRDefault="00A83275" w:rsidP="00D50872">
      <w:pPr>
        <w:pStyle w:val="Retraitcorpsdetexte2"/>
        <w:ind w:left="0"/>
        <w:rPr>
          <w:rFonts w:asciiTheme="minorHAnsi" w:hAnsiTheme="minorHAnsi" w:cstheme="minorHAnsi"/>
          <w:szCs w:val="22"/>
          <w:lang w:val="fr-BE"/>
        </w:rPr>
      </w:pPr>
    </w:p>
    <w:p w14:paraId="6ED4557E" w14:textId="77777777" w:rsidR="00A83275" w:rsidRPr="00BD5E4A" w:rsidRDefault="00A83275" w:rsidP="00D50872">
      <w:pPr>
        <w:pStyle w:val="ICLNormal"/>
        <w:rPr>
          <w:szCs w:val="22"/>
        </w:rPr>
      </w:pPr>
      <w:r w:rsidRPr="00BD5E4A">
        <w:rPr>
          <w:szCs w:val="22"/>
        </w:rPr>
        <w:t>Le nouveau candidat figurera sur la liste, au choix de l’organisation qui a présenté sa candidature, soit à la même place que le candidat qu’il remplace, soit comme dernier candidat à la fin de la liste.</w:t>
      </w:r>
    </w:p>
    <w:p w14:paraId="62E0C200" w14:textId="1325E37E" w:rsidR="00A83275" w:rsidRPr="00BD5E4A" w:rsidRDefault="00A83275" w:rsidP="00D50872">
      <w:pPr>
        <w:pStyle w:val="ICLNormal"/>
        <w:rPr>
          <w:szCs w:val="22"/>
        </w:rPr>
      </w:pPr>
      <w:r w:rsidRPr="00BD5E4A">
        <w:rPr>
          <w:szCs w:val="22"/>
        </w:rPr>
        <w:t xml:space="preserve">Ces modifications seront affichées par le </w:t>
      </w:r>
      <w:r w:rsidR="00A136BD" w:rsidRPr="00BD5E4A">
        <w:rPr>
          <w:szCs w:val="22"/>
        </w:rPr>
        <w:t>PO</w:t>
      </w:r>
      <w:r w:rsidRPr="00BD5E4A">
        <w:rPr>
          <w:szCs w:val="22"/>
        </w:rPr>
        <w:t>, dès que le remplacement lui aura été signifié, aux lieux prévus.</w:t>
      </w:r>
    </w:p>
    <w:p w14:paraId="637F6452" w14:textId="026017CF" w:rsidR="00A83275" w:rsidRPr="00BD5E4A" w:rsidRDefault="00A83275" w:rsidP="00D50872">
      <w:pPr>
        <w:pStyle w:val="ICLNormal"/>
        <w:rPr>
          <w:szCs w:val="22"/>
        </w:rPr>
      </w:pPr>
      <w:r w:rsidRPr="00BD5E4A">
        <w:rPr>
          <w:szCs w:val="22"/>
        </w:rPr>
        <w:t>Le 11</w:t>
      </w:r>
      <w:r w:rsidRPr="00BD5E4A">
        <w:rPr>
          <w:szCs w:val="22"/>
          <w:vertAlign w:val="superscript"/>
        </w:rPr>
        <w:t>e</w:t>
      </w:r>
      <w:r w:rsidRPr="00BD5E4A">
        <w:rPr>
          <w:szCs w:val="22"/>
        </w:rPr>
        <w:t xml:space="preserve"> jour avant la date fixée pour les élections, le </w:t>
      </w:r>
      <w:r w:rsidR="00A136BD" w:rsidRPr="00BD5E4A">
        <w:rPr>
          <w:szCs w:val="22"/>
        </w:rPr>
        <w:t>PO</w:t>
      </w:r>
      <w:r w:rsidRPr="00BD5E4A">
        <w:rPr>
          <w:szCs w:val="22"/>
        </w:rPr>
        <w:t xml:space="preserve"> procède à l’affichage des listes définitives d’électeurs et de candidats.</w:t>
      </w:r>
    </w:p>
    <w:p w14:paraId="29389454" w14:textId="77777777" w:rsidR="00A83275" w:rsidRPr="00BD5E4A" w:rsidRDefault="00A83275" w:rsidP="00D50872">
      <w:pPr>
        <w:pStyle w:val="ICLNormal"/>
        <w:rPr>
          <w:szCs w:val="22"/>
        </w:rPr>
      </w:pPr>
      <w:r w:rsidRPr="00BD5E4A">
        <w:rPr>
          <w:szCs w:val="22"/>
        </w:rPr>
        <w:t>Il procède également au toilettage des listes d’électeurs rayant les personnes qui ne sont plus membres du personnel à cette date.</w:t>
      </w:r>
    </w:p>
    <w:p w14:paraId="7A9F1BA0" w14:textId="77777777" w:rsidR="00A83275" w:rsidRPr="00BD5E4A" w:rsidRDefault="00A83275" w:rsidP="00D50872">
      <w:pPr>
        <w:pStyle w:val="Retraitcorpsdetexte2"/>
        <w:ind w:left="0"/>
        <w:rPr>
          <w:rFonts w:asciiTheme="minorHAnsi" w:hAnsiTheme="minorHAnsi" w:cstheme="minorHAnsi"/>
          <w:szCs w:val="22"/>
          <w:lang w:val="fr-BE"/>
        </w:rPr>
      </w:pPr>
    </w:p>
    <w:p w14:paraId="44F3C368" w14:textId="77777777" w:rsidR="00A83275" w:rsidRPr="00BD5E4A" w:rsidRDefault="00A83275" w:rsidP="00D50872">
      <w:pPr>
        <w:pStyle w:val="Retraitcorpsdetexte2"/>
        <w:ind w:left="0"/>
        <w:rPr>
          <w:rFonts w:asciiTheme="minorHAnsi" w:hAnsiTheme="minorHAnsi" w:cstheme="minorHAnsi"/>
          <w:szCs w:val="22"/>
          <w:lang w:val="fr-BE"/>
        </w:rPr>
      </w:pPr>
    </w:p>
    <w:p w14:paraId="569C5767" w14:textId="520BE118" w:rsidR="00A83275" w:rsidRPr="00BD5E4A" w:rsidRDefault="00A83275" w:rsidP="006E34A9">
      <w:pPr>
        <w:pStyle w:val="ICLNormal"/>
        <w:spacing w:after="120"/>
        <w:ind w:left="1134" w:hanging="1134"/>
        <w:rPr>
          <w:szCs w:val="22"/>
        </w:rPr>
      </w:pPr>
      <w:r w:rsidRPr="00BD5E4A">
        <w:rPr>
          <w:color w:val="006600"/>
          <w:szCs w:val="22"/>
        </w:rPr>
        <w:t>Article 4</w:t>
      </w:r>
      <w:r w:rsidR="00B64C19" w:rsidRPr="00BD5E4A">
        <w:rPr>
          <w:color w:val="006600"/>
          <w:szCs w:val="22"/>
        </w:rPr>
        <w:t xml:space="preserve"> : </w:t>
      </w:r>
      <w:r w:rsidRPr="00BD5E4A">
        <w:rPr>
          <w:szCs w:val="22"/>
        </w:rPr>
        <w:tab/>
        <w:t>Dispense d’organiser les élections</w:t>
      </w:r>
    </w:p>
    <w:p w14:paraId="7FE90A38" w14:textId="77777777" w:rsidR="00A83275" w:rsidRPr="00BD5E4A" w:rsidRDefault="00A83275" w:rsidP="00D50872">
      <w:pPr>
        <w:pStyle w:val="ICLNormal"/>
        <w:rPr>
          <w:szCs w:val="22"/>
        </w:rPr>
      </w:pPr>
      <w:r w:rsidRPr="00BD5E4A">
        <w:rPr>
          <w:szCs w:val="22"/>
        </w:rPr>
        <w:t>La procédure électorale est arrêtée 12 jours avant la date fixée pour l’élection lorsqu’une seule organisation syndicale est représentée et présente un nombre de candidats égal ou inférieur au nombre de mandats maximum par liste à attribuer.</w:t>
      </w:r>
    </w:p>
    <w:p w14:paraId="2A3A0220" w14:textId="77777777" w:rsidR="00A83275" w:rsidRPr="00BD5E4A" w:rsidRDefault="00A83275" w:rsidP="00D50872">
      <w:pPr>
        <w:pStyle w:val="ICLNormal"/>
        <w:rPr>
          <w:szCs w:val="22"/>
        </w:rPr>
      </w:pPr>
      <w:r w:rsidRPr="00BD5E4A">
        <w:rPr>
          <w:szCs w:val="22"/>
        </w:rPr>
        <w:t>Dans ce cas, ces candidats sont élus d’office.</w:t>
      </w:r>
    </w:p>
    <w:p w14:paraId="0E70622A" w14:textId="77777777" w:rsidR="00A83275" w:rsidRPr="00BD5E4A" w:rsidRDefault="00A83275" w:rsidP="00D50872">
      <w:pPr>
        <w:pStyle w:val="ICLNormal"/>
        <w:rPr>
          <w:szCs w:val="22"/>
        </w:rPr>
      </w:pPr>
    </w:p>
    <w:p w14:paraId="0872A540" w14:textId="77777777" w:rsidR="00A83275" w:rsidRPr="00BD5E4A" w:rsidRDefault="00A83275" w:rsidP="00D50872">
      <w:pPr>
        <w:pStyle w:val="ICLNormal"/>
        <w:rPr>
          <w:szCs w:val="22"/>
        </w:rPr>
      </w:pPr>
      <w:r w:rsidRPr="00BD5E4A">
        <w:rPr>
          <w:szCs w:val="22"/>
        </w:rPr>
        <w:t>Le bureau électoral doit néanmoins se réunir pour établir un procès-verbal où il indiquera qu’il n’y a pas eu de vote pour le motif énoncé ci-dessus.</w:t>
      </w:r>
    </w:p>
    <w:p w14:paraId="313A405F" w14:textId="77777777" w:rsidR="00A83275" w:rsidRPr="00BD5E4A" w:rsidRDefault="00A83275" w:rsidP="00D50872">
      <w:pPr>
        <w:pStyle w:val="ICLNormal"/>
        <w:rPr>
          <w:szCs w:val="22"/>
        </w:rPr>
      </w:pPr>
    </w:p>
    <w:p w14:paraId="22C4583A" w14:textId="6B4079E2" w:rsidR="00A83275" w:rsidRPr="00BD5E4A" w:rsidRDefault="00A83275" w:rsidP="00D50872">
      <w:pPr>
        <w:pStyle w:val="ICLNormal"/>
        <w:rPr>
          <w:szCs w:val="22"/>
        </w:rPr>
      </w:pPr>
      <w:r w:rsidRPr="00BD5E4A">
        <w:rPr>
          <w:szCs w:val="22"/>
        </w:rPr>
        <w:t>La décision d’arrêter la procédure et la composition de l’</w:t>
      </w:r>
      <w:r w:rsidR="006C475B" w:rsidRPr="00BD5E4A">
        <w:rPr>
          <w:szCs w:val="22"/>
        </w:rPr>
        <w:t>ICL</w:t>
      </w:r>
      <w:r w:rsidRPr="00BD5E4A">
        <w:rPr>
          <w:szCs w:val="22"/>
        </w:rPr>
        <w:t>. sont communiquées aux membres du personnel par voie d’affichage.</w:t>
      </w:r>
    </w:p>
    <w:p w14:paraId="0FDC93AA" w14:textId="1C198F5E" w:rsidR="00051805" w:rsidRPr="00BD5E4A" w:rsidRDefault="00051805" w:rsidP="00D50872">
      <w:pPr>
        <w:pStyle w:val="ICLNormal"/>
        <w:rPr>
          <w:szCs w:val="22"/>
        </w:rPr>
      </w:pPr>
    </w:p>
    <w:p w14:paraId="1B9DBBE1" w14:textId="77777777" w:rsidR="00C97544" w:rsidRPr="00BD5E4A" w:rsidRDefault="00C97544" w:rsidP="00D50872">
      <w:pPr>
        <w:pStyle w:val="ICLNormal"/>
        <w:rPr>
          <w:szCs w:val="22"/>
        </w:rPr>
      </w:pPr>
    </w:p>
    <w:p w14:paraId="05064625" w14:textId="77777777" w:rsidR="00BA4695" w:rsidRPr="00BD5E4A" w:rsidRDefault="00BA4695" w:rsidP="00D50872">
      <w:pPr>
        <w:pStyle w:val="ICLNormal"/>
        <w:rPr>
          <w:szCs w:val="22"/>
        </w:rPr>
      </w:pPr>
    </w:p>
    <w:p w14:paraId="234C909E" w14:textId="77777777" w:rsidR="00BA4695" w:rsidRPr="00BD5E4A" w:rsidRDefault="00BA4695" w:rsidP="00D50872">
      <w:pPr>
        <w:pStyle w:val="ICLNormal"/>
        <w:rPr>
          <w:szCs w:val="22"/>
        </w:rPr>
      </w:pPr>
    </w:p>
    <w:p w14:paraId="57275116" w14:textId="77777777" w:rsidR="006E34A9" w:rsidRDefault="006E34A9">
      <w:pPr>
        <w:rPr>
          <w:rFonts w:eastAsia="Times New Roman" w:cstheme="minorHAnsi"/>
          <w:color w:val="006600"/>
          <w:lang w:eastAsia="fr-FR"/>
        </w:rPr>
      </w:pPr>
      <w:r>
        <w:rPr>
          <w:color w:val="006600"/>
        </w:rPr>
        <w:br w:type="page"/>
      </w:r>
    </w:p>
    <w:p w14:paraId="0F520C67" w14:textId="2A0868A7" w:rsidR="00A83275" w:rsidRPr="00BD5E4A" w:rsidRDefault="00A83275" w:rsidP="006E34A9">
      <w:pPr>
        <w:pStyle w:val="ICLNormal"/>
        <w:spacing w:after="120"/>
        <w:ind w:left="1134" w:hanging="1134"/>
        <w:rPr>
          <w:szCs w:val="22"/>
        </w:rPr>
      </w:pPr>
      <w:r w:rsidRPr="00BD5E4A">
        <w:rPr>
          <w:color w:val="006600"/>
          <w:szCs w:val="22"/>
        </w:rPr>
        <w:lastRenderedPageBreak/>
        <w:t>Article 5</w:t>
      </w:r>
      <w:r w:rsidR="00B64C19" w:rsidRPr="00BD5E4A">
        <w:rPr>
          <w:color w:val="006600"/>
          <w:szCs w:val="22"/>
        </w:rPr>
        <w:t xml:space="preserve"> : </w:t>
      </w:r>
      <w:r w:rsidRPr="00BD5E4A">
        <w:rPr>
          <w:szCs w:val="22"/>
        </w:rPr>
        <w:tab/>
        <w:t>Convocations</w:t>
      </w:r>
    </w:p>
    <w:p w14:paraId="59B286FC" w14:textId="6CE2BB3F" w:rsidR="00A83275" w:rsidRPr="00BD5E4A" w:rsidRDefault="00A83275" w:rsidP="00D50872">
      <w:pPr>
        <w:pStyle w:val="ICLTirets"/>
      </w:pPr>
      <w:r w:rsidRPr="00BD5E4A">
        <w:t xml:space="preserve">Au plus tard 10 jours avant la date fixée pour l’élection, le </w:t>
      </w:r>
      <w:r w:rsidR="00A136BD" w:rsidRPr="00BD5E4A">
        <w:t>PO</w:t>
      </w:r>
      <w:r w:rsidRPr="00BD5E4A">
        <w:t xml:space="preserve"> informe les électeurs que les convocations sont mises à leur disposition au bureau de la direction et, ce, jusqu’au jour fixé pour l’élection.</w:t>
      </w:r>
      <w:r w:rsidR="006C475B" w:rsidRPr="00BD5E4A">
        <w:t xml:space="preserve"> </w:t>
      </w:r>
      <w:r w:rsidRPr="00BD5E4A">
        <w:t>Chaque électeur en accusera réception au moment où il recevra sa convocation.</w:t>
      </w:r>
      <w:r w:rsidR="006C475B" w:rsidRPr="00BD5E4A">
        <w:t xml:space="preserve"> </w:t>
      </w:r>
      <w:r w:rsidRPr="00BD5E4A">
        <w:t>Cette convocation reprend la date, l’heure et le lieu du bureau de vote choisi pour les élections.</w:t>
      </w:r>
    </w:p>
    <w:p w14:paraId="30F15AE6" w14:textId="77777777" w:rsidR="00A83275" w:rsidRPr="00BD5E4A" w:rsidRDefault="00A83275" w:rsidP="00D50872">
      <w:pPr>
        <w:pStyle w:val="Retraitcorpsdetexte2"/>
        <w:ind w:left="0"/>
        <w:rPr>
          <w:rFonts w:asciiTheme="minorHAnsi" w:hAnsiTheme="minorHAnsi" w:cstheme="minorHAnsi"/>
          <w:szCs w:val="22"/>
          <w:lang w:val="fr-BE"/>
        </w:rPr>
      </w:pPr>
    </w:p>
    <w:p w14:paraId="3638EBDE" w14:textId="2BF79C36" w:rsidR="00A83275" w:rsidRPr="00BD5E4A" w:rsidRDefault="00A83275" w:rsidP="00D50872">
      <w:pPr>
        <w:pStyle w:val="ICLTirets"/>
      </w:pPr>
      <w:r w:rsidRPr="00BD5E4A">
        <w:t xml:space="preserve">Au plus tard 10 jours avant la date fixée pour l’élection, le </w:t>
      </w:r>
      <w:r w:rsidR="00A136BD" w:rsidRPr="00BD5E4A">
        <w:t>PO</w:t>
      </w:r>
      <w:r w:rsidRPr="00BD5E4A">
        <w:t xml:space="preserve"> notifie une convocation à tous les membres du personnel temporairement éloignés du service et dont la durée d’éloignement couvre au minimum la période du </w:t>
      </w:r>
      <w:r w:rsidR="001632AE" w:rsidRPr="00BD5E4A">
        <w:t>20</w:t>
      </w:r>
      <w:r w:rsidRPr="00BD5E4A">
        <w:t xml:space="preserve"> avril 20</w:t>
      </w:r>
      <w:r w:rsidR="001632AE" w:rsidRPr="00BD5E4A">
        <w:t>20</w:t>
      </w:r>
      <w:r w:rsidRPr="00BD5E4A">
        <w:t xml:space="preserve"> jusqu’à la date fixée pour les élections.</w:t>
      </w:r>
    </w:p>
    <w:p w14:paraId="40BD73F9" w14:textId="77777777" w:rsidR="00A83275" w:rsidRPr="00BD5E4A" w:rsidRDefault="00A83275" w:rsidP="00D50872">
      <w:pPr>
        <w:pStyle w:val="ICLTirettexte"/>
        <w:rPr>
          <w:szCs w:val="22"/>
        </w:rPr>
      </w:pPr>
      <w:r w:rsidRPr="00BD5E4A">
        <w:rPr>
          <w:szCs w:val="22"/>
        </w:rPr>
        <w:t>Cette notification se fait soit par lettre recommandée, soit par remise de la main à la main contre accusé de réception en y joignant la liste des candidats.</w:t>
      </w:r>
    </w:p>
    <w:p w14:paraId="3F16E682" w14:textId="77777777" w:rsidR="00A83275" w:rsidRPr="00BD5E4A" w:rsidRDefault="00A83275" w:rsidP="00D50872">
      <w:pPr>
        <w:pStyle w:val="Retraitcorpsdetexte2"/>
        <w:ind w:left="0"/>
        <w:rPr>
          <w:rFonts w:asciiTheme="minorHAnsi" w:hAnsiTheme="minorHAnsi" w:cstheme="minorHAnsi"/>
          <w:szCs w:val="22"/>
          <w:lang w:val="fr-BE"/>
        </w:rPr>
      </w:pPr>
    </w:p>
    <w:p w14:paraId="6C95D4E7" w14:textId="77777777" w:rsidR="00A83275" w:rsidRPr="00BD5E4A" w:rsidRDefault="00A83275" w:rsidP="00D50872">
      <w:pPr>
        <w:pStyle w:val="Retraitcorpsdetexte2"/>
        <w:ind w:left="0"/>
        <w:rPr>
          <w:rFonts w:asciiTheme="minorHAnsi" w:hAnsiTheme="minorHAnsi" w:cstheme="minorHAnsi"/>
          <w:szCs w:val="22"/>
          <w:lang w:val="fr-BE"/>
        </w:rPr>
      </w:pPr>
    </w:p>
    <w:p w14:paraId="4B158D4A" w14:textId="408BF1E5" w:rsidR="00A83275" w:rsidRPr="00BD5E4A" w:rsidRDefault="00A83275" w:rsidP="006E34A9">
      <w:pPr>
        <w:pStyle w:val="ICLNormal"/>
        <w:spacing w:after="120"/>
        <w:ind w:left="1134" w:hanging="1134"/>
        <w:rPr>
          <w:szCs w:val="22"/>
        </w:rPr>
      </w:pPr>
      <w:r w:rsidRPr="00BD5E4A">
        <w:rPr>
          <w:color w:val="006600"/>
          <w:szCs w:val="22"/>
        </w:rPr>
        <w:t>Article 6</w:t>
      </w:r>
      <w:r w:rsidR="00B64C19" w:rsidRPr="00BD5E4A">
        <w:rPr>
          <w:color w:val="006600"/>
          <w:szCs w:val="22"/>
        </w:rPr>
        <w:t xml:space="preserve"> : </w:t>
      </w:r>
      <w:r w:rsidRPr="00BD5E4A">
        <w:rPr>
          <w:szCs w:val="22"/>
        </w:rPr>
        <w:tab/>
        <w:t>Qualité d’électeur</w:t>
      </w:r>
    </w:p>
    <w:p w14:paraId="122E9C7C" w14:textId="45857E22" w:rsidR="00A83275" w:rsidRPr="00BD5E4A" w:rsidRDefault="00A83275" w:rsidP="00D50872">
      <w:pPr>
        <w:pStyle w:val="ICLNormal"/>
        <w:rPr>
          <w:szCs w:val="22"/>
        </w:rPr>
      </w:pPr>
      <w:r w:rsidRPr="00BD5E4A">
        <w:rPr>
          <w:szCs w:val="22"/>
        </w:rPr>
        <w:t xml:space="preserve">En conformité avec la décision du 24 janvier 1996 portant création des </w:t>
      </w:r>
      <w:r w:rsidR="006C475B" w:rsidRPr="00BD5E4A">
        <w:rPr>
          <w:szCs w:val="22"/>
        </w:rPr>
        <w:t>ICL</w:t>
      </w:r>
      <w:r w:rsidRPr="00BD5E4A">
        <w:rPr>
          <w:szCs w:val="22"/>
        </w:rPr>
        <w:t xml:space="preserve">., a la qualité d’électeur tout membre du personnel en activité de service (ou en maladie ou en congé assimilé à une activité de service) au sein du Pouvoir Organisateur et quel que soit l’horaire dont il dispose pour autant qu’il dispose d’une ancienneté de service au sein du </w:t>
      </w:r>
      <w:r w:rsidR="00A136BD" w:rsidRPr="00BD5E4A">
        <w:rPr>
          <w:szCs w:val="22"/>
        </w:rPr>
        <w:t>PO</w:t>
      </w:r>
      <w:r w:rsidRPr="00BD5E4A">
        <w:rPr>
          <w:szCs w:val="22"/>
        </w:rPr>
        <w:t xml:space="preserve"> d’au moins 15 semaines au moment des élections.</w:t>
      </w:r>
    </w:p>
    <w:p w14:paraId="2135EFBB" w14:textId="77777777" w:rsidR="00A83275" w:rsidRPr="00BD5E4A" w:rsidRDefault="00A83275" w:rsidP="00D50872">
      <w:pPr>
        <w:pStyle w:val="ICLNormal"/>
        <w:rPr>
          <w:szCs w:val="22"/>
        </w:rPr>
      </w:pPr>
    </w:p>
    <w:p w14:paraId="2D3A92A1" w14:textId="635FC7F4" w:rsidR="00A83275" w:rsidRPr="00BD5E4A" w:rsidRDefault="00A83275" w:rsidP="00D50872">
      <w:pPr>
        <w:pStyle w:val="ICLNormal"/>
        <w:rPr>
          <w:szCs w:val="22"/>
        </w:rPr>
      </w:pPr>
      <w:r w:rsidRPr="00BD5E4A">
        <w:rPr>
          <w:szCs w:val="22"/>
        </w:rPr>
        <w:t xml:space="preserve">Cette disposition modifie l’article 9 b in fine, de la décision du 24 janvier 1996 portant création des </w:t>
      </w:r>
      <w:r w:rsidR="006C475B" w:rsidRPr="00BD5E4A">
        <w:rPr>
          <w:szCs w:val="22"/>
        </w:rPr>
        <w:t>ICL</w:t>
      </w:r>
      <w:r w:rsidRPr="00BD5E4A">
        <w:rPr>
          <w:szCs w:val="22"/>
        </w:rPr>
        <w:t xml:space="preserve">. </w:t>
      </w:r>
    </w:p>
    <w:p w14:paraId="3B17FF15" w14:textId="77777777" w:rsidR="00A83275" w:rsidRPr="00BD5E4A" w:rsidRDefault="00A83275" w:rsidP="00D50872">
      <w:pPr>
        <w:pStyle w:val="ICLNormal"/>
        <w:rPr>
          <w:szCs w:val="22"/>
        </w:rPr>
      </w:pPr>
    </w:p>
    <w:p w14:paraId="22A1A53E" w14:textId="77777777" w:rsidR="00A83275" w:rsidRPr="00BD5E4A" w:rsidRDefault="00A83275" w:rsidP="00D50872">
      <w:pPr>
        <w:pStyle w:val="ICLNormal"/>
        <w:rPr>
          <w:szCs w:val="22"/>
        </w:rPr>
      </w:pPr>
      <w:r w:rsidRPr="00BD5E4A">
        <w:rPr>
          <w:szCs w:val="22"/>
        </w:rPr>
        <w:t>Tout membre du personnel mis en disponibilité par défaut d’emploi conserve la qualité d’électeur tant qu’il n’est pas entièrement réaffecté dans un établissement relevant d’un autre Pouvoir Organisateur.</w:t>
      </w:r>
    </w:p>
    <w:p w14:paraId="2E4D027B" w14:textId="77777777" w:rsidR="00A83275" w:rsidRPr="00BD5E4A" w:rsidRDefault="00A83275" w:rsidP="00D50872">
      <w:pPr>
        <w:pStyle w:val="ICLNormal"/>
        <w:rPr>
          <w:szCs w:val="22"/>
        </w:rPr>
      </w:pPr>
    </w:p>
    <w:p w14:paraId="5B65030C" w14:textId="77777777" w:rsidR="00A83275" w:rsidRPr="00BD5E4A" w:rsidRDefault="00A83275" w:rsidP="00D50872">
      <w:pPr>
        <w:pStyle w:val="ICLNormal"/>
        <w:rPr>
          <w:szCs w:val="22"/>
        </w:rPr>
      </w:pPr>
      <w:r w:rsidRPr="00BD5E4A">
        <w:rPr>
          <w:szCs w:val="22"/>
        </w:rPr>
        <w:t>En outre, ont également la qualité d’électeurs, les puériculteurs engagés à titre définitif conformément aux dispositions du décret du 2 juin 2006 relatif au cadre organique et au statut des puériculteurs des établissements d’enseignement maternel ordinaire organisés et subventionnés par la Communauté française.</w:t>
      </w:r>
    </w:p>
    <w:p w14:paraId="4D32BF72" w14:textId="77777777" w:rsidR="00A83275" w:rsidRPr="00BD5E4A" w:rsidRDefault="00A83275" w:rsidP="00D50872">
      <w:pPr>
        <w:pStyle w:val="ICLNormal"/>
        <w:rPr>
          <w:szCs w:val="22"/>
        </w:rPr>
      </w:pPr>
    </w:p>
    <w:p w14:paraId="2EE75B52" w14:textId="77777777" w:rsidR="00A83275" w:rsidRPr="00BD5E4A" w:rsidRDefault="00A83275" w:rsidP="00D50872">
      <w:pPr>
        <w:pStyle w:val="ICLNormal"/>
        <w:rPr>
          <w:szCs w:val="22"/>
        </w:rPr>
      </w:pPr>
    </w:p>
    <w:p w14:paraId="7CA729A2" w14:textId="20DD53CF" w:rsidR="00A83275" w:rsidRPr="00BD5E4A" w:rsidRDefault="00A83275" w:rsidP="005A68C5">
      <w:pPr>
        <w:pStyle w:val="ICLNormal"/>
        <w:spacing w:after="120"/>
        <w:ind w:left="1134" w:hanging="1134"/>
        <w:rPr>
          <w:szCs w:val="22"/>
        </w:rPr>
      </w:pPr>
      <w:r w:rsidRPr="00BD5E4A">
        <w:rPr>
          <w:color w:val="006600"/>
          <w:szCs w:val="22"/>
        </w:rPr>
        <w:t>Article 7</w:t>
      </w:r>
      <w:r w:rsidR="00B64C19" w:rsidRPr="00BD5E4A">
        <w:rPr>
          <w:color w:val="006600"/>
          <w:szCs w:val="22"/>
        </w:rPr>
        <w:t xml:space="preserve"> : </w:t>
      </w:r>
      <w:r w:rsidRPr="00BD5E4A">
        <w:rPr>
          <w:szCs w:val="22"/>
        </w:rPr>
        <w:tab/>
        <w:t>Conditions d’éligibilité</w:t>
      </w:r>
    </w:p>
    <w:p w14:paraId="5F99878D" w14:textId="77777777" w:rsidR="00A83275" w:rsidRPr="00BD5E4A" w:rsidRDefault="00A83275" w:rsidP="00D50872">
      <w:pPr>
        <w:pStyle w:val="ICLNormal"/>
        <w:rPr>
          <w:szCs w:val="22"/>
        </w:rPr>
      </w:pPr>
      <w:r w:rsidRPr="00BD5E4A">
        <w:rPr>
          <w:szCs w:val="22"/>
        </w:rPr>
        <w:t>Sont éligibles les membres du personnel qui, à la date des élections, sont engagés à titre définitif à concurrence d’un ¼ temps au moins par le Pouvoir Organisateur concerné et sont soumis aux dispositions du décret du 1</w:t>
      </w:r>
      <w:r w:rsidRPr="00BD5E4A">
        <w:rPr>
          <w:szCs w:val="22"/>
          <w:vertAlign w:val="superscript"/>
        </w:rPr>
        <w:t>er</w:t>
      </w:r>
      <w:r w:rsidRPr="00BD5E4A">
        <w:rPr>
          <w:szCs w:val="22"/>
        </w:rPr>
        <w:t xml:space="preserve"> février 1993 fixant le statut des membres du personnel subsidiés de l’enseignement libre subventionné et aux dispositions du décret du 2 juin 2006 précité pour ce qui concerne les puériculteurs engagés à titre définitif, en activité de service ou en congé de maladie ou en congé assimilé à de l’activité de service.</w:t>
      </w:r>
    </w:p>
    <w:p w14:paraId="1FF22828" w14:textId="77777777" w:rsidR="00A83275" w:rsidRPr="00BD5E4A" w:rsidRDefault="00A83275" w:rsidP="00D50872">
      <w:pPr>
        <w:pStyle w:val="ICLNormal"/>
        <w:rPr>
          <w:szCs w:val="22"/>
        </w:rPr>
      </w:pPr>
    </w:p>
    <w:p w14:paraId="27FB4AA5" w14:textId="77777777" w:rsidR="00A83275" w:rsidRPr="00BD5E4A" w:rsidRDefault="00A83275" w:rsidP="00D50872">
      <w:pPr>
        <w:pStyle w:val="ICLNormal"/>
        <w:rPr>
          <w:szCs w:val="22"/>
        </w:rPr>
      </w:pPr>
      <w:r w:rsidRPr="00BD5E4A">
        <w:rPr>
          <w:szCs w:val="22"/>
        </w:rPr>
        <w:t>Tout membre du personnel mis en disponibilité par défaut d’emploi reste éligible tant qu’il n’est pas entièrement réaffecté dans un établissement relevant d’un autre Pouvoir Organisateur.</w:t>
      </w:r>
    </w:p>
    <w:p w14:paraId="6E6B53B0" w14:textId="07C1B7CA" w:rsidR="00A83275" w:rsidRPr="00BD5E4A" w:rsidRDefault="00A83275" w:rsidP="00D50872">
      <w:pPr>
        <w:pStyle w:val="ICLNormal"/>
        <w:rPr>
          <w:szCs w:val="22"/>
        </w:rPr>
      </w:pPr>
      <w:r w:rsidRPr="00BD5E4A">
        <w:rPr>
          <w:szCs w:val="22"/>
        </w:rPr>
        <w:t xml:space="preserve">Nul ne peut être membre de plus d’une </w:t>
      </w:r>
      <w:r w:rsidR="006C475B" w:rsidRPr="00BD5E4A">
        <w:rPr>
          <w:szCs w:val="22"/>
        </w:rPr>
        <w:t>ICL</w:t>
      </w:r>
      <w:r w:rsidRPr="00BD5E4A">
        <w:rPr>
          <w:szCs w:val="22"/>
        </w:rPr>
        <w:t>.</w:t>
      </w:r>
    </w:p>
    <w:p w14:paraId="2676662C" w14:textId="77777777" w:rsidR="00A83275" w:rsidRPr="00BD5E4A" w:rsidRDefault="00A83275" w:rsidP="00D50872">
      <w:pPr>
        <w:pStyle w:val="ICLNormal"/>
        <w:rPr>
          <w:szCs w:val="22"/>
        </w:rPr>
      </w:pPr>
    </w:p>
    <w:p w14:paraId="273A7ABB" w14:textId="62EFE711" w:rsidR="00693A89" w:rsidRPr="00BD5E4A" w:rsidRDefault="00693A89" w:rsidP="00BB1887">
      <w:pPr>
        <w:spacing w:after="0"/>
        <w:jc w:val="both"/>
        <w:rPr>
          <w:rFonts w:eastAsia="Times New Roman" w:cstheme="minorHAnsi"/>
          <w:lang w:eastAsia="fr-FR"/>
        </w:rPr>
      </w:pPr>
    </w:p>
    <w:p w14:paraId="09831C1F" w14:textId="03559FD9" w:rsidR="00A83275" w:rsidRPr="00BD5E4A" w:rsidRDefault="00A83275" w:rsidP="005A68C5">
      <w:pPr>
        <w:pStyle w:val="ICLNormal"/>
        <w:spacing w:after="120"/>
        <w:ind w:left="1134" w:hanging="1134"/>
        <w:rPr>
          <w:szCs w:val="22"/>
        </w:rPr>
      </w:pPr>
      <w:r w:rsidRPr="00BD5E4A">
        <w:rPr>
          <w:color w:val="006600"/>
          <w:szCs w:val="22"/>
        </w:rPr>
        <w:t>Article 8</w:t>
      </w:r>
      <w:r w:rsidR="00B64C19" w:rsidRPr="00BD5E4A">
        <w:rPr>
          <w:color w:val="006600"/>
          <w:szCs w:val="22"/>
        </w:rPr>
        <w:t xml:space="preserve"> : </w:t>
      </w:r>
      <w:r w:rsidRPr="00BD5E4A">
        <w:rPr>
          <w:szCs w:val="22"/>
        </w:rPr>
        <w:tab/>
        <w:t>Bulletins de vote</w:t>
      </w:r>
    </w:p>
    <w:p w14:paraId="2CD244EF" w14:textId="77777777" w:rsidR="00A83275" w:rsidRPr="00BD5E4A" w:rsidRDefault="00A83275" w:rsidP="00D50872">
      <w:pPr>
        <w:pStyle w:val="ICLNormal"/>
        <w:rPr>
          <w:szCs w:val="22"/>
        </w:rPr>
      </w:pPr>
      <w:r w:rsidRPr="00BD5E4A">
        <w:rPr>
          <w:szCs w:val="22"/>
        </w:rPr>
        <w:t>Les bulletins de vote, établis par le Pouvoir Organisateur, reprennent les listes déposées par les organisations syndicales sous les titres suivants : A.P.P.E.L., C.S.C.-</w:t>
      </w:r>
      <w:proofErr w:type="spellStart"/>
      <w:r w:rsidRPr="00BD5E4A">
        <w:rPr>
          <w:szCs w:val="22"/>
        </w:rPr>
        <w:t>Ensignement</w:t>
      </w:r>
      <w:proofErr w:type="spellEnd"/>
      <w:r w:rsidRPr="00BD5E4A">
        <w:rPr>
          <w:szCs w:val="22"/>
        </w:rPr>
        <w:t>., S.E.L./</w:t>
      </w:r>
      <w:proofErr w:type="spellStart"/>
      <w:r w:rsidRPr="00BD5E4A">
        <w:rPr>
          <w:szCs w:val="22"/>
        </w:rPr>
        <w:t>SETCa</w:t>
      </w:r>
      <w:proofErr w:type="spellEnd"/>
      <w:r w:rsidRPr="00BD5E4A">
        <w:rPr>
          <w:szCs w:val="22"/>
        </w:rPr>
        <w:t>.</w:t>
      </w:r>
    </w:p>
    <w:p w14:paraId="337FDE23" w14:textId="4B79A84D" w:rsidR="00DF0AE0" w:rsidRPr="00BD5E4A" w:rsidRDefault="00DF0AE0" w:rsidP="00D50872">
      <w:pPr>
        <w:pStyle w:val="ICLNormal"/>
        <w:rPr>
          <w:szCs w:val="22"/>
        </w:rPr>
      </w:pPr>
    </w:p>
    <w:p w14:paraId="153A65AC" w14:textId="77777777" w:rsidR="00DF0AE0" w:rsidRPr="00BD5E4A" w:rsidRDefault="00DF0AE0" w:rsidP="00D50872">
      <w:pPr>
        <w:pStyle w:val="ICLNormal"/>
        <w:rPr>
          <w:szCs w:val="22"/>
        </w:rPr>
      </w:pPr>
    </w:p>
    <w:p w14:paraId="5A901923" w14:textId="77777777" w:rsidR="005A68C5" w:rsidRDefault="005A68C5">
      <w:pPr>
        <w:rPr>
          <w:rFonts w:eastAsia="Times New Roman" w:cstheme="minorHAnsi"/>
          <w:color w:val="006600"/>
          <w:lang w:eastAsia="fr-FR"/>
        </w:rPr>
      </w:pPr>
      <w:r>
        <w:rPr>
          <w:color w:val="006600"/>
        </w:rPr>
        <w:br w:type="page"/>
      </w:r>
    </w:p>
    <w:p w14:paraId="6380E959" w14:textId="0FD7882E" w:rsidR="00A83275" w:rsidRPr="00BD5E4A" w:rsidRDefault="00A83275" w:rsidP="005A68C5">
      <w:pPr>
        <w:pStyle w:val="ICLNormal"/>
        <w:spacing w:after="120"/>
        <w:ind w:left="1134" w:hanging="1134"/>
        <w:rPr>
          <w:szCs w:val="22"/>
        </w:rPr>
      </w:pPr>
      <w:r w:rsidRPr="005A68C5">
        <w:rPr>
          <w:color w:val="006600"/>
          <w:szCs w:val="22"/>
        </w:rPr>
        <w:lastRenderedPageBreak/>
        <w:t>Article 9</w:t>
      </w:r>
      <w:r w:rsidR="00B64C19" w:rsidRPr="005A68C5">
        <w:rPr>
          <w:color w:val="006600"/>
          <w:szCs w:val="22"/>
        </w:rPr>
        <w:t> :</w:t>
      </w:r>
      <w:r w:rsidR="00B64C19" w:rsidRPr="00BD5E4A">
        <w:rPr>
          <w:szCs w:val="22"/>
        </w:rPr>
        <w:t xml:space="preserve"> </w:t>
      </w:r>
      <w:r w:rsidRPr="00BD5E4A">
        <w:rPr>
          <w:szCs w:val="22"/>
        </w:rPr>
        <w:tab/>
        <w:t>Le vote</w:t>
      </w:r>
    </w:p>
    <w:p w14:paraId="7A5D25DE" w14:textId="3F32EECB" w:rsidR="00A83275" w:rsidRPr="00BD5E4A" w:rsidRDefault="00A83275" w:rsidP="00D50872">
      <w:pPr>
        <w:pStyle w:val="ICLTirets"/>
      </w:pPr>
      <w:r w:rsidRPr="00BD5E4A">
        <w:t>Le vote n’est pas obligatoire.</w:t>
      </w:r>
      <w:r w:rsidR="006C475B" w:rsidRPr="00BD5E4A">
        <w:t xml:space="preserve"> </w:t>
      </w:r>
      <w:r w:rsidRPr="00BD5E4A">
        <w:t xml:space="preserve">Toutefois, le </w:t>
      </w:r>
      <w:r w:rsidR="00A136BD" w:rsidRPr="00BD5E4A">
        <w:t>PO</w:t>
      </w:r>
      <w:r w:rsidRPr="00BD5E4A">
        <w:t xml:space="preserve"> encourage les membres du personnel à y participer de manière à assurer au mieux leur représentativité.</w:t>
      </w:r>
    </w:p>
    <w:p w14:paraId="6282B660" w14:textId="11F463E8" w:rsidR="00A83275" w:rsidRPr="00BD5E4A" w:rsidRDefault="00A83275" w:rsidP="00D50872">
      <w:pPr>
        <w:pStyle w:val="ICLTirets"/>
      </w:pPr>
      <w:r w:rsidRPr="00BD5E4A">
        <w:t>Le vote est à bulletin secret.</w:t>
      </w:r>
      <w:r w:rsidR="006C475B" w:rsidRPr="00BD5E4A">
        <w:t xml:space="preserve"> </w:t>
      </w:r>
      <w:r w:rsidRPr="00BD5E4A">
        <w:t>L’électeur vote de manière nominative sur une même liste ou en tête de liste.</w:t>
      </w:r>
    </w:p>
    <w:p w14:paraId="4B9B5D1D" w14:textId="77777777" w:rsidR="00A83275" w:rsidRPr="00BD5E4A" w:rsidRDefault="00A83275" w:rsidP="00D50872">
      <w:pPr>
        <w:pStyle w:val="ICLTirets"/>
      </w:pPr>
      <w:r w:rsidRPr="00BD5E4A">
        <w:t>En cas de vote nominatif, le nombre maximum de votes émis ne peut dépasser le nombre de mandats à pourvoir.</w:t>
      </w:r>
    </w:p>
    <w:p w14:paraId="224FEC04" w14:textId="77777777" w:rsidR="00A83275" w:rsidRPr="00BD5E4A" w:rsidRDefault="00A83275" w:rsidP="00D50872">
      <w:pPr>
        <w:pStyle w:val="ICLTirets"/>
      </w:pPr>
      <w:r w:rsidRPr="00BD5E4A">
        <w:t>En cas de vote en tête de liste assorti d’un vote nominatif sur une même liste, seul le vote nominatif sera pris en considération.</w:t>
      </w:r>
    </w:p>
    <w:p w14:paraId="6F1E1E0E" w14:textId="77777777" w:rsidR="00A83275" w:rsidRPr="00BD5E4A" w:rsidRDefault="00A83275" w:rsidP="00D50872">
      <w:pPr>
        <w:pStyle w:val="ICLTirets"/>
      </w:pPr>
      <w:r w:rsidRPr="00BD5E4A">
        <w:t>Est réputé nul, tout vote exprimé sur différentes listes ou tout bulletin qui ne respecterait pas les prescriptions décrites supra (points 2 et 3) ou tout vote qui porterait atteinte au secret du scrutin.</w:t>
      </w:r>
    </w:p>
    <w:p w14:paraId="7173FFA9" w14:textId="3119D7AC" w:rsidR="00A83275" w:rsidRPr="00BD5E4A" w:rsidRDefault="00A83275" w:rsidP="00D50872">
      <w:pPr>
        <w:pStyle w:val="ICLTirets"/>
      </w:pPr>
      <w:r w:rsidRPr="00BD5E4A">
        <w:t xml:space="preserve">Le vote par procuration n’est autorisé qu’en cas de maladie ou incapacité de travail et sur production d’un certificat médical ou en cas de travail dans un autre établissement scolaire dépendant d’un autre </w:t>
      </w:r>
      <w:r w:rsidR="00A136BD" w:rsidRPr="00BD5E4A">
        <w:t>PO</w:t>
      </w:r>
      <w:r w:rsidRPr="00BD5E4A">
        <w:t xml:space="preserve"> ou auprès d’un autre employeur le jour des élections.</w:t>
      </w:r>
    </w:p>
    <w:p w14:paraId="0A23EAE9" w14:textId="77777777" w:rsidR="00A83275" w:rsidRPr="00BD5E4A" w:rsidRDefault="00A83275" w:rsidP="00D50872">
      <w:pPr>
        <w:pStyle w:val="ICLTirettexte"/>
        <w:rPr>
          <w:szCs w:val="22"/>
        </w:rPr>
      </w:pPr>
      <w:r w:rsidRPr="00BD5E4A">
        <w:rPr>
          <w:szCs w:val="22"/>
        </w:rPr>
        <w:t>Un membre du personnel ne peut être porteur que d’une seule procuration.</w:t>
      </w:r>
    </w:p>
    <w:p w14:paraId="1EF7B182" w14:textId="77777777" w:rsidR="00A83275" w:rsidRPr="00BD5E4A" w:rsidRDefault="00A83275" w:rsidP="00D50872">
      <w:pPr>
        <w:pStyle w:val="ICLTirettexte"/>
        <w:rPr>
          <w:szCs w:val="22"/>
        </w:rPr>
      </w:pPr>
      <w:r w:rsidRPr="00BD5E4A">
        <w:rPr>
          <w:szCs w:val="22"/>
        </w:rPr>
        <w:t>La procuration datée et signée par le mandant et portant nom, prénom et date de naissance de la personne mandatée sera remise au Président du bureau électoral, lequel s’assurera de la conformité du document et signalera le fait au procès-verbal des élections.</w:t>
      </w:r>
    </w:p>
    <w:p w14:paraId="1F6178EF" w14:textId="77777777" w:rsidR="00A83275" w:rsidRPr="00BD5E4A" w:rsidRDefault="00A83275" w:rsidP="00D50872">
      <w:pPr>
        <w:pStyle w:val="ICLTirettexte"/>
        <w:rPr>
          <w:szCs w:val="22"/>
        </w:rPr>
      </w:pPr>
      <w:r w:rsidRPr="00BD5E4A">
        <w:rPr>
          <w:szCs w:val="22"/>
        </w:rPr>
        <w:t>La procuration y sera annexée.</w:t>
      </w:r>
    </w:p>
    <w:p w14:paraId="79691ED8" w14:textId="77777777" w:rsidR="00A83275" w:rsidRPr="00BD5E4A" w:rsidRDefault="00A83275" w:rsidP="00D50872">
      <w:pPr>
        <w:pStyle w:val="ICLTirets"/>
      </w:pPr>
      <w:r w:rsidRPr="00BD5E4A">
        <w:t>Un témoin par organisation syndicale pourra être présent dans le bureau de vote pour autant qu’il détienne un document probant de l’organisation syndicale.</w:t>
      </w:r>
    </w:p>
    <w:p w14:paraId="50D1433F" w14:textId="77777777" w:rsidR="00A83275" w:rsidRPr="00BD5E4A" w:rsidRDefault="00A83275" w:rsidP="00D50872">
      <w:pPr>
        <w:pStyle w:val="Retraitcorpsdetexte2"/>
        <w:ind w:left="0"/>
        <w:rPr>
          <w:rFonts w:asciiTheme="minorHAnsi" w:hAnsiTheme="minorHAnsi" w:cstheme="minorHAnsi"/>
          <w:szCs w:val="22"/>
          <w:lang w:val="fr-BE"/>
        </w:rPr>
      </w:pPr>
    </w:p>
    <w:p w14:paraId="070DAE9E" w14:textId="77777777" w:rsidR="00A83275" w:rsidRPr="00BD5E4A" w:rsidRDefault="00A83275" w:rsidP="00D50872">
      <w:pPr>
        <w:pStyle w:val="Retraitcorpsdetexte2"/>
        <w:ind w:left="0"/>
        <w:rPr>
          <w:rFonts w:asciiTheme="minorHAnsi" w:hAnsiTheme="minorHAnsi" w:cstheme="minorHAnsi"/>
          <w:szCs w:val="22"/>
          <w:lang w:val="fr-BE"/>
        </w:rPr>
      </w:pPr>
    </w:p>
    <w:p w14:paraId="32F09800" w14:textId="21E38C94" w:rsidR="00A83275" w:rsidRPr="00BD5E4A" w:rsidRDefault="00A83275" w:rsidP="005A68C5">
      <w:pPr>
        <w:pStyle w:val="ICLNormal"/>
        <w:spacing w:after="120"/>
        <w:ind w:left="1134" w:hanging="1134"/>
        <w:rPr>
          <w:szCs w:val="22"/>
        </w:rPr>
      </w:pPr>
      <w:r w:rsidRPr="00BD5E4A">
        <w:rPr>
          <w:color w:val="006600"/>
          <w:szCs w:val="22"/>
        </w:rPr>
        <w:t>Article 10</w:t>
      </w:r>
      <w:r w:rsidR="00B64C19" w:rsidRPr="00BD5E4A">
        <w:rPr>
          <w:color w:val="006600"/>
          <w:szCs w:val="22"/>
        </w:rPr>
        <w:t xml:space="preserve"> : </w:t>
      </w:r>
      <w:r w:rsidRPr="00BD5E4A">
        <w:rPr>
          <w:szCs w:val="22"/>
        </w:rPr>
        <w:tab/>
        <w:t>Le dépouillement</w:t>
      </w:r>
    </w:p>
    <w:p w14:paraId="5B5E971C" w14:textId="68A0AA71" w:rsidR="00A83275" w:rsidRPr="00BD5E4A" w:rsidRDefault="00A83275" w:rsidP="00D50872">
      <w:pPr>
        <w:pStyle w:val="ICLTirets"/>
      </w:pPr>
      <w:r w:rsidRPr="00BD5E4A">
        <w:t>Lorsque plusieurs bureaux de vote ont été constitués, les urnes contenant les bulletins de vote sont amenées sous scellés au bureau de vote désigné pour le dépouillement.</w:t>
      </w:r>
      <w:r w:rsidR="006C475B" w:rsidRPr="00BD5E4A">
        <w:t xml:space="preserve"> </w:t>
      </w:r>
      <w:r w:rsidRPr="00BD5E4A">
        <w:t>Les témoins peuvent assister au transfert des urnes.</w:t>
      </w:r>
    </w:p>
    <w:p w14:paraId="56D7E104" w14:textId="77777777" w:rsidR="00A83275" w:rsidRPr="00BD5E4A" w:rsidRDefault="00A83275" w:rsidP="00D50872">
      <w:pPr>
        <w:pStyle w:val="Retraitcorpsdetexte2"/>
        <w:ind w:left="0"/>
        <w:rPr>
          <w:rFonts w:asciiTheme="minorHAnsi" w:hAnsiTheme="minorHAnsi" w:cstheme="minorHAnsi"/>
          <w:szCs w:val="22"/>
          <w:lang w:val="fr-BE"/>
        </w:rPr>
      </w:pPr>
    </w:p>
    <w:p w14:paraId="32E03A1C" w14:textId="77777777" w:rsidR="00A83275" w:rsidRPr="00BD5E4A" w:rsidRDefault="00A83275" w:rsidP="00D50872">
      <w:pPr>
        <w:pStyle w:val="ICLTirets"/>
      </w:pPr>
      <w:r w:rsidRPr="00BD5E4A">
        <w:t>Le bureau de dépouillement dont le Président est le Président du Pouvoir Organisateur ou un membre délégué du Pouvoir Organisateur, est composé paritairement de représentants du Pouvoir Organisateur et de membres du personnel non candidats (temporaires ou définitifs).</w:t>
      </w:r>
    </w:p>
    <w:p w14:paraId="5F220DFA" w14:textId="3E678B01" w:rsidR="00A83275" w:rsidRPr="00BD5E4A" w:rsidRDefault="00A83275" w:rsidP="00D50872">
      <w:pPr>
        <w:pStyle w:val="ICLTirettexte"/>
        <w:rPr>
          <w:szCs w:val="22"/>
        </w:rPr>
      </w:pPr>
      <w:r w:rsidRPr="00BD5E4A">
        <w:rPr>
          <w:szCs w:val="22"/>
        </w:rPr>
        <w:t xml:space="preserve">Il comporte au moins 2 membres du </w:t>
      </w:r>
      <w:r w:rsidR="00A136BD" w:rsidRPr="00BD5E4A">
        <w:rPr>
          <w:szCs w:val="22"/>
        </w:rPr>
        <w:t>PO</w:t>
      </w:r>
      <w:r w:rsidRPr="00BD5E4A">
        <w:rPr>
          <w:szCs w:val="22"/>
        </w:rPr>
        <w:t>, dont 1 assume la présidence, et 2 membres non candidats du personnel, dont l’un assume le secrétariat.</w:t>
      </w:r>
    </w:p>
    <w:p w14:paraId="387F0670" w14:textId="77777777" w:rsidR="00A83275" w:rsidRPr="00BD5E4A" w:rsidRDefault="00A83275" w:rsidP="00D50872">
      <w:pPr>
        <w:pStyle w:val="ICLTirettexte"/>
        <w:rPr>
          <w:szCs w:val="22"/>
        </w:rPr>
      </w:pPr>
      <w:r w:rsidRPr="00BD5E4A">
        <w:rPr>
          <w:szCs w:val="22"/>
        </w:rPr>
        <w:t>Un membre candidat peut toutefois siéger dans le bureau électoral si le nombre de membres du personnel ne permet pas de faire autrement.</w:t>
      </w:r>
    </w:p>
    <w:p w14:paraId="7C26CFA0" w14:textId="77777777" w:rsidR="00A83275" w:rsidRPr="00BD5E4A" w:rsidRDefault="00A83275" w:rsidP="00D50872">
      <w:pPr>
        <w:pStyle w:val="ICLTirettexte"/>
        <w:rPr>
          <w:szCs w:val="22"/>
        </w:rPr>
      </w:pPr>
      <w:r w:rsidRPr="00BD5E4A">
        <w:rPr>
          <w:szCs w:val="22"/>
        </w:rPr>
        <w:t>Les témoins peuvent assister au dépouillement.</w:t>
      </w:r>
    </w:p>
    <w:p w14:paraId="77F81E43" w14:textId="77777777" w:rsidR="00A83275" w:rsidRPr="00BD5E4A" w:rsidRDefault="00A83275" w:rsidP="00D50872">
      <w:pPr>
        <w:pStyle w:val="Retraitcorpsdetexte2"/>
        <w:ind w:left="0"/>
        <w:rPr>
          <w:rFonts w:asciiTheme="minorHAnsi" w:hAnsiTheme="minorHAnsi" w:cstheme="minorHAnsi"/>
          <w:szCs w:val="22"/>
          <w:lang w:val="fr-BE"/>
        </w:rPr>
      </w:pPr>
    </w:p>
    <w:p w14:paraId="218FC39F" w14:textId="2D268F1F" w:rsidR="00A83275" w:rsidRPr="00BD5E4A" w:rsidRDefault="00A83275" w:rsidP="00D50872">
      <w:pPr>
        <w:pStyle w:val="Retraitcorpsdetexte2"/>
        <w:ind w:left="0"/>
        <w:rPr>
          <w:rFonts w:asciiTheme="minorHAnsi" w:hAnsiTheme="minorHAnsi" w:cstheme="minorHAnsi"/>
          <w:szCs w:val="22"/>
          <w:lang w:val="fr-BE"/>
        </w:rPr>
      </w:pPr>
    </w:p>
    <w:p w14:paraId="24952754" w14:textId="4190233B" w:rsidR="00286AA9" w:rsidRPr="00BD5E4A" w:rsidRDefault="00286AA9" w:rsidP="005A68C5">
      <w:pPr>
        <w:pStyle w:val="ICLNormal"/>
        <w:spacing w:after="120"/>
        <w:ind w:left="1134" w:hanging="1134"/>
        <w:rPr>
          <w:szCs w:val="22"/>
        </w:rPr>
      </w:pPr>
      <w:r w:rsidRPr="00BD5E4A">
        <w:rPr>
          <w:color w:val="006600"/>
          <w:szCs w:val="22"/>
        </w:rPr>
        <w:t xml:space="preserve">Article 11 : </w:t>
      </w:r>
      <w:r w:rsidRPr="00BD5E4A">
        <w:rPr>
          <w:szCs w:val="22"/>
        </w:rPr>
        <w:tab/>
        <w:t>Dévolution des sièges</w:t>
      </w:r>
    </w:p>
    <w:p w14:paraId="0AC31285" w14:textId="77777777" w:rsidR="00A83275" w:rsidRPr="00BD5E4A" w:rsidRDefault="00A83275" w:rsidP="00D50872">
      <w:pPr>
        <w:pStyle w:val="ICLNormal"/>
        <w:rPr>
          <w:szCs w:val="22"/>
        </w:rPr>
      </w:pPr>
      <w:r w:rsidRPr="00BD5E4A">
        <w:rPr>
          <w:szCs w:val="22"/>
        </w:rPr>
        <w:t>L’attribution des sièges entre organisations syndicales et la désignation des candidats élus à l’intérieur de chaque liste s’opère de la manière suivante :</w:t>
      </w:r>
    </w:p>
    <w:p w14:paraId="3489CEF8" w14:textId="77777777" w:rsidR="00A83275" w:rsidRPr="00BD5E4A" w:rsidRDefault="00A83275" w:rsidP="00D50872">
      <w:pPr>
        <w:pStyle w:val="ICLTirets"/>
      </w:pPr>
      <w:r w:rsidRPr="00BD5E4A">
        <w:t>Attribution de sièges entre organisations syndicales</w:t>
      </w:r>
    </w:p>
    <w:p w14:paraId="170E0366" w14:textId="43AEE49A" w:rsidR="00A83275" w:rsidRPr="00BD5E4A" w:rsidRDefault="00A83275" w:rsidP="00D50872">
      <w:pPr>
        <w:pStyle w:val="ICLsoustitretirets"/>
        <w:rPr>
          <w:rFonts w:cstheme="minorHAnsi"/>
          <w:szCs w:val="22"/>
        </w:rPr>
      </w:pPr>
      <w:r w:rsidRPr="00BD5E4A">
        <w:rPr>
          <w:rFonts w:cstheme="minorHAnsi"/>
          <w:szCs w:val="22"/>
        </w:rPr>
        <w:t>Un siège est attribué par liste.</w:t>
      </w:r>
    </w:p>
    <w:p w14:paraId="0FA50E97" w14:textId="77777777" w:rsidR="00A83275" w:rsidRPr="00BD5E4A" w:rsidRDefault="00A83275" w:rsidP="00D50872">
      <w:pPr>
        <w:pStyle w:val="Retraitcorpsdetexte2"/>
        <w:ind w:left="786"/>
        <w:rPr>
          <w:rFonts w:asciiTheme="minorHAnsi" w:hAnsiTheme="minorHAnsi" w:cstheme="minorHAnsi"/>
          <w:szCs w:val="22"/>
          <w:lang w:val="fr-BE"/>
        </w:rPr>
      </w:pPr>
    </w:p>
    <w:p w14:paraId="4A2D629D" w14:textId="6B604564" w:rsidR="00A83275" w:rsidRPr="00BD5E4A" w:rsidRDefault="00A83275" w:rsidP="00D50872">
      <w:pPr>
        <w:pStyle w:val="ICLsoustitretirets"/>
        <w:rPr>
          <w:rFonts w:cstheme="minorHAnsi"/>
          <w:szCs w:val="22"/>
        </w:rPr>
      </w:pPr>
      <w:r w:rsidRPr="00BD5E4A">
        <w:rPr>
          <w:rFonts w:cstheme="minorHAnsi"/>
          <w:szCs w:val="22"/>
        </w:rPr>
        <w:lastRenderedPageBreak/>
        <w:t>La dévolution des sièges supplémentaires éventuels s’établit comme suit :</w:t>
      </w:r>
    </w:p>
    <w:p w14:paraId="3B142FE0" w14:textId="7D5A7BD6" w:rsidR="00A83275" w:rsidRPr="00BD5E4A" w:rsidRDefault="00A83275" w:rsidP="00046ABB">
      <w:pPr>
        <w:pStyle w:val="ICLsoustitresoussoustirets"/>
        <w:tabs>
          <w:tab w:val="clear" w:pos="1418"/>
          <w:tab w:val="left" w:pos="1134"/>
        </w:tabs>
        <w:ind w:hanging="283"/>
        <w:rPr>
          <w:szCs w:val="22"/>
        </w:rPr>
      </w:pPr>
      <w:r w:rsidRPr="00BD5E4A">
        <w:rPr>
          <w:szCs w:val="22"/>
        </w:rPr>
        <w:t>a)</w:t>
      </w:r>
      <w:r w:rsidRPr="00BD5E4A">
        <w:rPr>
          <w:szCs w:val="22"/>
        </w:rPr>
        <w:tab/>
        <w:t>le nombre de voix obtenu par chaque organisation est divisé successivement par 2, 3, 4.</w:t>
      </w:r>
      <w:r w:rsidR="006C475B" w:rsidRPr="00BD5E4A">
        <w:rPr>
          <w:szCs w:val="22"/>
        </w:rPr>
        <w:t xml:space="preserve"> </w:t>
      </w:r>
      <w:r w:rsidRPr="00BD5E4A">
        <w:rPr>
          <w:szCs w:val="22"/>
        </w:rPr>
        <w:t>On obtient ainsi des quotients électoraux qui déterminent l’attribution des sièges supplémentaires ;</w:t>
      </w:r>
    </w:p>
    <w:p w14:paraId="107D7261" w14:textId="77777777" w:rsidR="00A83275" w:rsidRPr="00BD5E4A" w:rsidRDefault="00A83275" w:rsidP="00046ABB">
      <w:pPr>
        <w:pStyle w:val="ICLsoustitresoussoustirets"/>
        <w:tabs>
          <w:tab w:val="clear" w:pos="1418"/>
          <w:tab w:val="left" w:pos="1134"/>
        </w:tabs>
        <w:ind w:hanging="283"/>
        <w:rPr>
          <w:szCs w:val="22"/>
        </w:rPr>
      </w:pPr>
      <w:r w:rsidRPr="00BD5E4A">
        <w:rPr>
          <w:szCs w:val="22"/>
        </w:rPr>
        <w:t>b)</w:t>
      </w:r>
      <w:r w:rsidRPr="00BD5E4A">
        <w:rPr>
          <w:szCs w:val="22"/>
        </w:rPr>
        <w:tab/>
        <w:t>en cas d’égalité du quotient électoral en a), c’est la liste qui a obtenu le plus de voix qui bénéficie du mandat supplémentaire.</w:t>
      </w:r>
    </w:p>
    <w:p w14:paraId="3799AA16" w14:textId="77777777" w:rsidR="00A83275" w:rsidRPr="00BD5E4A" w:rsidRDefault="00A83275" w:rsidP="00D50872">
      <w:pPr>
        <w:pStyle w:val="Retraitcorpsdetexte2"/>
        <w:ind w:left="0"/>
        <w:rPr>
          <w:rFonts w:asciiTheme="minorHAnsi" w:hAnsiTheme="minorHAnsi" w:cstheme="minorHAnsi"/>
          <w:szCs w:val="22"/>
          <w:lang w:val="fr-BE"/>
        </w:rPr>
      </w:pPr>
    </w:p>
    <w:p w14:paraId="1D1EE656" w14:textId="07B38281" w:rsidR="00A83275" w:rsidRPr="00BD5E4A" w:rsidRDefault="00A83275" w:rsidP="00D50872">
      <w:pPr>
        <w:pStyle w:val="ICLTirets"/>
      </w:pPr>
      <w:r w:rsidRPr="00BD5E4A">
        <w:t>Désignation des candidats à l’intérieur de chaque liste</w:t>
      </w:r>
      <w:r w:rsidR="00C41E36" w:rsidRPr="00BD5E4A">
        <w:t> :</w:t>
      </w:r>
    </w:p>
    <w:p w14:paraId="07AB8E4D" w14:textId="51FE9315" w:rsidR="00A83275" w:rsidRPr="00BD5E4A" w:rsidRDefault="00A83275" w:rsidP="000458FD">
      <w:pPr>
        <w:pStyle w:val="ICLsoustitretirets"/>
        <w:spacing w:after="120"/>
        <w:rPr>
          <w:rFonts w:cstheme="minorHAnsi"/>
          <w:szCs w:val="22"/>
        </w:rPr>
      </w:pPr>
      <w:r w:rsidRPr="00BD5E4A">
        <w:rPr>
          <w:rFonts w:cstheme="minorHAnsi"/>
          <w:szCs w:val="22"/>
        </w:rPr>
        <w:t>Lorsque le nombre de candidats d’une liste est égal ou inférieur à celui de sièges revenant à cette liste, ces candidats sont tous élus.</w:t>
      </w:r>
    </w:p>
    <w:p w14:paraId="2E657337" w14:textId="42FB2C68" w:rsidR="00A83275" w:rsidRPr="00BD5E4A" w:rsidRDefault="00A83275" w:rsidP="000458FD">
      <w:pPr>
        <w:pStyle w:val="ICLsoustitretirets"/>
        <w:spacing w:after="120"/>
        <w:rPr>
          <w:rFonts w:cstheme="minorHAnsi"/>
          <w:szCs w:val="22"/>
        </w:rPr>
      </w:pPr>
      <w:r w:rsidRPr="00BD5E4A">
        <w:rPr>
          <w:rFonts w:cstheme="minorHAnsi"/>
          <w:szCs w:val="22"/>
        </w:rPr>
        <w:t>Lorsque ce nombre est supérieur, les sièges sont confiés aux candidats qui atteignent le chiffre spécial d’éligibilité dans l’ordre de leur présentation.</w:t>
      </w:r>
      <w:r w:rsidR="006C475B" w:rsidRPr="00BD5E4A">
        <w:rPr>
          <w:rFonts w:cstheme="minorHAnsi"/>
          <w:szCs w:val="22"/>
        </w:rPr>
        <w:t xml:space="preserve"> </w:t>
      </w:r>
      <w:r w:rsidRPr="00BD5E4A">
        <w:rPr>
          <w:rFonts w:cstheme="minorHAnsi"/>
          <w:szCs w:val="22"/>
        </w:rPr>
        <w:t>S’il reste des mandats à conférer, ils le sont aux candidats qui ont obtenu le plus grand nombre de voix.</w:t>
      </w:r>
      <w:r w:rsidR="006C475B" w:rsidRPr="00BD5E4A">
        <w:rPr>
          <w:rFonts w:cstheme="minorHAnsi"/>
          <w:szCs w:val="22"/>
        </w:rPr>
        <w:t xml:space="preserve"> </w:t>
      </w:r>
      <w:r w:rsidRPr="00BD5E4A">
        <w:rPr>
          <w:rFonts w:cstheme="minorHAnsi"/>
          <w:szCs w:val="22"/>
        </w:rPr>
        <w:t>En cas de parité, l’ordre de présentation prévaut.</w:t>
      </w:r>
    </w:p>
    <w:p w14:paraId="714A6A6A" w14:textId="5544169F" w:rsidR="00A83275" w:rsidRPr="000458FD" w:rsidRDefault="00A83275" w:rsidP="000458FD">
      <w:pPr>
        <w:pStyle w:val="ICLsoustitretirets"/>
        <w:spacing w:after="120"/>
        <w:rPr>
          <w:rFonts w:cstheme="minorHAnsi"/>
          <w:szCs w:val="22"/>
        </w:rPr>
      </w:pPr>
      <w:r w:rsidRPr="00BD5E4A">
        <w:rPr>
          <w:rFonts w:cstheme="minorHAnsi"/>
          <w:szCs w:val="22"/>
        </w:rPr>
        <w:t>Préalablement à la désignation des élus, le bureau principal procède à l’attribution individuelle aux candidats des votes de liste favorables à l’ordre de présentation.</w:t>
      </w:r>
    </w:p>
    <w:p w14:paraId="3597063F" w14:textId="039308CD" w:rsidR="00A83275" w:rsidRPr="000458FD" w:rsidRDefault="00A83275" w:rsidP="000458FD">
      <w:pPr>
        <w:pStyle w:val="ICLsoustitretirets"/>
        <w:spacing w:after="120"/>
        <w:rPr>
          <w:rFonts w:cstheme="minorHAnsi"/>
          <w:szCs w:val="22"/>
        </w:rPr>
      </w:pPr>
      <w:r w:rsidRPr="00BD5E4A">
        <w:rPr>
          <w:rFonts w:cstheme="minorHAnsi"/>
          <w:szCs w:val="22"/>
        </w:rPr>
        <w:t>Le nombre de ces votes de liste est établi en multipliant le nombre de bulletins marqués tête de liste par le nombre de sièges obtenus par cette liste.</w:t>
      </w:r>
      <w:r w:rsidR="006C475B" w:rsidRPr="00BD5E4A">
        <w:rPr>
          <w:rFonts w:cstheme="minorHAnsi"/>
          <w:szCs w:val="22"/>
        </w:rPr>
        <w:t xml:space="preserve"> </w:t>
      </w:r>
      <w:r w:rsidRPr="00BD5E4A">
        <w:rPr>
          <w:rFonts w:cstheme="minorHAnsi"/>
          <w:szCs w:val="22"/>
        </w:rPr>
        <w:t>L’attribution des votes de tête de liste se fait d’après un mode dévolutif : les votes de tête de liste sont ajoutés aux suffrages nominatifs obtenus par le premier candidat de la liste à concurrence de ce qui est nécessaire pour parfaire le chiffre d’éligibilité spécial à la liste.</w:t>
      </w:r>
      <w:r w:rsidR="006C475B" w:rsidRPr="00BD5E4A">
        <w:rPr>
          <w:rFonts w:cstheme="minorHAnsi"/>
          <w:szCs w:val="22"/>
        </w:rPr>
        <w:t xml:space="preserve"> </w:t>
      </w:r>
      <w:r w:rsidRPr="00BD5E4A">
        <w:rPr>
          <w:rFonts w:cstheme="minorHAnsi"/>
          <w:szCs w:val="22"/>
        </w:rPr>
        <w:t>L’excédent, s’il y en a, est attribué dans une mesure semblable au deuxième candidat et ainsi de suite jusqu'à ce que tous les votes de listes aient été attribués.</w:t>
      </w:r>
    </w:p>
    <w:p w14:paraId="4EBAE3AE" w14:textId="373CE6D9" w:rsidR="00A83275" w:rsidRPr="000458FD" w:rsidRDefault="00A83275" w:rsidP="000458FD">
      <w:pPr>
        <w:pStyle w:val="ICLsoustitretirets"/>
        <w:spacing w:after="120"/>
        <w:rPr>
          <w:rFonts w:cstheme="minorHAnsi"/>
          <w:szCs w:val="22"/>
        </w:rPr>
      </w:pPr>
      <w:r w:rsidRPr="00BD5E4A">
        <w:rPr>
          <w:rFonts w:cstheme="minorHAnsi"/>
          <w:szCs w:val="22"/>
        </w:rPr>
        <w:t>Le chiffre d’éligibilité spécial à chaque liste s’obtient en divisant par le nombre plus un de sièges attribués à la liste l’ensemble des suffrages utiles.</w:t>
      </w:r>
      <w:r w:rsidR="006C475B" w:rsidRPr="00BD5E4A">
        <w:rPr>
          <w:rFonts w:cstheme="minorHAnsi"/>
          <w:szCs w:val="22"/>
        </w:rPr>
        <w:t xml:space="preserve"> </w:t>
      </w:r>
      <w:r w:rsidRPr="00BD5E4A">
        <w:rPr>
          <w:rFonts w:cstheme="minorHAnsi"/>
          <w:szCs w:val="22"/>
        </w:rPr>
        <w:t>Lorsqu’il comprend une décimale, il est arrondi au chiffre inférieur pour une décimale de un à quatre, au chiffre supérieur pour une décimale de 5 à neuf.</w:t>
      </w:r>
    </w:p>
    <w:p w14:paraId="72BD7249" w14:textId="17F2F2F6" w:rsidR="00A83275" w:rsidRPr="00BD5E4A" w:rsidRDefault="00A83275" w:rsidP="00D50872">
      <w:pPr>
        <w:pStyle w:val="ICLsoustitretirets"/>
        <w:rPr>
          <w:rFonts w:cstheme="minorHAnsi"/>
          <w:szCs w:val="22"/>
        </w:rPr>
      </w:pPr>
      <w:r w:rsidRPr="00BD5E4A">
        <w:rPr>
          <w:rFonts w:cstheme="minorHAnsi"/>
          <w:szCs w:val="22"/>
        </w:rPr>
        <w:t>L’ensemble des suffrages utiles est établi en multipliant le nombre de bulletins contenant un vote valable en tête de liste additionné du nombre de bulletins contenant des suffrages en faveur d’un ou de plusieurs candidats de la liste par le nombre de sièges obtenus par la liste.</w:t>
      </w:r>
    </w:p>
    <w:p w14:paraId="68D63FD2" w14:textId="6E85D650" w:rsidR="00A83275" w:rsidRPr="00BD5E4A" w:rsidRDefault="00A83275" w:rsidP="00D50872">
      <w:pPr>
        <w:pStyle w:val="Retraitcorpsdetexte2"/>
        <w:ind w:left="0"/>
        <w:rPr>
          <w:rFonts w:asciiTheme="minorHAnsi" w:hAnsiTheme="minorHAnsi" w:cstheme="minorHAnsi"/>
          <w:szCs w:val="22"/>
          <w:lang w:val="fr-BE"/>
        </w:rPr>
      </w:pPr>
    </w:p>
    <w:p w14:paraId="1F7B9B6C" w14:textId="77777777" w:rsidR="008C4CF2" w:rsidRPr="00BD5E4A" w:rsidRDefault="008C4CF2" w:rsidP="00D50872">
      <w:pPr>
        <w:pStyle w:val="Retraitcorpsdetexte2"/>
        <w:ind w:left="0"/>
        <w:rPr>
          <w:rFonts w:asciiTheme="minorHAnsi" w:hAnsiTheme="minorHAnsi" w:cstheme="minorHAnsi"/>
          <w:szCs w:val="22"/>
          <w:lang w:val="fr-BE"/>
        </w:rPr>
      </w:pPr>
    </w:p>
    <w:p w14:paraId="20D6CE88" w14:textId="6E5CE3C2" w:rsidR="008C4CF2" w:rsidRPr="00BD5E4A" w:rsidRDefault="008C4CF2" w:rsidP="005A68C5">
      <w:pPr>
        <w:pStyle w:val="ICLNormal"/>
        <w:spacing w:after="120"/>
        <w:ind w:left="1134" w:hanging="1134"/>
        <w:rPr>
          <w:szCs w:val="22"/>
        </w:rPr>
      </w:pPr>
      <w:r w:rsidRPr="00BD5E4A">
        <w:rPr>
          <w:color w:val="006600"/>
          <w:szCs w:val="22"/>
        </w:rPr>
        <w:t xml:space="preserve">Article 12 : </w:t>
      </w:r>
      <w:r w:rsidRPr="00BD5E4A">
        <w:rPr>
          <w:szCs w:val="22"/>
        </w:rPr>
        <w:tab/>
        <w:t>Le procès-verbal</w:t>
      </w:r>
    </w:p>
    <w:p w14:paraId="2BB41092" w14:textId="2874EE55" w:rsidR="00A83275" w:rsidRPr="00BD5E4A" w:rsidRDefault="00A83275" w:rsidP="00D50872">
      <w:pPr>
        <w:pStyle w:val="ICLNormal"/>
        <w:rPr>
          <w:szCs w:val="22"/>
        </w:rPr>
      </w:pPr>
      <w:r w:rsidRPr="00BD5E4A">
        <w:rPr>
          <w:szCs w:val="22"/>
        </w:rPr>
        <w:t>A l’issue du dépouillement, le bureau de dépouillement établit un procès-verbal mentionnant le nombre de votes valables, les voix obtenues par chacun des candidats, les voix exprimées en tête de liste ainsi que la représentativité des organisations syndicales.</w:t>
      </w:r>
      <w:r w:rsidR="006C475B" w:rsidRPr="00BD5E4A">
        <w:rPr>
          <w:szCs w:val="22"/>
        </w:rPr>
        <w:t xml:space="preserve"> </w:t>
      </w:r>
      <w:r w:rsidRPr="00BD5E4A">
        <w:rPr>
          <w:szCs w:val="22"/>
        </w:rPr>
        <w:t>Les témoins pourront faire des remarques éventuelles sur le procès-verbal.</w:t>
      </w:r>
    </w:p>
    <w:p w14:paraId="35EC8901" w14:textId="77777777" w:rsidR="00A83275" w:rsidRPr="00BD5E4A" w:rsidRDefault="00A83275" w:rsidP="00D50872">
      <w:pPr>
        <w:pStyle w:val="ICLNormal"/>
        <w:rPr>
          <w:szCs w:val="22"/>
        </w:rPr>
      </w:pPr>
    </w:p>
    <w:p w14:paraId="4E50CEA5" w14:textId="50982FC2" w:rsidR="00A83275" w:rsidRPr="00BD5E4A" w:rsidRDefault="00A83275" w:rsidP="00D50872">
      <w:pPr>
        <w:pStyle w:val="ICLNormal"/>
        <w:rPr>
          <w:szCs w:val="22"/>
        </w:rPr>
      </w:pPr>
      <w:r w:rsidRPr="00BD5E4A">
        <w:rPr>
          <w:szCs w:val="22"/>
        </w:rPr>
        <w:t>Le procès-verbal de dépouillement est signé et certifié par le représentant du Pouvoir Organisateur et par les membres du personnel qui ont procédé au dépouillement et ce, sur l’honneur ainsi que par les témoins éventuels visés à l’article 10 de la présente décision.</w:t>
      </w:r>
    </w:p>
    <w:p w14:paraId="0D145D45" w14:textId="77777777" w:rsidR="00A83275" w:rsidRPr="00BD5E4A" w:rsidRDefault="00A83275" w:rsidP="00D50872">
      <w:pPr>
        <w:pStyle w:val="ICLNormal"/>
        <w:rPr>
          <w:szCs w:val="22"/>
        </w:rPr>
      </w:pPr>
    </w:p>
    <w:p w14:paraId="614AE4EC" w14:textId="547C73FB" w:rsidR="00A83275" w:rsidRPr="00BD5E4A" w:rsidRDefault="00A83275" w:rsidP="00D50872">
      <w:pPr>
        <w:pStyle w:val="ICLNormal"/>
        <w:rPr>
          <w:szCs w:val="22"/>
        </w:rPr>
      </w:pPr>
      <w:r w:rsidRPr="00BD5E4A">
        <w:rPr>
          <w:szCs w:val="22"/>
        </w:rPr>
        <w:t>Le P</w:t>
      </w:r>
      <w:r w:rsidR="007B50E6" w:rsidRPr="00BD5E4A">
        <w:rPr>
          <w:szCs w:val="22"/>
        </w:rPr>
        <w:t xml:space="preserve">ouvoir </w:t>
      </w:r>
      <w:r w:rsidRPr="00BD5E4A">
        <w:rPr>
          <w:szCs w:val="22"/>
        </w:rPr>
        <w:t>O</w:t>
      </w:r>
      <w:r w:rsidR="007B50E6" w:rsidRPr="00BD5E4A">
        <w:rPr>
          <w:szCs w:val="22"/>
        </w:rPr>
        <w:t>rganisateur</w:t>
      </w:r>
      <w:r w:rsidRPr="00BD5E4A">
        <w:rPr>
          <w:szCs w:val="22"/>
        </w:rPr>
        <w:t xml:space="preserve"> en adresse copie par envoi recommandé aux organisations syndicales ayant déposé une liste dans les 5 jours ouvrables qui suivent la date des élections.</w:t>
      </w:r>
      <w:r w:rsidR="006C475B" w:rsidRPr="00BD5E4A">
        <w:rPr>
          <w:szCs w:val="22"/>
        </w:rPr>
        <w:t xml:space="preserve"> </w:t>
      </w:r>
    </w:p>
    <w:p w14:paraId="113D2F2B" w14:textId="77777777" w:rsidR="00A83275" w:rsidRPr="00BD5E4A" w:rsidRDefault="00A83275" w:rsidP="00D50872">
      <w:pPr>
        <w:pStyle w:val="ICLNormal"/>
        <w:rPr>
          <w:szCs w:val="22"/>
        </w:rPr>
      </w:pPr>
      <w:r w:rsidRPr="00BD5E4A">
        <w:rPr>
          <w:szCs w:val="22"/>
        </w:rPr>
        <w:t>A sa demande, le Président de la Commission paritaire peut également en obtenir copie.</w:t>
      </w:r>
    </w:p>
    <w:p w14:paraId="73473AA4" w14:textId="5D098886" w:rsidR="00A83275" w:rsidRPr="00BD5E4A" w:rsidRDefault="00A83275" w:rsidP="00D50872">
      <w:pPr>
        <w:pStyle w:val="Retraitcorpsdetexte2"/>
        <w:ind w:left="0"/>
        <w:rPr>
          <w:rFonts w:asciiTheme="minorHAnsi" w:hAnsiTheme="minorHAnsi" w:cstheme="minorHAnsi"/>
          <w:szCs w:val="22"/>
          <w:lang w:val="fr-BE"/>
        </w:rPr>
      </w:pPr>
    </w:p>
    <w:p w14:paraId="51C753F8" w14:textId="09CCB18A" w:rsidR="007B50E6" w:rsidRPr="00BD5E4A" w:rsidRDefault="007B50E6" w:rsidP="00D50872">
      <w:pPr>
        <w:pStyle w:val="Retraitcorpsdetexte2"/>
        <w:ind w:left="0"/>
        <w:rPr>
          <w:rFonts w:asciiTheme="minorHAnsi" w:hAnsiTheme="minorHAnsi" w:cstheme="minorHAnsi"/>
          <w:szCs w:val="22"/>
          <w:lang w:val="fr-BE"/>
        </w:rPr>
      </w:pPr>
    </w:p>
    <w:p w14:paraId="0CC3A1CD" w14:textId="6C8ADCAD" w:rsidR="008C4CF2" w:rsidRPr="005A68C5" w:rsidRDefault="008C4CF2" w:rsidP="005A68C5">
      <w:pPr>
        <w:pStyle w:val="Retraitcorpsdetexte2"/>
        <w:spacing w:after="120"/>
        <w:ind w:left="1134" w:hanging="1134"/>
        <w:rPr>
          <w:rFonts w:asciiTheme="minorHAnsi" w:hAnsiTheme="minorHAnsi" w:cstheme="minorHAnsi"/>
          <w:color w:val="006600"/>
          <w:szCs w:val="22"/>
          <w:lang w:val="fr-BE"/>
        </w:rPr>
      </w:pPr>
      <w:r w:rsidRPr="005A68C5">
        <w:rPr>
          <w:rFonts w:asciiTheme="minorHAnsi" w:hAnsiTheme="minorHAnsi" w:cstheme="minorHAnsi"/>
          <w:color w:val="006600"/>
          <w:szCs w:val="22"/>
          <w:lang w:val="fr-BE"/>
        </w:rPr>
        <w:t>Article 13 </w:t>
      </w:r>
    </w:p>
    <w:p w14:paraId="2E07C4A8" w14:textId="77777777" w:rsidR="00A83275" w:rsidRPr="00BD5E4A" w:rsidRDefault="00A83275" w:rsidP="00D50872">
      <w:pPr>
        <w:pStyle w:val="ICLNormal"/>
        <w:rPr>
          <w:szCs w:val="22"/>
        </w:rPr>
      </w:pPr>
      <w:r w:rsidRPr="00BD5E4A">
        <w:rPr>
          <w:szCs w:val="22"/>
        </w:rPr>
        <w:t>Le Pouvoir Organisateur conserve les bulletins ainsi que l’original du procès-verbal de dépouillement jusqu’à l’expiration du délai de recours visé à l’article 14.</w:t>
      </w:r>
    </w:p>
    <w:p w14:paraId="757A3BC4" w14:textId="6D53BB12" w:rsidR="008C4CF2" w:rsidRPr="00BD5E4A" w:rsidRDefault="008C4CF2" w:rsidP="00D50872">
      <w:pPr>
        <w:pStyle w:val="Retraitcorpsdetexte2"/>
        <w:ind w:left="0"/>
        <w:rPr>
          <w:rFonts w:asciiTheme="minorHAnsi" w:hAnsiTheme="minorHAnsi" w:cstheme="minorHAnsi"/>
          <w:szCs w:val="22"/>
          <w:lang w:val="fr-BE"/>
        </w:rPr>
      </w:pPr>
    </w:p>
    <w:p w14:paraId="403C9EE5" w14:textId="70A88CAF" w:rsidR="008C4CF2" w:rsidRPr="00BD5E4A" w:rsidRDefault="008C4CF2" w:rsidP="00D50872">
      <w:pPr>
        <w:pStyle w:val="Retraitcorpsdetexte2"/>
        <w:ind w:left="0"/>
        <w:rPr>
          <w:rFonts w:asciiTheme="minorHAnsi" w:hAnsiTheme="minorHAnsi" w:cstheme="minorHAnsi"/>
          <w:szCs w:val="22"/>
          <w:lang w:val="fr-BE"/>
        </w:rPr>
      </w:pPr>
    </w:p>
    <w:p w14:paraId="1E455680" w14:textId="2171F662" w:rsidR="008C4CF2" w:rsidRPr="00BD5E4A" w:rsidRDefault="008C4CF2" w:rsidP="005A68C5">
      <w:pPr>
        <w:pStyle w:val="ICLNormal"/>
        <w:spacing w:after="120"/>
        <w:ind w:left="1134" w:hanging="1134"/>
        <w:rPr>
          <w:szCs w:val="22"/>
        </w:rPr>
      </w:pPr>
      <w:r w:rsidRPr="005A68C5">
        <w:rPr>
          <w:color w:val="006600"/>
          <w:szCs w:val="22"/>
        </w:rPr>
        <w:lastRenderedPageBreak/>
        <w:t>Article 14 :</w:t>
      </w:r>
      <w:r w:rsidRPr="00BD5E4A">
        <w:rPr>
          <w:szCs w:val="22"/>
        </w:rPr>
        <w:t xml:space="preserve"> </w:t>
      </w:r>
      <w:r w:rsidRPr="00BD5E4A">
        <w:rPr>
          <w:szCs w:val="22"/>
        </w:rPr>
        <w:tab/>
        <w:t>Recours</w:t>
      </w:r>
    </w:p>
    <w:p w14:paraId="7F7E22EF" w14:textId="77777777" w:rsidR="00A83275" w:rsidRPr="00BD5E4A" w:rsidRDefault="00A83275" w:rsidP="00D50872">
      <w:pPr>
        <w:pStyle w:val="ICLNormal"/>
        <w:rPr>
          <w:szCs w:val="22"/>
        </w:rPr>
      </w:pPr>
      <w:r w:rsidRPr="00BD5E4A">
        <w:rPr>
          <w:szCs w:val="22"/>
        </w:rPr>
        <w:t>En cas de contestation relative à la procédure électorale, toute partie intéressée peut saisir le bureau de conciliation institué auprès de la Commission paritaire de l’Enseignement fondamental libre confessionnel dans les 15 jours de la notification du procès-verbal.</w:t>
      </w:r>
    </w:p>
    <w:p w14:paraId="250F2A81" w14:textId="77777777" w:rsidR="00A83275" w:rsidRPr="00BD5E4A" w:rsidRDefault="00A83275" w:rsidP="00D50872">
      <w:pPr>
        <w:pStyle w:val="ICLNormal"/>
        <w:rPr>
          <w:szCs w:val="22"/>
        </w:rPr>
      </w:pPr>
      <w:r w:rsidRPr="00BD5E4A">
        <w:rPr>
          <w:szCs w:val="22"/>
        </w:rPr>
        <w:t>La saisine du bureau de conciliation est suspensive.</w:t>
      </w:r>
    </w:p>
    <w:p w14:paraId="51DE5E1F" w14:textId="77777777" w:rsidR="00A83275" w:rsidRPr="00BD5E4A" w:rsidRDefault="00A83275" w:rsidP="00D50872">
      <w:pPr>
        <w:pStyle w:val="Retraitcorpsdetexte2"/>
        <w:ind w:left="0"/>
        <w:rPr>
          <w:rFonts w:asciiTheme="minorHAnsi" w:hAnsiTheme="minorHAnsi" w:cstheme="minorHAnsi"/>
          <w:szCs w:val="22"/>
          <w:lang w:val="fr-BE"/>
        </w:rPr>
      </w:pPr>
    </w:p>
    <w:p w14:paraId="5ACD9B22" w14:textId="1B5EAC3A" w:rsidR="00A83275" w:rsidRPr="00BD5E4A" w:rsidRDefault="00A83275" w:rsidP="00D50872">
      <w:pPr>
        <w:pStyle w:val="Retraitcorpsdetexte2"/>
        <w:ind w:left="0"/>
        <w:rPr>
          <w:rFonts w:asciiTheme="minorHAnsi" w:hAnsiTheme="minorHAnsi" w:cstheme="minorHAnsi"/>
          <w:szCs w:val="22"/>
          <w:lang w:val="fr-BE"/>
        </w:rPr>
      </w:pPr>
    </w:p>
    <w:p w14:paraId="59BBF6BB" w14:textId="23545FB2" w:rsidR="008C4CF2" w:rsidRPr="005A68C5" w:rsidRDefault="008C4CF2" w:rsidP="005A68C5">
      <w:pPr>
        <w:pStyle w:val="ICLNormal"/>
        <w:spacing w:after="120"/>
        <w:ind w:left="1134" w:hanging="1134"/>
        <w:rPr>
          <w:color w:val="006600"/>
          <w:szCs w:val="22"/>
        </w:rPr>
      </w:pPr>
      <w:r w:rsidRPr="005A68C5">
        <w:rPr>
          <w:color w:val="006600"/>
          <w:szCs w:val="22"/>
        </w:rPr>
        <w:t>Article 15</w:t>
      </w:r>
    </w:p>
    <w:p w14:paraId="5AF61A24" w14:textId="77777777" w:rsidR="00A83275" w:rsidRPr="00BD5E4A" w:rsidRDefault="00A83275" w:rsidP="00D50872">
      <w:pPr>
        <w:pStyle w:val="ICLNormal"/>
        <w:rPr>
          <w:szCs w:val="22"/>
        </w:rPr>
      </w:pPr>
      <w:r w:rsidRPr="00BD5E4A">
        <w:rPr>
          <w:szCs w:val="22"/>
        </w:rPr>
        <w:t>Dès réception du procès-verbal de dépouillement, les organisations syndicales accusent réception et confirment le mandat attribué à leurs délégués.</w:t>
      </w:r>
    </w:p>
    <w:p w14:paraId="2E55AAD9" w14:textId="77777777" w:rsidR="00A83275" w:rsidRPr="00BD5E4A" w:rsidRDefault="00A83275" w:rsidP="00D50872">
      <w:pPr>
        <w:pStyle w:val="ICLNormal"/>
        <w:rPr>
          <w:szCs w:val="22"/>
        </w:rPr>
      </w:pPr>
    </w:p>
    <w:p w14:paraId="27882385" w14:textId="77777777" w:rsidR="00A83275" w:rsidRPr="00BD5E4A" w:rsidRDefault="00A83275" w:rsidP="00D50872">
      <w:pPr>
        <w:pStyle w:val="ICLNormal"/>
        <w:rPr>
          <w:szCs w:val="22"/>
        </w:rPr>
      </w:pPr>
      <w:r w:rsidRPr="00BD5E4A">
        <w:rPr>
          <w:szCs w:val="22"/>
        </w:rPr>
        <w:t>Lorsqu’un représentant du personnel ne peut plus exercer son mandat pour un des motifs suivants :</w:t>
      </w:r>
    </w:p>
    <w:p w14:paraId="2CC7733E" w14:textId="37189C05" w:rsidR="00A83275" w:rsidRPr="00BD5E4A" w:rsidRDefault="00A83275" w:rsidP="00D50872">
      <w:pPr>
        <w:pStyle w:val="ICLsoustitresoustiret"/>
        <w:rPr>
          <w:rFonts w:cstheme="minorHAnsi"/>
          <w:szCs w:val="22"/>
        </w:rPr>
      </w:pPr>
      <w:r w:rsidRPr="00BD5E4A">
        <w:rPr>
          <w:rFonts w:cstheme="minorHAnsi"/>
          <w:szCs w:val="22"/>
        </w:rPr>
        <w:t>-</w:t>
      </w:r>
      <w:r w:rsidRPr="00BD5E4A">
        <w:rPr>
          <w:rFonts w:cstheme="minorHAnsi"/>
          <w:szCs w:val="22"/>
        </w:rPr>
        <w:tab/>
        <w:t>décès</w:t>
      </w:r>
    </w:p>
    <w:p w14:paraId="7A9CE7C3" w14:textId="41A4D9BC" w:rsidR="00A83275" w:rsidRPr="00BD5E4A" w:rsidRDefault="00A83275" w:rsidP="00D50872">
      <w:pPr>
        <w:pStyle w:val="ICLsoustitresoustiret"/>
        <w:rPr>
          <w:rFonts w:cstheme="minorHAnsi"/>
          <w:szCs w:val="22"/>
        </w:rPr>
      </w:pPr>
      <w:r w:rsidRPr="00BD5E4A">
        <w:rPr>
          <w:rFonts w:cstheme="minorHAnsi"/>
          <w:szCs w:val="22"/>
        </w:rPr>
        <w:t>-</w:t>
      </w:r>
      <w:r w:rsidRPr="00BD5E4A">
        <w:rPr>
          <w:rFonts w:cstheme="minorHAnsi"/>
          <w:szCs w:val="22"/>
        </w:rPr>
        <w:tab/>
        <w:t>démission</w:t>
      </w:r>
    </w:p>
    <w:p w14:paraId="707426A9" w14:textId="34EE05FC" w:rsidR="00A83275" w:rsidRPr="00BD5E4A" w:rsidRDefault="00A83275" w:rsidP="00D50872">
      <w:pPr>
        <w:pStyle w:val="ICLsoustitresoustiret"/>
        <w:rPr>
          <w:rFonts w:cstheme="minorHAnsi"/>
          <w:szCs w:val="22"/>
        </w:rPr>
      </w:pPr>
      <w:r w:rsidRPr="00BD5E4A">
        <w:rPr>
          <w:rFonts w:cstheme="minorHAnsi"/>
          <w:szCs w:val="22"/>
        </w:rPr>
        <w:t>-</w:t>
      </w:r>
      <w:r w:rsidRPr="00BD5E4A">
        <w:rPr>
          <w:rFonts w:cstheme="minorHAnsi"/>
          <w:szCs w:val="22"/>
        </w:rPr>
        <w:tab/>
        <w:t>retrait de l’accréditation par l’organisation syndicale</w:t>
      </w:r>
    </w:p>
    <w:p w14:paraId="32FC274B" w14:textId="2A685A02" w:rsidR="00A83275" w:rsidRPr="00BD5E4A" w:rsidRDefault="00A83275" w:rsidP="00D50872">
      <w:pPr>
        <w:pStyle w:val="ICLsoustitresoustiret"/>
        <w:rPr>
          <w:rFonts w:cstheme="minorHAnsi"/>
          <w:szCs w:val="22"/>
        </w:rPr>
      </w:pPr>
      <w:r w:rsidRPr="00BD5E4A">
        <w:rPr>
          <w:rFonts w:cstheme="minorHAnsi"/>
          <w:szCs w:val="22"/>
        </w:rPr>
        <w:t>-</w:t>
      </w:r>
      <w:r w:rsidRPr="00BD5E4A">
        <w:rPr>
          <w:rFonts w:cstheme="minorHAnsi"/>
          <w:szCs w:val="22"/>
        </w:rPr>
        <w:tab/>
        <w:t>démission de l’organisation syndicale</w:t>
      </w:r>
    </w:p>
    <w:p w14:paraId="0E7C3281" w14:textId="039BD55A" w:rsidR="00A83275" w:rsidRPr="00BD5E4A" w:rsidRDefault="00A83275" w:rsidP="00D50872">
      <w:pPr>
        <w:pStyle w:val="ICLNormal"/>
        <w:rPr>
          <w:szCs w:val="22"/>
        </w:rPr>
      </w:pPr>
      <w:r w:rsidRPr="00BD5E4A">
        <w:rPr>
          <w:szCs w:val="22"/>
        </w:rPr>
        <w:t xml:space="preserve">l’organisation syndicale concernée désigne un remplaçant, le cas échéant, d’abord parmi les membres non élus de la liste qu’elle avait présentée et en informe le </w:t>
      </w:r>
      <w:r w:rsidR="00A136BD" w:rsidRPr="00BD5E4A">
        <w:rPr>
          <w:szCs w:val="22"/>
        </w:rPr>
        <w:t>PO</w:t>
      </w:r>
    </w:p>
    <w:p w14:paraId="4DAA3290" w14:textId="77777777" w:rsidR="00A83275" w:rsidRPr="00BD5E4A" w:rsidRDefault="00A83275" w:rsidP="00D50872">
      <w:pPr>
        <w:pStyle w:val="ICLNormal"/>
        <w:rPr>
          <w:szCs w:val="22"/>
        </w:rPr>
      </w:pPr>
      <w:r w:rsidRPr="00BD5E4A">
        <w:rPr>
          <w:szCs w:val="22"/>
        </w:rPr>
        <w:t>Dans ce cas, le membre du personnel remplaçant continue l’exercice du mandat jusqu’aux prochaines élections.</w:t>
      </w:r>
    </w:p>
    <w:p w14:paraId="1562A4E4" w14:textId="77777777" w:rsidR="00A83275" w:rsidRPr="00BD5E4A" w:rsidRDefault="00A83275" w:rsidP="00D50872">
      <w:pPr>
        <w:pStyle w:val="Retraitcorpsdetexte2"/>
        <w:ind w:left="0"/>
        <w:rPr>
          <w:rFonts w:asciiTheme="minorHAnsi" w:hAnsiTheme="minorHAnsi" w:cstheme="minorHAnsi"/>
          <w:szCs w:val="22"/>
          <w:lang w:val="fr-BE"/>
        </w:rPr>
      </w:pPr>
    </w:p>
    <w:p w14:paraId="045C8BDC" w14:textId="77777777" w:rsidR="00A83275" w:rsidRPr="00BD5E4A" w:rsidRDefault="00A83275" w:rsidP="00D50872">
      <w:pPr>
        <w:pStyle w:val="Retraitcorpsdetexte2"/>
        <w:ind w:left="0"/>
        <w:rPr>
          <w:rFonts w:asciiTheme="minorHAnsi" w:hAnsiTheme="minorHAnsi" w:cstheme="minorHAnsi"/>
          <w:szCs w:val="22"/>
          <w:lang w:val="fr-BE"/>
        </w:rPr>
      </w:pPr>
    </w:p>
    <w:p w14:paraId="31E884EE" w14:textId="3D524BB9" w:rsidR="004165BC" w:rsidRPr="005A68C5" w:rsidRDefault="004165BC" w:rsidP="005A68C5">
      <w:pPr>
        <w:pStyle w:val="ICLNormal"/>
        <w:spacing w:after="120"/>
        <w:ind w:left="1134" w:hanging="1134"/>
        <w:rPr>
          <w:color w:val="006600"/>
          <w:szCs w:val="22"/>
        </w:rPr>
      </w:pPr>
      <w:r w:rsidRPr="005A68C5">
        <w:rPr>
          <w:color w:val="006600"/>
          <w:szCs w:val="22"/>
        </w:rPr>
        <w:t>Article 1</w:t>
      </w:r>
      <w:r w:rsidR="00D35C00" w:rsidRPr="005A68C5">
        <w:rPr>
          <w:color w:val="006600"/>
          <w:szCs w:val="22"/>
        </w:rPr>
        <w:t>6</w:t>
      </w:r>
    </w:p>
    <w:p w14:paraId="68393C6A" w14:textId="6848C266" w:rsidR="00A83275" w:rsidRPr="00BD5E4A" w:rsidRDefault="00A83275" w:rsidP="00D50872">
      <w:pPr>
        <w:pStyle w:val="Retraitcorpsdetexte2"/>
        <w:ind w:left="0"/>
        <w:rPr>
          <w:rFonts w:asciiTheme="minorHAnsi" w:hAnsiTheme="minorHAnsi" w:cstheme="minorHAnsi"/>
          <w:szCs w:val="22"/>
          <w:lang w:val="fr-BE"/>
        </w:rPr>
      </w:pPr>
      <w:r w:rsidRPr="00BD5E4A">
        <w:rPr>
          <w:rFonts w:asciiTheme="minorHAnsi" w:hAnsiTheme="minorHAnsi" w:cstheme="minorHAnsi"/>
          <w:szCs w:val="22"/>
          <w:lang w:val="fr-BE"/>
        </w:rPr>
        <w:t>Les mandats des nouveaux élus prennent leurs effets au 1</w:t>
      </w:r>
      <w:r w:rsidRPr="00BD5E4A">
        <w:rPr>
          <w:rFonts w:asciiTheme="minorHAnsi" w:hAnsiTheme="minorHAnsi" w:cstheme="minorHAnsi"/>
          <w:szCs w:val="22"/>
          <w:vertAlign w:val="superscript"/>
          <w:lang w:val="fr-BE"/>
        </w:rPr>
        <w:t>er</w:t>
      </w:r>
      <w:r w:rsidRPr="00BD5E4A">
        <w:rPr>
          <w:rFonts w:asciiTheme="minorHAnsi" w:hAnsiTheme="minorHAnsi" w:cstheme="minorHAnsi"/>
          <w:szCs w:val="22"/>
          <w:lang w:val="fr-BE"/>
        </w:rPr>
        <w:t xml:space="preserve"> juillet 2020.</w:t>
      </w:r>
      <w:r w:rsidR="006C475B" w:rsidRPr="00BD5E4A">
        <w:rPr>
          <w:rFonts w:asciiTheme="minorHAnsi" w:hAnsiTheme="minorHAnsi" w:cstheme="minorHAnsi"/>
          <w:szCs w:val="22"/>
          <w:lang w:val="fr-BE"/>
        </w:rPr>
        <w:t xml:space="preserve"> </w:t>
      </w:r>
      <w:r w:rsidRPr="00BD5E4A">
        <w:rPr>
          <w:rFonts w:asciiTheme="minorHAnsi" w:hAnsiTheme="minorHAnsi" w:cstheme="minorHAnsi"/>
          <w:szCs w:val="22"/>
          <w:lang w:val="fr-BE"/>
        </w:rPr>
        <w:t xml:space="preserve">Les </w:t>
      </w:r>
      <w:r w:rsidR="006C475B" w:rsidRPr="00BD5E4A">
        <w:rPr>
          <w:rFonts w:asciiTheme="minorHAnsi" w:hAnsiTheme="minorHAnsi" w:cstheme="minorHAnsi"/>
          <w:szCs w:val="22"/>
          <w:lang w:val="fr-BE"/>
        </w:rPr>
        <w:t>ICL</w:t>
      </w:r>
      <w:r w:rsidRPr="00BD5E4A">
        <w:rPr>
          <w:rFonts w:asciiTheme="minorHAnsi" w:hAnsiTheme="minorHAnsi" w:cstheme="minorHAnsi"/>
          <w:szCs w:val="22"/>
          <w:lang w:val="fr-BE"/>
        </w:rPr>
        <w:t>. en place gardent leurs prérogatives jusqu’à cette date.</w:t>
      </w:r>
    </w:p>
    <w:p w14:paraId="76CFA2F1" w14:textId="77777777" w:rsidR="00A83275" w:rsidRPr="00BD5E4A" w:rsidRDefault="00A83275" w:rsidP="00D50872">
      <w:pPr>
        <w:pStyle w:val="Retraitcorpsdetexte2"/>
        <w:ind w:left="0"/>
        <w:rPr>
          <w:rFonts w:asciiTheme="minorHAnsi" w:hAnsiTheme="minorHAnsi" w:cstheme="minorHAnsi"/>
          <w:szCs w:val="22"/>
          <w:lang w:val="fr-BE"/>
        </w:rPr>
      </w:pPr>
    </w:p>
    <w:p w14:paraId="16AB0219" w14:textId="77777777" w:rsidR="00A83275" w:rsidRPr="00BD5E4A" w:rsidRDefault="00A83275" w:rsidP="00D50872">
      <w:pPr>
        <w:pStyle w:val="Retraitcorpsdetexte2"/>
        <w:ind w:left="0"/>
        <w:rPr>
          <w:rFonts w:asciiTheme="minorHAnsi" w:hAnsiTheme="minorHAnsi" w:cstheme="minorHAnsi"/>
          <w:szCs w:val="22"/>
          <w:lang w:val="fr-BE"/>
        </w:rPr>
      </w:pPr>
    </w:p>
    <w:p w14:paraId="54541D80" w14:textId="00B2FCE5" w:rsidR="00D35C00" w:rsidRPr="005A68C5" w:rsidRDefault="00D35C00" w:rsidP="005A68C5">
      <w:pPr>
        <w:pStyle w:val="ICLNormal"/>
        <w:spacing w:after="120"/>
        <w:ind w:left="1134" w:hanging="1134"/>
        <w:rPr>
          <w:color w:val="006600"/>
          <w:szCs w:val="22"/>
        </w:rPr>
      </w:pPr>
      <w:r w:rsidRPr="005A68C5">
        <w:rPr>
          <w:color w:val="006600"/>
          <w:szCs w:val="22"/>
        </w:rPr>
        <w:t>Article 17</w:t>
      </w:r>
    </w:p>
    <w:p w14:paraId="4E8F803E" w14:textId="77777777" w:rsidR="00A83275" w:rsidRPr="00BD5E4A" w:rsidRDefault="00A83275" w:rsidP="00D50872">
      <w:pPr>
        <w:pStyle w:val="ICLNormal"/>
        <w:rPr>
          <w:szCs w:val="22"/>
        </w:rPr>
      </w:pPr>
      <w:r w:rsidRPr="00BD5E4A">
        <w:rPr>
          <w:szCs w:val="22"/>
        </w:rPr>
        <w:t xml:space="preserve">Les organisations syndicales procéderont à la désignation des mandataires aux </w:t>
      </w:r>
      <w:proofErr w:type="spellStart"/>
      <w:r w:rsidRPr="00BD5E4A">
        <w:rPr>
          <w:szCs w:val="22"/>
        </w:rPr>
        <w:t>OrCE</w:t>
      </w:r>
      <w:proofErr w:type="spellEnd"/>
      <w:r w:rsidRPr="00BD5E4A">
        <w:rPr>
          <w:szCs w:val="22"/>
        </w:rPr>
        <w:t xml:space="preserve"> dans le respect de l’article 6, § 2 de l’A.G.C.F. du 1</w:t>
      </w:r>
      <w:r w:rsidRPr="00BD5E4A">
        <w:rPr>
          <w:szCs w:val="22"/>
          <w:vertAlign w:val="superscript"/>
        </w:rPr>
        <w:t>er</w:t>
      </w:r>
      <w:r w:rsidRPr="00BD5E4A">
        <w:rPr>
          <w:szCs w:val="22"/>
        </w:rPr>
        <w:t xml:space="preserve"> octobre 1998, appliquant l’article 25 du décret du 13 juillet 1998 portant organisation de l’enseignement maternel et primaire ordinaire et modifiant la réglementation de l’enseignement, pour le 1</w:t>
      </w:r>
      <w:r w:rsidRPr="00BD5E4A">
        <w:rPr>
          <w:szCs w:val="22"/>
          <w:vertAlign w:val="superscript"/>
        </w:rPr>
        <w:t>er</w:t>
      </w:r>
      <w:r w:rsidRPr="00BD5E4A">
        <w:rPr>
          <w:szCs w:val="22"/>
        </w:rPr>
        <w:t xml:space="preserve"> juillet 2020</w:t>
      </w:r>
      <w:r w:rsidRPr="00BD5E4A">
        <w:rPr>
          <w:color w:val="0070C0"/>
          <w:szCs w:val="22"/>
        </w:rPr>
        <w:t>.</w:t>
      </w:r>
    </w:p>
    <w:p w14:paraId="7237A376" w14:textId="77777777" w:rsidR="00A83275" w:rsidRPr="00BD5E4A" w:rsidRDefault="00A83275" w:rsidP="00D50872">
      <w:pPr>
        <w:pStyle w:val="Retraitcorpsdetexte2"/>
        <w:ind w:left="0"/>
        <w:rPr>
          <w:rFonts w:asciiTheme="minorHAnsi" w:hAnsiTheme="minorHAnsi" w:cstheme="minorHAnsi"/>
          <w:szCs w:val="22"/>
          <w:lang w:val="fr-BE"/>
        </w:rPr>
      </w:pPr>
    </w:p>
    <w:p w14:paraId="5B86D702" w14:textId="77777777" w:rsidR="00A83275" w:rsidRPr="00BD5E4A" w:rsidRDefault="00A83275" w:rsidP="00D50872">
      <w:pPr>
        <w:pStyle w:val="Retraitcorpsdetexte2"/>
        <w:ind w:left="0"/>
        <w:rPr>
          <w:rFonts w:asciiTheme="minorHAnsi" w:hAnsiTheme="minorHAnsi" w:cstheme="minorHAnsi"/>
          <w:szCs w:val="22"/>
          <w:lang w:val="fr-BE"/>
        </w:rPr>
      </w:pPr>
    </w:p>
    <w:p w14:paraId="2CF8463C" w14:textId="2C88E939" w:rsidR="00D35C00" w:rsidRPr="005A68C5" w:rsidRDefault="00D35C00" w:rsidP="005A68C5">
      <w:pPr>
        <w:pStyle w:val="ICLNormal"/>
        <w:spacing w:after="120"/>
        <w:ind w:left="1134" w:hanging="1134"/>
        <w:rPr>
          <w:color w:val="006600"/>
          <w:szCs w:val="22"/>
        </w:rPr>
      </w:pPr>
      <w:r w:rsidRPr="005A68C5">
        <w:rPr>
          <w:color w:val="006600"/>
          <w:szCs w:val="22"/>
        </w:rPr>
        <w:t>Article 18</w:t>
      </w:r>
    </w:p>
    <w:p w14:paraId="4205A4FA" w14:textId="3F28C189" w:rsidR="00A83275" w:rsidRPr="00BD5E4A" w:rsidRDefault="00A83275" w:rsidP="00D50872">
      <w:pPr>
        <w:pStyle w:val="ICLNormal"/>
        <w:rPr>
          <w:szCs w:val="22"/>
        </w:rPr>
      </w:pPr>
      <w:r w:rsidRPr="00BD5E4A">
        <w:rPr>
          <w:szCs w:val="22"/>
        </w:rPr>
        <w:t xml:space="preserve">La présente décision prend effet le </w:t>
      </w:r>
      <w:r w:rsidR="00F95E50" w:rsidRPr="00BD5E4A">
        <w:rPr>
          <w:szCs w:val="22"/>
        </w:rPr>
        <w:t>1</w:t>
      </w:r>
      <w:r w:rsidR="00F95E50" w:rsidRPr="00BD5E4A">
        <w:rPr>
          <w:szCs w:val="22"/>
          <w:vertAlign w:val="superscript"/>
        </w:rPr>
        <w:t>er</w:t>
      </w:r>
      <w:r w:rsidR="00F95E50" w:rsidRPr="00BD5E4A">
        <w:rPr>
          <w:szCs w:val="22"/>
        </w:rPr>
        <w:t xml:space="preserve"> janvier 2020</w:t>
      </w:r>
      <w:r w:rsidRPr="00BD5E4A">
        <w:rPr>
          <w:szCs w:val="22"/>
        </w:rPr>
        <w:t xml:space="preserve"> et prend fin le 30 juin de l’année scolaire précédant les élections sociales suivantes.</w:t>
      </w:r>
    </w:p>
    <w:p w14:paraId="6D96E8A1" w14:textId="77777777" w:rsidR="00A83275" w:rsidRPr="00BD5E4A" w:rsidRDefault="00A83275" w:rsidP="00D50872">
      <w:pPr>
        <w:pStyle w:val="ICLNormal"/>
        <w:rPr>
          <w:szCs w:val="22"/>
        </w:rPr>
      </w:pPr>
      <w:r w:rsidRPr="00BD5E4A">
        <w:rPr>
          <w:szCs w:val="22"/>
        </w:rPr>
        <w:t>Les parties s’engagent à renégocier les termes de la présente décision pour les élections sociales suivantes.</w:t>
      </w:r>
    </w:p>
    <w:p w14:paraId="2CCEBEBE" w14:textId="48935EC4" w:rsidR="00693A89" w:rsidRPr="00BD5E4A" w:rsidRDefault="00693A89" w:rsidP="00D50872">
      <w:pPr>
        <w:pStyle w:val="ICLNormal"/>
        <w:rPr>
          <w:szCs w:val="22"/>
        </w:rPr>
      </w:pPr>
    </w:p>
    <w:p w14:paraId="58A75094" w14:textId="77777777" w:rsidR="00D35C00" w:rsidRPr="00BD5E4A" w:rsidRDefault="00D35C00" w:rsidP="00D50872">
      <w:pPr>
        <w:pStyle w:val="ICLNormal"/>
        <w:rPr>
          <w:szCs w:val="22"/>
        </w:rPr>
      </w:pPr>
    </w:p>
    <w:p w14:paraId="47D3F589" w14:textId="19BCCC67" w:rsidR="00D35C00" w:rsidRPr="005A68C5" w:rsidRDefault="00D35C00" w:rsidP="005A68C5">
      <w:pPr>
        <w:pStyle w:val="ICLNormal"/>
        <w:spacing w:after="120"/>
        <w:ind w:left="1134" w:hanging="1134"/>
        <w:rPr>
          <w:color w:val="006600"/>
          <w:szCs w:val="22"/>
        </w:rPr>
      </w:pPr>
      <w:r w:rsidRPr="005A68C5">
        <w:rPr>
          <w:color w:val="006600"/>
          <w:szCs w:val="22"/>
        </w:rPr>
        <w:t>Article 19</w:t>
      </w:r>
    </w:p>
    <w:p w14:paraId="764FEBC7" w14:textId="77777777" w:rsidR="00A83275" w:rsidRPr="00BD5E4A" w:rsidRDefault="00A83275" w:rsidP="00D50872">
      <w:pPr>
        <w:pStyle w:val="ICLNormal"/>
        <w:rPr>
          <w:szCs w:val="22"/>
        </w:rPr>
      </w:pPr>
      <w:r w:rsidRPr="00BD5E4A">
        <w:rPr>
          <w:szCs w:val="22"/>
        </w:rPr>
        <w:t>Les parties signataires demandent au Gouvernement de la Communauté française de rendre obligatoire cette décision conformément aux dispositions du décret du 1</w:t>
      </w:r>
      <w:r w:rsidRPr="00BD5E4A">
        <w:rPr>
          <w:szCs w:val="22"/>
          <w:vertAlign w:val="superscript"/>
        </w:rPr>
        <w:t xml:space="preserve">er </w:t>
      </w:r>
      <w:r w:rsidRPr="00BD5E4A">
        <w:rPr>
          <w:szCs w:val="22"/>
        </w:rPr>
        <w:t>février 1993 fixant le statut des membres du personnel subsidié de l’Enseignement libre subventionné.</w:t>
      </w:r>
    </w:p>
    <w:p w14:paraId="73152C2C" w14:textId="1E7F037A" w:rsidR="00A83275" w:rsidRPr="00BD5E4A" w:rsidRDefault="00A83275" w:rsidP="00D50872">
      <w:pPr>
        <w:pStyle w:val="ICLNormal"/>
        <w:rPr>
          <w:szCs w:val="22"/>
        </w:rPr>
      </w:pPr>
    </w:p>
    <w:p w14:paraId="7B25A0A4" w14:textId="77777777" w:rsidR="009A77CB" w:rsidRDefault="009A77CB" w:rsidP="00D50872">
      <w:pPr>
        <w:jc w:val="both"/>
        <w:rPr>
          <w:rFonts w:eastAsia="Times New Roman" w:cstheme="minorHAnsi"/>
          <w:lang w:eastAsia="fr-FR"/>
        </w:rPr>
        <w:sectPr w:rsidR="009A77CB" w:rsidSect="007B7836">
          <w:pgSz w:w="11906" w:h="16838"/>
          <w:pgMar w:top="851" w:right="851" w:bottom="851" w:left="851" w:header="709" w:footer="709" w:gutter="0"/>
          <w:cols w:space="708"/>
          <w:docGrid w:linePitch="360"/>
        </w:sectPr>
      </w:pPr>
    </w:p>
    <w:p w14:paraId="09B5309F" w14:textId="3BBBA130" w:rsidR="007D1BA4" w:rsidRPr="00BD5E4A" w:rsidRDefault="00C95B23" w:rsidP="00D50872">
      <w:pPr>
        <w:jc w:val="both"/>
        <w:rPr>
          <w:rFonts w:eastAsia="Times New Roman" w:cstheme="minorHAnsi"/>
          <w:lang w:eastAsia="fr-FR"/>
        </w:rPr>
      </w:pPr>
      <w:r w:rsidRPr="002E335E">
        <w:rPr>
          <w:rFonts w:eastAsia="Times New Roman" w:cstheme="minorHAnsi"/>
          <w:noProof/>
          <w:lang w:val="fr-FR" w:eastAsia="fr-FR"/>
        </w:rPr>
        <w:lastRenderedPageBreak/>
        <mc:AlternateContent>
          <mc:Choice Requires="wps">
            <w:drawing>
              <wp:anchor distT="0" distB="0" distL="114300" distR="114300" simplePos="0" relativeHeight="251687941" behindDoc="0" locked="0" layoutInCell="1" allowOverlap="1" wp14:anchorId="3BCFC8E6" wp14:editId="36F994E9">
                <wp:simplePos x="0" y="0"/>
                <wp:positionH relativeFrom="column">
                  <wp:posOffset>6496050</wp:posOffset>
                </wp:positionH>
                <wp:positionV relativeFrom="paragraph">
                  <wp:posOffset>-527050</wp:posOffset>
                </wp:positionV>
                <wp:extent cx="45085" cy="10727055"/>
                <wp:effectExtent l="0" t="0" r="0" b="0"/>
                <wp:wrapNone/>
                <wp:docPr id="27" name="Zone de texte 27"/>
                <wp:cNvGraphicFramePr/>
                <a:graphic xmlns:a="http://schemas.openxmlformats.org/drawingml/2006/main">
                  <a:graphicData uri="http://schemas.microsoft.com/office/word/2010/wordprocessingShape">
                    <wps:wsp>
                      <wps:cNvSpPr txBox="1"/>
                      <wps:spPr>
                        <a:xfrm flipH="1">
                          <a:off x="0" y="0"/>
                          <a:ext cx="45085" cy="10727055"/>
                        </a:xfrm>
                        <a:prstGeom prst="rect">
                          <a:avLst/>
                        </a:prstGeom>
                        <a:solidFill>
                          <a:srgbClr val="B42B00"/>
                        </a:solidFill>
                        <a:ln>
                          <a:noFill/>
                        </a:ln>
                      </wps:spPr>
                      <wps:style>
                        <a:lnRef idx="1">
                          <a:schemeClr val="accent4"/>
                        </a:lnRef>
                        <a:fillRef idx="2">
                          <a:schemeClr val="accent4"/>
                        </a:fillRef>
                        <a:effectRef idx="1">
                          <a:schemeClr val="accent4"/>
                        </a:effectRef>
                        <a:fontRef idx="minor">
                          <a:schemeClr val="dk1"/>
                        </a:fontRef>
                      </wps:style>
                      <wps:txbx>
                        <w:txbxContent>
                          <w:p w14:paraId="5852F7D3" w14:textId="77777777" w:rsidR="0016020C" w:rsidRDefault="0016020C" w:rsidP="002E335E">
                            <w:pPr>
                              <w:rPr>
                                <w:b/>
                                <w:smallCaps/>
                                <w:color w:val="CC3300"/>
                                <w:sz w:val="28"/>
                              </w:rPr>
                            </w:pPr>
                          </w:p>
                          <w:p w14:paraId="01FA45C7" w14:textId="77777777" w:rsidR="0016020C" w:rsidRDefault="0016020C" w:rsidP="002E335E">
                            <w:pPr>
                              <w:rPr>
                                <w:b/>
                                <w:smallCaps/>
                                <w:color w:val="CC3300"/>
                                <w:sz w:val="28"/>
                              </w:rPr>
                            </w:pPr>
                          </w:p>
                          <w:p w14:paraId="79539AE3" w14:textId="77777777" w:rsidR="0016020C" w:rsidRDefault="0016020C" w:rsidP="002E335E">
                            <w:pPr>
                              <w:rPr>
                                <w:b/>
                                <w:smallCaps/>
                                <w:color w:val="CC3300"/>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FC8E6" id="Zone de texte 27" o:spid="_x0000_s1040" type="#_x0000_t202" style="position:absolute;left:0;text-align:left;margin-left:511.5pt;margin-top:-41.5pt;width:3.55pt;height:844.65pt;flip:x;z-index:2516879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" fillcolor="#b42b00" stroked="f" strokeweight=".5pt">
                <v:textbox>
                  <w:txbxContent>
                    <w:p w14:paraId="5852F7D3" w14:textId="77777777" w:rsidR="0016020C" w:rsidRDefault="0016020C" w:rsidP="002E335E">
                      <w:pPr>
                        <w:rPr>
                          <w:b/>
                          <w:smallCaps/>
                          <w:color w:val="CC3300"/>
                          <w:sz w:val="28"/>
                        </w:rPr>
                      </w:pPr>
                    </w:p>
                    <w:p w14:paraId="01FA45C7" w14:textId="77777777" w:rsidR="0016020C" w:rsidRDefault="0016020C" w:rsidP="002E335E">
                      <w:pPr>
                        <w:rPr>
                          <w:b/>
                          <w:smallCaps/>
                          <w:color w:val="CC3300"/>
                          <w:sz w:val="28"/>
                        </w:rPr>
                      </w:pPr>
                    </w:p>
                    <w:p w14:paraId="79539AE3" w14:textId="77777777" w:rsidR="0016020C" w:rsidRDefault="0016020C" w:rsidP="002E335E">
                      <w:pPr>
                        <w:rPr>
                          <w:b/>
                          <w:smallCaps/>
                          <w:color w:val="CC3300"/>
                          <w:sz w:val="28"/>
                        </w:rPr>
                      </w:pPr>
                    </w:p>
                  </w:txbxContent>
                </v:textbox>
              </v:shape>
            </w:pict>
          </mc:Fallback>
        </mc:AlternateContent>
      </w:r>
      <w:r w:rsidRPr="002E335E">
        <w:rPr>
          <w:rFonts w:eastAsia="Times New Roman" w:cstheme="minorHAnsi"/>
          <w:noProof/>
          <w:lang w:val="fr-FR" w:eastAsia="fr-FR"/>
        </w:rPr>
        <w:drawing>
          <wp:anchor distT="0" distB="0" distL="114300" distR="114300" simplePos="0" relativeHeight="251688965" behindDoc="0" locked="0" layoutInCell="1" allowOverlap="1" wp14:anchorId="13D9C37D" wp14:editId="5F1B5786">
            <wp:simplePos x="0" y="0"/>
            <wp:positionH relativeFrom="column">
              <wp:posOffset>6541135</wp:posOffset>
            </wp:positionH>
            <wp:positionV relativeFrom="paragraph">
              <wp:posOffset>-458470</wp:posOffset>
            </wp:positionV>
            <wp:extent cx="101600" cy="10655935"/>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600" cy="10655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8031CB" w14:textId="2F8A1B72" w:rsidR="006E526C" w:rsidRPr="00BD5E4A" w:rsidRDefault="006E526C" w:rsidP="00D50872">
      <w:pPr>
        <w:spacing w:after="6600" w:line="240" w:lineRule="auto"/>
        <w:jc w:val="both"/>
        <w:rPr>
          <w:rFonts w:eastAsia="Times New Roman" w:cstheme="minorHAnsi"/>
          <w:lang w:eastAsia="fr-FR"/>
        </w:rPr>
      </w:pP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7B3"/>
        <w:tblLook w:val="04A0" w:firstRow="1" w:lastRow="0" w:firstColumn="1" w:lastColumn="0" w:noHBand="0" w:noVBand="1"/>
      </w:tblPr>
      <w:tblGrid>
        <w:gridCol w:w="10206"/>
      </w:tblGrid>
      <w:tr w:rsidR="006E526C" w:rsidRPr="00BD5E4A" w14:paraId="14D8C289" w14:textId="77777777" w:rsidTr="001E3B63">
        <w:tc>
          <w:tcPr>
            <w:tcW w:w="10206" w:type="dxa"/>
            <w:shd w:val="clear" w:color="auto" w:fill="FFE7B3"/>
          </w:tcPr>
          <w:p w14:paraId="54031210" w14:textId="7FFC6A15" w:rsidR="006E526C" w:rsidRPr="00F63293" w:rsidRDefault="006E526C" w:rsidP="00C95B23">
            <w:pPr>
              <w:spacing w:before="360" w:after="360"/>
              <w:ind w:left="599" w:hanging="599"/>
              <w:jc w:val="center"/>
              <w:rPr>
                <w:rFonts w:asciiTheme="minorHAnsi" w:hAnsiTheme="minorHAnsi" w:cstheme="minorHAnsi"/>
                <w:b/>
                <w:smallCaps/>
                <w:sz w:val="32"/>
                <w:szCs w:val="32"/>
                <w:lang w:eastAsia="fr-FR"/>
              </w:rPr>
            </w:pPr>
            <w:r w:rsidRPr="00F63293">
              <w:rPr>
                <w:rFonts w:asciiTheme="minorHAnsi" w:hAnsiTheme="minorHAnsi" w:cstheme="minorHAnsi"/>
                <w:b/>
                <w:smallCaps/>
                <w:color w:val="B42B00"/>
                <w:sz w:val="32"/>
                <w:szCs w:val="32"/>
                <w:lang w:eastAsia="fr-FR"/>
              </w:rPr>
              <w:t>10.</w:t>
            </w:r>
            <w:r w:rsidR="00C95B23">
              <w:rPr>
                <w:rFonts w:asciiTheme="minorHAnsi" w:hAnsiTheme="minorHAnsi" w:cstheme="minorHAnsi"/>
                <w:b/>
                <w:smallCaps/>
                <w:color w:val="B42B00"/>
                <w:sz w:val="32"/>
                <w:szCs w:val="32"/>
                <w:lang w:eastAsia="fr-FR"/>
              </w:rPr>
              <w:tab/>
            </w:r>
            <w:r w:rsidR="000327D2" w:rsidRPr="00F63293">
              <w:rPr>
                <w:rFonts w:asciiTheme="minorHAnsi" w:hAnsiTheme="minorHAnsi" w:cstheme="minorHAnsi"/>
                <w:b/>
                <w:smallCaps/>
                <w:color w:val="B42B00"/>
                <w:sz w:val="32"/>
                <w:szCs w:val="32"/>
                <w:lang w:eastAsia="fr-FR"/>
              </w:rPr>
              <w:t xml:space="preserve">Règlement d’ordre intérieur (ROI) type </w:t>
            </w:r>
            <w:r w:rsidR="000327D2" w:rsidRPr="00F63293">
              <w:rPr>
                <w:rFonts w:asciiTheme="minorHAnsi" w:hAnsiTheme="minorHAnsi" w:cstheme="minorHAnsi"/>
                <w:b/>
                <w:smallCaps/>
                <w:color w:val="B42B00"/>
                <w:sz w:val="32"/>
                <w:szCs w:val="32"/>
                <w:lang w:eastAsia="fr-FR"/>
              </w:rPr>
              <w:br/>
              <w:t>de l’Instance de Concertation Locale</w:t>
            </w:r>
          </w:p>
        </w:tc>
      </w:tr>
    </w:tbl>
    <w:p w14:paraId="0E91473C" w14:textId="77777777" w:rsidR="00C95B23" w:rsidRDefault="00C95B23" w:rsidP="00D50872">
      <w:pPr>
        <w:spacing w:after="0" w:line="240" w:lineRule="auto"/>
        <w:jc w:val="both"/>
        <w:rPr>
          <w:rFonts w:eastAsia="Times New Roman" w:cstheme="minorHAnsi"/>
          <w:lang w:eastAsia="fr-FR"/>
        </w:rPr>
        <w:sectPr w:rsidR="00C95B23" w:rsidSect="00DB092B">
          <w:pgSz w:w="11906" w:h="16838"/>
          <w:pgMar w:top="851" w:right="851" w:bottom="851" w:left="851" w:header="709" w:footer="709" w:gutter="0"/>
          <w:cols w:space="708"/>
          <w:titlePg/>
          <w:docGrid w:linePitch="360"/>
        </w:sect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7B3"/>
        <w:tblLook w:val="04A0" w:firstRow="1" w:lastRow="0" w:firstColumn="1" w:lastColumn="0" w:noHBand="0" w:noVBand="1"/>
      </w:tblPr>
      <w:tblGrid>
        <w:gridCol w:w="10194"/>
      </w:tblGrid>
      <w:tr w:rsidR="00954796" w:rsidRPr="002E0D79" w14:paraId="5FEDD24B" w14:textId="77777777" w:rsidTr="0067670F">
        <w:tc>
          <w:tcPr>
            <w:tcW w:w="10194" w:type="dxa"/>
            <w:shd w:val="clear" w:color="auto" w:fill="FFE7B3"/>
          </w:tcPr>
          <w:p w14:paraId="73F9061C" w14:textId="77777777" w:rsidR="00954796" w:rsidRPr="002E0D79" w:rsidRDefault="00954796" w:rsidP="002E0D79">
            <w:pPr>
              <w:spacing w:before="120" w:after="120"/>
              <w:jc w:val="center"/>
              <w:rPr>
                <w:rFonts w:asciiTheme="minorHAnsi" w:hAnsiTheme="minorHAnsi" w:cstheme="minorHAnsi"/>
                <w:b/>
                <w:color w:val="C45911" w:themeColor="accent2" w:themeShade="BF"/>
                <w:sz w:val="24"/>
                <w:lang w:eastAsia="fr-FR"/>
              </w:rPr>
            </w:pPr>
            <w:r w:rsidRPr="002E0D79">
              <w:rPr>
                <w:rFonts w:asciiTheme="minorHAnsi" w:hAnsiTheme="minorHAnsi" w:cstheme="minorHAnsi"/>
                <w:b/>
                <w:color w:val="C45911" w:themeColor="accent2" w:themeShade="BF"/>
                <w:sz w:val="24"/>
                <w:lang w:eastAsia="fr-FR"/>
              </w:rPr>
              <w:lastRenderedPageBreak/>
              <w:t>Instance de concertation locale – ICL – élections mai 2020</w:t>
            </w:r>
          </w:p>
          <w:p w14:paraId="336C61B9" w14:textId="6E08070D" w:rsidR="00954796" w:rsidRPr="002E0D79" w:rsidRDefault="002E0D79" w:rsidP="002E0D79">
            <w:pPr>
              <w:spacing w:before="120" w:after="120"/>
              <w:jc w:val="center"/>
              <w:rPr>
                <w:rFonts w:asciiTheme="minorHAnsi" w:hAnsiTheme="minorHAnsi" w:cstheme="minorHAnsi"/>
                <w:b/>
                <w:smallCaps/>
                <w:color w:val="C45911" w:themeColor="accent2" w:themeShade="BF"/>
                <w:sz w:val="24"/>
                <w:lang w:eastAsia="fr-FR"/>
              </w:rPr>
            </w:pPr>
            <w:r>
              <w:rPr>
                <w:rFonts w:asciiTheme="minorHAnsi" w:hAnsiTheme="minorHAnsi" w:cstheme="minorHAnsi"/>
                <w:b/>
                <w:smallCaps/>
                <w:color w:val="C00000"/>
                <w:sz w:val="24"/>
              </w:rPr>
              <w:t>R</w:t>
            </w:r>
            <w:r w:rsidR="00954796" w:rsidRPr="002E0D79">
              <w:rPr>
                <w:rFonts w:asciiTheme="minorHAnsi" w:hAnsiTheme="minorHAnsi" w:cstheme="minorHAnsi"/>
                <w:b/>
                <w:smallCaps/>
                <w:color w:val="C00000"/>
                <w:sz w:val="24"/>
              </w:rPr>
              <w:t>èglement d’ordre intérieur type</w:t>
            </w:r>
            <w:r w:rsidR="002C1EC3" w:rsidRPr="002E0D79">
              <w:rPr>
                <w:rFonts w:asciiTheme="minorHAnsi" w:hAnsiTheme="minorHAnsi" w:cstheme="minorHAnsi"/>
                <w:b/>
                <w:smallCaps/>
                <w:color w:val="C00000"/>
                <w:sz w:val="24"/>
              </w:rPr>
              <w:t xml:space="preserve"> de l’instance de concertation locale</w:t>
            </w:r>
          </w:p>
        </w:tc>
      </w:tr>
    </w:tbl>
    <w:p w14:paraId="417B3823" w14:textId="77777777" w:rsidR="00954796" w:rsidRPr="002E0D79" w:rsidRDefault="00954796" w:rsidP="002E0D79">
      <w:pPr>
        <w:spacing w:before="120" w:after="120" w:line="240" w:lineRule="auto"/>
        <w:jc w:val="both"/>
        <w:rPr>
          <w:rFonts w:eastAsia="Times New Roman" w:cstheme="minorHAnsi"/>
          <w:sz w:val="24"/>
          <w:lang w:eastAsia="fr-FR"/>
        </w:rPr>
      </w:pPr>
    </w:p>
    <w:p w14:paraId="24CFF2CB" w14:textId="77777777" w:rsidR="001114B8" w:rsidRPr="00BD5E4A" w:rsidRDefault="001114B8" w:rsidP="00AD5688">
      <w:pPr>
        <w:pStyle w:val="ICLTitre2"/>
      </w:pPr>
      <w:r w:rsidRPr="00BD5E4A">
        <w:t>Préambule</w:t>
      </w:r>
    </w:p>
    <w:p w14:paraId="5C3176E7" w14:textId="77777777" w:rsidR="001114B8" w:rsidRPr="00BD5E4A" w:rsidRDefault="001114B8" w:rsidP="00D50872">
      <w:pPr>
        <w:pStyle w:val="ICLNormal"/>
        <w:rPr>
          <w:szCs w:val="22"/>
        </w:rPr>
      </w:pPr>
      <w:r w:rsidRPr="00BD5E4A">
        <w:rPr>
          <w:szCs w:val="22"/>
        </w:rPr>
        <w:t>La Commission paritaire de l’enseignement fondamental libre confessionnel a adopté, en date du 24 janvier 1996, une décision relative à la création d’une instance de concertation locale entre Pouvoir Organisateur et délégation syndicale.</w:t>
      </w:r>
    </w:p>
    <w:p w14:paraId="72D16353" w14:textId="77777777" w:rsidR="007D1BA4" w:rsidRPr="00BD5E4A" w:rsidRDefault="007D1BA4" w:rsidP="00D50872">
      <w:pPr>
        <w:pStyle w:val="ICLNormal"/>
        <w:rPr>
          <w:szCs w:val="22"/>
        </w:rPr>
      </w:pPr>
    </w:p>
    <w:p w14:paraId="70AB60C5" w14:textId="768F4EDD" w:rsidR="001114B8" w:rsidRPr="00BD5E4A" w:rsidRDefault="001114B8" w:rsidP="00D50872">
      <w:pPr>
        <w:pStyle w:val="ICLNormal"/>
        <w:rPr>
          <w:szCs w:val="22"/>
        </w:rPr>
      </w:pPr>
      <w:r w:rsidRPr="00BD5E4A">
        <w:rPr>
          <w:szCs w:val="22"/>
        </w:rPr>
        <w:t>L’article 20 de cette décision prévoit que la</w:t>
      </w:r>
      <w:r w:rsidR="006C475B" w:rsidRPr="00BD5E4A">
        <w:rPr>
          <w:szCs w:val="22"/>
        </w:rPr>
        <w:t xml:space="preserve"> </w:t>
      </w:r>
      <w:r w:rsidRPr="00BD5E4A">
        <w:rPr>
          <w:szCs w:val="22"/>
        </w:rPr>
        <w:t>Commission paritaire établira un Règlement d’ordre intérieur-type de l’instance de concertation locale.</w:t>
      </w:r>
    </w:p>
    <w:p w14:paraId="79AC5222" w14:textId="77777777" w:rsidR="001114B8" w:rsidRPr="00BD5E4A" w:rsidRDefault="001114B8" w:rsidP="00D50872">
      <w:pPr>
        <w:pStyle w:val="ICLNormal"/>
        <w:rPr>
          <w:szCs w:val="22"/>
        </w:rPr>
      </w:pPr>
    </w:p>
    <w:p w14:paraId="62D7EA32" w14:textId="77777777" w:rsidR="001114B8" w:rsidRPr="00BD5E4A" w:rsidRDefault="001114B8" w:rsidP="00D50872">
      <w:pPr>
        <w:pStyle w:val="ICLNormal"/>
        <w:rPr>
          <w:szCs w:val="22"/>
        </w:rPr>
      </w:pPr>
      <w:r w:rsidRPr="00BD5E4A">
        <w:rPr>
          <w:szCs w:val="22"/>
        </w:rPr>
        <w:t>L’article 16, 3</w:t>
      </w:r>
      <w:r w:rsidRPr="00BD5E4A">
        <w:rPr>
          <w:szCs w:val="22"/>
          <w:vertAlign w:val="superscript"/>
        </w:rPr>
        <w:t>e</w:t>
      </w:r>
      <w:r w:rsidRPr="00BD5E4A">
        <w:rPr>
          <w:szCs w:val="22"/>
        </w:rPr>
        <w:t xml:space="preserve"> de la même décision prévoit que l’instance de concertation locale peut décider, à l’unanimité, de modifier ou compléter le Règlement d’ordre intérieur-type visé à l’article 20.</w:t>
      </w:r>
    </w:p>
    <w:p w14:paraId="10406625" w14:textId="77777777" w:rsidR="001114B8" w:rsidRPr="00BD5E4A" w:rsidRDefault="001114B8" w:rsidP="00D50872">
      <w:pPr>
        <w:pStyle w:val="ICLNormal"/>
        <w:rPr>
          <w:szCs w:val="22"/>
        </w:rPr>
      </w:pPr>
    </w:p>
    <w:p w14:paraId="119B5516" w14:textId="77777777" w:rsidR="001114B8" w:rsidRPr="00BD5E4A" w:rsidRDefault="001114B8" w:rsidP="00D50872">
      <w:pPr>
        <w:pStyle w:val="ICLNormal"/>
        <w:rPr>
          <w:szCs w:val="22"/>
        </w:rPr>
      </w:pPr>
      <w:r w:rsidRPr="00BD5E4A">
        <w:rPr>
          <w:szCs w:val="22"/>
        </w:rPr>
        <w:t>Le Règlement d’ordre intérieur-type adopté par la Commission paritaire de l’enseignement fondamental libre confessionnel est le suivant :</w:t>
      </w:r>
    </w:p>
    <w:p w14:paraId="0F1BF6F3" w14:textId="17B54614" w:rsidR="001114B8" w:rsidRPr="00BD5E4A" w:rsidRDefault="001114B8" w:rsidP="00D50872">
      <w:pPr>
        <w:spacing w:after="0" w:line="240" w:lineRule="auto"/>
        <w:jc w:val="both"/>
        <w:rPr>
          <w:rFonts w:eastAsia="Times New Roman" w:cstheme="minorHAnsi"/>
          <w:lang w:eastAsia="fr-FR"/>
        </w:rPr>
      </w:pPr>
    </w:p>
    <w:p w14:paraId="204E23AA" w14:textId="77777777" w:rsidR="00896BDE" w:rsidRPr="00BD5E4A" w:rsidRDefault="00896BDE" w:rsidP="00D50872">
      <w:pPr>
        <w:spacing w:after="0" w:line="240" w:lineRule="auto"/>
        <w:jc w:val="both"/>
        <w:rPr>
          <w:rFonts w:eastAsia="Times New Roman" w:cstheme="minorHAnsi"/>
          <w:lang w:eastAsia="fr-FR"/>
        </w:rPr>
      </w:pPr>
    </w:p>
    <w:p w14:paraId="3EDD8678" w14:textId="23198C36" w:rsidR="001114B8" w:rsidRPr="00BD5E4A" w:rsidRDefault="001114B8" w:rsidP="00AD5688">
      <w:pPr>
        <w:pStyle w:val="ICLTitre2"/>
      </w:pPr>
      <w:r w:rsidRPr="00BD5E4A">
        <w:t xml:space="preserve">Chapitre 1 </w:t>
      </w:r>
      <w:r w:rsidR="004F75EA" w:rsidRPr="00BD5E4A">
        <w:t>-</w:t>
      </w:r>
      <w:r w:rsidRPr="00BD5E4A">
        <w:t xml:space="preserve"> Composition des délégations</w:t>
      </w:r>
    </w:p>
    <w:p w14:paraId="696C5AC6" w14:textId="77777777" w:rsidR="001114B8" w:rsidRPr="00D14EEB" w:rsidRDefault="001114B8" w:rsidP="002C1EC3">
      <w:pPr>
        <w:pStyle w:val="ICLNormal"/>
        <w:spacing w:after="120"/>
        <w:ind w:left="1134" w:hanging="1134"/>
        <w:rPr>
          <w:color w:val="006600"/>
          <w:szCs w:val="22"/>
        </w:rPr>
      </w:pPr>
      <w:r w:rsidRPr="00D14EEB">
        <w:rPr>
          <w:color w:val="006600"/>
          <w:szCs w:val="22"/>
        </w:rPr>
        <w:t>Article 1</w:t>
      </w:r>
    </w:p>
    <w:p w14:paraId="34694C08" w14:textId="77777777" w:rsidR="001114B8" w:rsidRPr="00BD5E4A" w:rsidRDefault="001114B8" w:rsidP="00D50872">
      <w:pPr>
        <w:pStyle w:val="ICLNormal"/>
        <w:rPr>
          <w:szCs w:val="22"/>
        </w:rPr>
      </w:pPr>
      <w:r w:rsidRPr="00BD5E4A">
        <w:rPr>
          <w:szCs w:val="22"/>
        </w:rPr>
        <w:t>La délégation des représentants du Pouvoir Organisateur au sein de l’instance de concertation locale est régie par les principes suivants :</w:t>
      </w:r>
    </w:p>
    <w:p w14:paraId="4696A274" w14:textId="77777777" w:rsidR="001114B8" w:rsidRPr="00BD5E4A" w:rsidRDefault="001114B8" w:rsidP="00D50872">
      <w:pPr>
        <w:spacing w:after="0" w:line="240" w:lineRule="auto"/>
        <w:jc w:val="both"/>
        <w:rPr>
          <w:rFonts w:eastAsia="Times New Roman" w:cstheme="minorHAnsi"/>
          <w:lang w:eastAsia="fr-FR"/>
        </w:rPr>
      </w:pPr>
    </w:p>
    <w:p w14:paraId="1BE303ED" w14:textId="77777777" w:rsidR="001114B8" w:rsidRPr="00BD5E4A" w:rsidRDefault="001114B8" w:rsidP="00D50872">
      <w:pPr>
        <w:pStyle w:val="ICLTirets"/>
      </w:pPr>
      <w:r w:rsidRPr="00BD5E4A">
        <w:t>Le Président du Pouvoir Organisateur ou la personne autorisée par lui à assumer la présidence en vertu de l’article 6 de la décision du 24/01/1996 fait d’office partie de la délégation des représentants du Pouvoir Organisateur.</w:t>
      </w:r>
    </w:p>
    <w:p w14:paraId="6F1A4F05" w14:textId="77777777" w:rsidR="001114B8" w:rsidRPr="00BD5E4A" w:rsidRDefault="001114B8" w:rsidP="00D50872">
      <w:pPr>
        <w:pStyle w:val="ICLTirets"/>
      </w:pPr>
      <w:r w:rsidRPr="00BD5E4A">
        <w:t>Sans préjudice de l’application éventuelle de l’article 5 § 1</w:t>
      </w:r>
      <w:r w:rsidRPr="00BD5E4A">
        <w:rPr>
          <w:vertAlign w:val="superscript"/>
        </w:rPr>
        <w:t>er</w:t>
      </w:r>
      <w:r w:rsidRPr="00BD5E4A">
        <w:t>, alinéa 3 de la décision du 24/01/1996, le Pouvoir Organisateur désigne librement parmi ses membres les délégués du Pouvoir Organisateur au sein de l’instance de concertation locale.</w:t>
      </w:r>
    </w:p>
    <w:p w14:paraId="11D240A4" w14:textId="77777777" w:rsidR="00E75F4A" w:rsidRPr="00BD5E4A" w:rsidRDefault="00E75F4A" w:rsidP="00D50872">
      <w:pPr>
        <w:spacing w:after="0" w:line="240" w:lineRule="auto"/>
        <w:jc w:val="both"/>
        <w:rPr>
          <w:rFonts w:eastAsia="Times New Roman" w:cstheme="minorHAnsi"/>
          <w:u w:val="single"/>
          <w:lang w:eastAsia="fr-FR"/>
        </w:rPr>
      </w:pPr>
    </w:p>
    <w:p w14:paraId="319D5BA1" w14:textId="76439C85" w:rsidR="001114B8" w:rsidRPr="00130FED" w:rsidRDefault="001114B8" w:rsidP="00130FED">
      <w:pPr>
        <w:pStyle w:val="ICLNormal"/>
        <w:spacing w:before="120" w:after="120"/>
        <w:rPr>
          <w:color w:val="006600"/>
          <w:szCs w:val="22"/>
        </w:rPr>
      </w:pPr>
      <w:r w:rsidRPr="00130FED">
        <w:rPr>
          <w:color w:val="006600"/>
          <w:szCs w:val="22"/>
        </w:rPr>
        <w:t>Article 2</w:t>
      </w:r>
    </w:p>
    <w:p w14:paraId="77BA3888" w14:textId="77777777" w:rsidR="001114B8" w:rsidRPr="00BD5E4A" w:rsidRDefault="001114B8" w:rsidP="00D50872">
      <w:pPr>
        <w:pStyle w:val="ICLNormal"/>
        <w:rPr>
          <w:szCs w:val="22"/>
        </w:rPr>
      </w:pPr>
      <w:r w:rsidRPr="00BD5E4A">
        <w:rPr>
          <w:szCs w:val="22"/>
        </w:rPr>
        <w:t>La délégation des représentants du personnel sera déterminée par des élections conformément à la procédure électorale.</w:t>
      </w:r>
    </w:p>
    <w:p w14:paraId="3E17A587" w14:textId="65DC6ED8" w:rsidR="001114B8" w:rsidRPr="00BD5E4A" w:rsidRDefault="001114B8" w:rsidP="00D50872">
      <w:pPr>
        <w:spacing w:after="0" w:line="240" w:lineRule="auto"/>
        <w:jc w:val="both"/>
        <w:rPr>
          <w:rFonts w:eastAsia="Times New Roman" w:cstheme="minorHAnsi"/>
          <w:lang w:eastAsia="fr-FR"/>
        </w:rPr>
      </w:pPr>
    </w:p>
    <w:p w14:paraId="549552DF" w14:textId="77777777" w:rsidR="007D1BA4" w:rsidRPr="00BD5E4A" w:rsidRDefault="007D1BA4" w:rsidP="00D50872">
      <w:pPr>
        <w:spacing w:after="0" w:line="240" w:lineRule="auto"/>
        <w:jc w:val="both"/>
        <w:rPr>
          <w:rFonts w:eastAsia="Times New Roman" w:cstheme="minorHAnsi"/>
          <w:lang w:eastAsia="fr-FR"/>
        </w:rPr>
      </w:pPr>
    </w:p>
    <w:p w14:paraId="2C360A14" w14:textId="2C035DD9" w:rsidR="001114B8" w:rsidRPr="00BD5E4A" w:rsidRDefault="001114B8" w:rsidP="00AD5688">
      <w:pPr>
        <w:pStyle w:val="ICLTitre2"/>
      </w:pPr>
      <w:r w:rsidRPr="00BD5E4A">
        <w:t xml:space="preserve">Chapitre 2 </w:t>
      </w:r>
      <w:r w:rsidR="004F75EA" w:rsidRPr="00BD5E4A">
        <w:t>-</w:t>
      </w:r>
      <w:r w:rsidRPr="00BD5E4A">
        <w:t xml:space="preserve"> </w:t>
      </w:r>
      <w:r w:rsidRPr="00BD5E4A">
        <w:rPr>
          <w:caps/>
        </w:rPr>
        <w:t>Présidence</w:t>
      </w:r>
    </w:p>
    <w:p w14:paraId="561D0434" w14:textId="08D8F74C" w:rsidR="001114B8" w:rsidRPr="00130FED" w:rsidRDefault="001114B8" w:rsidP="00130FED">
      <w:pPr>
        <w:pStyle w:val="ICLNormal"/>
        <w:spacing w:before="120" w:after="120"/>
        <w:rPr>
          <w:color w:val="006600"/>
          <w:szCs w:val="22"/>
        </w:rPr>
      </w:pPr>
      <w:r w:rsidRPr="00130FED">
        <w:rPr>
          <w:color w:val="006600"/>
          <w:szCs w:val="22"/>
        </w:rPr>
        <w:t>Article 3</w:t>
      </w:r>
    </w:p>
    <w:p w14:paraId="453C26DF" w14:textId="61EA8141" w:rsidR="001114B8" w:rsidRPr="00BD5E4A" w:rsidRDefault="001114B8" w:rsidP="00D50872">
      <w:pPr>
        <w:pStyle w:val="ICLNormal"/>
        <w:rPr>
          <w:szCs w:val="22"/>
        </w:rPr>
      </w:pPr>
      <w:r w:rsidRPr="00BD5E4A">
        <w:rPr>
          <w:szCs w:val="22"/>
        </w:rPr>
        <w:t>Le Président de l’instance de concertation locale, désigné conformément à l’article 6 de la décision du 24/01/1996, met tout en œuvre pour que soit assuré le bon fonctionnement de l’instance de concertation locale.</w:t>
      </w:r>
      <w:r w:rsidR="006C475B" w:rsidRPr="00BD5E4A">
        <w:rPr>
          <w:szCs w:val="22"/>
        </w:rPr>
        <w:t xml:space="preserve"> </w:t>
      </w:r>
      <w:r w:rsidRPr="00BD5E4A">
        <w:rPr>
          <w:szCs w:val="22"/>
        </w:rPr>
        <w:t>Il veille à ce que l’ordre du jour soit traité dans sa totalité et à ce que les discussions se déroulent de façon objective, dans la dignité et dans le respect mutuel.</w:t>
      </w:r>
    </w:p>
    <w:p w14:paraId="2FAC01FE" w14:textId="77777777" w:rsidR="001114B8" w:rsidRPr="00BD5E4A" w:rsidRDefault="001114B8" w:rsidP="00D50872">
      <w:pPr>
        <w:pStyle w:val="ICLNormal"/>
        <w:rPr>
          <w:szCs w:val="22"/>
        </w:rPr>
      </w:pPr>
    </w:p>
    <w:p w14:paraId="1D57B462" w14:textId="53B74838" w:rsidR="00693A89" w:rsidRPr="00BD5E4A" w:rsidRDefault="001114B8" w:rsidP="0067670F">
      <w:pPr>
        <w:pStyle w:val="ICLNormal"/>
        <w:rPr>
          <w:b/>
        </w:rPr>
      </w:pPr>
      <w:r w:rsidRPr="00BD5E4A">
        <w:rPr>
          <w:szCs w:val="22"/>
        </w:rPr>
        <w:t>Sur interpellation, le Président informe l’instance de concertation locale de l’exécution des décisions prises par celle-ci.</w:t>
      </w:r>
      <w:r w:rsidR="00693A89" w:rsidRPr="00BD5E4A">
        <w:rPr>
          <w:b/>
        </w:rPr>
        <w:br w:type="page"/>
      </w:r>
    </w:p>
    <w:p w14:paraId="2540E5BD" w14:textId="17B35F6B" w:rsidR="001114B8" w:rsidRPr="00130FED" w:rsidRDefault="001114B8" w:rsidP="00130FED">
      <w:pPr>
        <w:pStyle w:val="ICLNormal"/>
        <w:spacing w:before="120" w:after="120"/>
        <w:rPr>
          <w:color w:val="006600"/>
          <w:szCs w:val="22"/>
        </w:rPr>
      </w:pPr>
      <w:r w:rsidRPr="00130FED">
        <w:rPr>
          <w:color w:val="006600"/>
          <w:szCs w:val="22"/>
        </w:rPr>
        <w:lastRenderedPageBreak/>
        <w:t>Article 4</w:t>
      </w:r>
    </w:p>
    <w:p w14:paraId="65CCB2E0" w14:textId="77777777" w:rsidR="001114B8" w:rsidRPr="00BD5E4A" w:rsidRDefault="001114B8" w:rsidP="00D50872">
      <w:pPr>
        <w:pStyle w:val="ICLNormal"/>
        <w:rPr>
          <w:szCs w:val="22"/>
        </w:rPr>
      </w:pPr>
      <w:r w:rsidRPr="00BD5E4A">
        <w:rPr>
          <w:szCs w:val="22"/>
        </w:rPr>
        <w:t>L’instance de concertation locale est convoqué par le Président au moins huit jours avant la réunion.</w:t>
      </w:r>
    </w:p>
    <w:p w14:paraId="78F71CC7" w14:textId="77777777" w:rsidR="001114B8" w:rsidRPr="00BD5E4A" w:rsidRDefault="001114B8" w:rsidP="00D50872">
      <w:pPr>
        <w:pStyle w:val="ICLNormal"/>
        <w:rPr>
          <w:szCs w:val="22"/>
        </w:rPr>
      </w:pPr>
      <w:r w:rsidRPr="00BD5E4A">
        <w:rPr>
          <w:szCs w:val="22"/>
        </w:rPr>
        <w:t>La convocation doit mentionner le jour, l’heure et le lieu de la réunion ainsi que l’ordre du jour établi par le Président.</w:t>
      </w:r>
    </w:p>
    <w:p w14:paraId="3B180397" w14:textId="77777777" w:rsidR="001114B8" w:rsidRPr="00BD5E4A" w:rsidRDefault="001114B8" w:rsidP="00D50872">
      <w:pPr>
        <w:pStyle w:val="ICLNormal"/>
        <w:rPr>
          <w:szCs w:val="22"/>
        </w:rPr>
      </w:pPr>
      <w:r w:rsidRPr="00BD5E4A">
        <w:rPr>
          <w:szCs w:val="22"/>
        </w:rPr>
        <w:t>Le président établit l’ordre du jour en concertation avec le secrétaire.</w:t>
      </w:r>
    </w:p>
    <w:p w14:paraId="234E9717" w14:textId="77777777" w:rsidR="001114B8" w:rsidRPr="00BD5E4A" w:rsidRDefault="001114B8" w:rsidP="00D50872">
      <w:pPr>
        <w:pStyle w:val="ICLNormal"/>
        <w:rPr>
          <w:szCs w:val="22"/>
        </w:rPr>
      </w:pPr>
      <w:r w:rsidRPr="00BD5E4A">
        <w:rPr>
          <w:szCs w:val="22"/>
        </w:rPr>
        <w:t>Les pièces se rapportant aux questions qui figurent à l’ordre du jour sont, le cas échéant, jointes à la convocation.</w:t>
      </w:r>
    </w:p>
    <w:p w14:paraId="179DFD28" w14:textId="77777777" w:rsidR="006D24AE" w:rsidRPr="00BD5E4A" w:rsidRDefault="006D24AE" w:rsidP="00D50872">
      <w:pPr>
        <w:spacing w:after="0" w:line="240" w:lineRule="auto"/>
        <w:jc w:val="both"/>
        <w:rPr>
          <w:rFonts w:eastAsia="Times New Roman" w:cstheme="minorHAnsi"/>
          <w:lang w:eastAsia="fr-FR"/>
        </w:rPr>
      </w:pPr>
    </w:p>
    <w:p w14:paraId="488D0F2E" w14:textId="2A392CB3" w:rsidR="001114B8" w:rsidRPr="00130FED" w:rsidRDefault="001114B8" w:rsidP="00130FED">
      <w:pPr>
        <w:pStyle w:val="ICLNormal"/>
        <w:spacing w:before="120" w:after="120"/>
        <w:rPr>
          <w:color w:val="006600"/>
          <w:szCs w:val="22"/>
        </w:rPr>
      </w:pPr>
      <w:r w:rsidRPr="00130FED">
        <w:rPr>
          <w:color w:val="006600"/>
          <w:szCs w:val="22"/>
        </w:rPr>
        <w:t>Article 5</w:t>
      </w:r>
    </w:p>
    <w:p w14:paraId="2C947196" w14:textId="1032DFA2" w:rsidR="001114B8" w:rsidRPr="00BD5E4A" w:rsidRDefault="001114B8" w:rsidP="00D50872">
      <w:pPr>
        <w:pStyle w:val="ICLNormal"/>
        <w:rPr>
          <w:szCs w:val="22"/>
        </w:rPr>
      </w:pPr>
      <w:r w:rsidRPr="00BD5E4A">
        <w:rPr>
          <w:szCs w:val="22"/>
        </w:rPr>
        <w:t>Tout membre de l’instance de concertation a le droit de faire porter à l’ordre du jour de la réunion toute question qui relève de la compétence de l’instance de concertation locale, pour autant que le Président en soit averti par écrit au moins 15 jours avant la réunion.</w:t>
      </w:r>
      <w:r w:rsidR="006C475B" w:rsidRPr="00BD5E4A">
        <w:rPr>
          <w:szCs w:val="22"/>
        </w:rPr>
        <w:t xml:space="preserve"> </w:t>
      </w:r>
      <w:r w:rsidRPr="00BD5E4A">
        <w:rPr>
          <w:szCs w:val="22"/>
        </w:rPr>
        <w:t>Il joint à sa demande écrite les pièces visées à l’article 4, alinéa 4.</w:t>
      </w:r>
    </w:p>
    <w:p w14:paraId="28F5EEF4" w14:textId="77777777" w:rsidR="006D24AE" w:rsidRPr="00BD5E4A" w:rsidRDefault="006D24AE" w:rsidP="00D50872">
      <w:pPr>
        <w:pStyle w:val="ICLNormal"/>
        <w:rPr>
          <w:szCs w:val="22"/>
        </w:rPr>
      </w:pPr>
    </w:p>
    <w:p w14:paraId="60A5345B" w14:textId="0747899E" w:rsidR="001114B8" w:rsidRPr="00130FED" w:rsidRDefault="001114B8" w:rsidP="00130FED">
      <w:pPr>
        <w:pStyle w:val="ICLNormal"/>
        <w:spacing w:before="120" w:after="120"/>
        <w:rPr>
          <w:color w:val="006600"/>
          <w:szCs w:val="22"/>
        </w:rPr>
      </w:pPr>
      <w:r w:rsidRPr="00130FED">
        <w:rPr>
          <w:color w:val="006600"/>
          <w:szCs w:val="22"/>
        </w:rPr>
        <w:t>Article 6</w:t>
      </w:r>
    </w:p>
    <w:p w14:paraId="7C6536CF" w14:textId="77777777" w:rsidR="001114B8" w:rsidRPr="00BD5E4A" w:rsidRDefault="001114B8" w:rsidP="00D50872">
      <w:pPr>
        <w:pStyle w:val="ICLNormal"/>
        <w:rPr>
          <w:szCs w:val="22"/>
        </w:rPr>
      </w:pPr>
      <w:r w:rsidRPr="00BD5E4A">
        <w:rPr>
          <w:szCs w:val="22"/>
        </w:rPr>
        <w:t>Le président met le local et le mobilier nécessaire pour les réunions à la disposition de l’instance de concertation locale.</w:t>
      </w:r>
    </w:p>
    <w:p w14:paraId="51F4AAE5" w14:textId="77777777" w:rsidR="001114B8" w:rsidRPr="00BD5E4A" w:rsidRDefault="001114B8" w:rsidP="00D50872">
      <w:pPr>
        <w:spacing w:after="0" w:line="240" w:lineRule="auto"/>
        <w:jc w:val="both"/>
        <w:rPr>
          <w:rFonts w:eastAsia="Times New Roman" w:cstheme="minorHAnsi"/>
          <w:lang w:eastAsia="fr-FR"/>
        </w:rPr>
      </w:pPr>
    </w:p>
    <w:p w14:paraId="324CEB3C" w14:textId="77777777" w:rsidR="001114B8" w:rsidRPr="00BD5E4A" w:rsidRDefault="001114B8" w:rsidP="00D50872">
      <w:pPr>
        <w:spacing w:after="0" w:line="240" w:lineRule="auto"/>
        <w:jc w:val="both"/>
        <w:rPr>
          <w:rFonts w:eastAsia="Times New Roman" w:cstheme="minorHAnsi"/>
          <w:lang w:eastAsia="fr-FR"/>
        </w:rPr>
      </w:pPr>
    </w:p>
    <w:p w14:paraId="4BE920AE" w14:textId="461E49F3" w:rsidR="001114B8" w:rsidRPr="00BD5E4A" w:rsidRDefault="001114B8" w:rsidP="00AD5688">
      <w:pPr>
        <w:pStyle w:val="ICLTitre2"/>
      </w:pPr>
      <w:r w:rsidRPr="00BD5E4A">
        <w:t xml:space="preserve">Chapitre 3 </w:t>
      </w:r>
      <w:r w:rsidR="004F75EA" w:rsidRPr="00BD5E4A">
        <w:t>-</w:t>
      </w:r>
      <w:r w:rsidRPr="00BD5E4A">
        <w:t xml:space="preserve"> </w:t>
      </w:r>
      <w:r w:rsidRPr="00BD5E4A">
        <w:rPr>
          <w:caps/>
        </w:rPr>
        <w:t>Secrétariat</w:t>
      </w:r>
    </w:p>
    <w:p w14:paraId="30FA930F" w14:textId="4B46E2CF" w:rsidR="001114B8" w:rsidRPr="00130FED" w:rsidRDefault="001114B8" w:rsidP="00130FED">
      <w:pPr>
        <w:pStyle w:val="ICLNormal"/>
        <w:spacing w:before="120" w:after="120"/>
        <w:rPr>
          <w:color w:val="006600"/>
          <w:szCs w:val="22"/>
        </w:rPr>
      </w:pPr>
      <w:r w:rsidRPr="00130FED">
        <w:rPr>
          <w:color w:val="006600"/>
          <w:szCs w:val="22"/>
        </w:rPr>
        <w:t>Article 7</w:t>
      </w:r>
    </w:p>
    <w:p w14:paraId="467EFFA8" w14:textId="1BA897A8" w:rsidR="001114B8" w:rsidRPr="00BD5E4A" w:rsidRDefault="001114B8" w:rsidP="00D50872">
      <w:pPr>
        <w:pStyle w:val="ICLNormal"/>
        <w:rPr>
          <w:szCs w:val="22"/>
        </w:rPr>
      </w:pPr>
      <w:r w:rsidRPr="00BD5E4A">
        <w:rPr>
          <w:szCs w:val="22"/>
        </w:rPr>
        <w:t>Le secrétaire, désigné conformément à l’article 23 de la décision du 24/01/1996, rédige le procès-verbal de chaque réunion.</w:t>
      </w:r>
      <w:r w:rsidR="006C475B" w:rsidRPr="00BD5E4A">
        <w:rPr>
          <w:szCs w:val="22"/>
        </w:rPr>
        <w:t xml:space="preserve"> </w:t>
      </w:r>
      <w:r w:rsidRPr="00BD5E4A">
        <w:rPr>
          <w:szCs w:val="22"/>
        </w:rPr>
        <w:t>Le procès-verbal mentionne :</w:t>
      </w:r>
    </w:p>
    <w:p w14:paraId="1122AA53" w14:textId="77777777" w:rsidR="001114B8" w:rsidRPr="00BD5E4A" w:rsidRDefault="001114B8" w:rsidP="00D50872">
      <w:pPr>
        <w:spacing w:after="0" w:line="240" w:lineRule="auto"/>
        <w:jc w:val="both"/>
        <w:rPr>
          <w:rFonts w:eastAsia="Times New Roman" w:cstheme="minorHAnsi"/>
          <w:lang w:eastAsia="fr-FR"/>
        </w:rPr>
      </w:pPr>
    </w:p>
    <w:p w14:paraId="79ECE0E8" w14:textId="77777777" w:rsidR="001114B8" w:rsidRPr="00BD5E4A" w:rsidRDefault="001114B8" w:rsidP="00D50872">
      <w:pPr>
        <w:pStyle w:val="ICLsoustitretirets"/>
        <w:rPr>
          <w:rFonts w:cstheme="minorHAnsi"/>
          <w:szCs w:val="22"/>
        </w:rPr>
      </w:pPr>
      <w:r w:rsidRPr="00BD5E4A">
        <w:rPr>
          <w:rFonts w:cstheme="minorHAnsi"/>
          <w:szCs w:val="22"/>
        </w:rPr>
        <w:t>la date, l’heure du début et de la fin de la réunion ;</w:t>
      </w:r>
    </w:p>
    <w:p w14:paraId="0F7D0B50" w14:textId="77777777" w:rsidR="001114B8" w:rsidRPr="00BD5E4A" w:rsidRDefault="001114B8" w:rsidP="00D50872">
      <w:pPr>
        <w:pStyle w:val="ICLsoustitretirets"/>
        <w:rPr>
          <w:rFonts w:cstheme="minorHAnsi"/>
          <w:szCs w:val="22"/>
        </w:rPr>
      </w:pPr>
      <w:r w:rsidRPr="00BD5E4A">
        <w:rPr>
          <w:rFonts w:cstheme="minorHAnsi"/>
          <w:szCs w:val="22"/>
        </w:rPr>
        <w:t>les présences, les absences et les excusés ;</w:t>
      </w:r>
    </w:p>
    <w:p w14:paraId="4B27A63F" w14:textId="77777777" w:rsidR="001114B8" w:rsidRPr="00BD5E4A" w:rsidRDefault="001114B8" w:rsidP="00D50872">
      <w:pPr>
        <w:pStyle w:val="ICLsoustitretirets"/>
        <w:rPr>
          <w:rFonts w:cstheme="minorHAnsi"/>
          <w:szCs w:val="22"/>
        </w:rPr>
      </w:pPr>
      <w:r w:rsidRPr="00BD5E4A">
        <w:rPr>
          <w:rFonts w:cstheme="minorHAnsi"/>
          <w:szCs w:val="22"/>
        </w:rPr>
        <w:t>l’approbation ou les remarques des membres au sujet du procès-verbal de la réunion précédente ;</w:t>
      </w:r>
    </w:p>
    <w:p w14:paraId="4B21A2D7" w14:textId="77777777" w:rsidR="001114B8" w:rsidRPr="00BD5E4A" w:rsidRDefault="001114B8" w:rsidP="00D50872">
      <w:pPr>
        <w:pStyle w:val="ICLsoustitretirets"/>
        <w:rPr>
          <w:rFonts w:cstheme="minorHAnsi"/>
          <w:szCs w:val="22"/>
        </w:rPr>
      </w:pPr>
      <w:r w:rsidRPr="00BD5E4A">
        <w:rPr>
          <w:rFonts w:cstheme="minorHAnsi"/>
          <w:szCs w:val="22"/>
        </w:rPr>
        <w:t>l’ordre du jour de la réunion ;</w:t>
      </w:r>
    </w:p>
    <w:p w14:paraId="6470F7C8" w14:textId="77777777" w:rsidR="001114B8" w:rsidRPr="00BD5E4A" w:rsidRDefault="001114B8" w:rsidP="00D50872">
      <w:pPr>
        <w:pStyle w:val="ICLsoustitretirets"/>
        <w:rPr>
          <w:rFonts w:cstheme="minorHAnsi"/>
          <w:szCs w:val="22"/>
        </w:rPr>
      </w:pPr>
      <w:r w:rsidRPr="00BD5E4A">
        <w:rPr>
          <w:rFonts w:cstheme="minorHAnsi"/>
          <w:szCs w:val="22"/>
        </w:rPr>
        <w:t>un rapport fidèle des discussions, suggestions et délibérations ;</w:t>
      </w:r>
    </w:p>
    <w:p w14:paraId="5CDEA027" w14:textId="77777777" w:rsidR="001114B8" w:rsidRPr="00BD5E4A" w:rsidRDefault="001114B8" w:rsidP="00D50872">
      <w:pPr>
        <w:pStyle w:val="ICLsoustitretirets"/>
        <w:rPr>
          <w:rFonts w:cstheme="minorHAnsi"/>
          <w:szCs w:val="22"/>
        </w:rPr>
      </w:pPr>
      <w:r w:rsidRPr="00BD5E4A">
        <w:rPr>
          <w:rFonts w:cstheme="minorHAnsi"/>
          <w:szCs w:val="22"/>
        </w:rPr>
        <w:t>la teneur des décisions prises ou des avis donnés en mentionnant, le cas échéant, les majorités exprimées.</w:t>
      </w:r>
    </w:p>
    <w:p w14:paraId="63B2D29B" w14:textId="77777777" w:rsidR="001114B8" w:rsidRPr="00BD5E4A" w:rsidRDefault="001114B8" w:rsidP="00D50872">
      <w:pPr>
        <w:spacing w:after="0" w:line="240" w:lineRule="auto"/>
        <w:jc w:val="both"/>
        <w:rPr>
          <w:rFonts w:eastAsia="Times New Roman" w:cstheme="minorHAnsi"/>
          <w:lang w:eastAsia="fr-FR"/>
        </w:rPr>
      </w:pPr>
    </w:p>
    <w:p w14:paraId="5E46675D" w14:textId="77777777" w:rsidR="001114B8" w:rsidRPr="00BD5E4A" w:rsidRDefault="001114B8" w:rsidP="00D50872">
      <w:pPr>
        <w:pStyle w:val="ICLNormal"/>
        <w:rPr>
          <w:szCs w:val="22"/>
        </w:rPr>
      </w:pPr>
      <w:r w:rsidRPr="00BD5E4A">
        <w:rPr>
          <w:szCs w:val="22"/>
        </w:rPr>
        <w:t>Le secrétaire adresse le procès-verbal à chacun des membres de l’instance de concertation locale au plus tard 15 jours après la réunion à laquelle il se rapporte.</w:t>
      </w:r>
    </w:p>
    <w:p w14:paraId="4DF83992" w14:textId="710D241A" w:rsidR="001114B8" w:rsidRPr="00BD5E4A" w:rsidRDefault="001114B8" w:rsidP="00D50872">
      <w:pPr>
        <w:pStyle w:val="ICLNormal"/>
        <w:rPr>
          <w:szCs w:val="22"/>
        </w:rPr>
      </w:pPr>
      <w:r w:rsidRPr="00BD5E4A">
        <w:rPr>
          <w:szCs w:val="22"/>
        </w:rPr>
        <w:t>Le procès-verbal est soumis à l’approbation de l’instance de concertation locale lors de la réunion suivante.</w:t>
      </w:r>
      <w:r w:rsidR="006C475B" w:rsidRPr="00BD5E4A">
        <w:rPr>
          <w:szCs w:val="22"/>
        </w:rPr>
        <w:t xml:space="preserve"> </w:t>
      </w:r>
      <w:r w:rsidRPr="00BD5E4A">
        <w:rPr>
          <w:szCs w:val="22"/>
        </w:rPr>
        <w:t>Les remarques et modifications éventuelles sont reprises au procès-verbal de la réunion en cours.</w:t>
      </w:r>
    </w:p>
    <w:p w14:paraId="1E174B49" w14:textId="77777777" w:rsidR="001114B8" w:rsidRPr="00BD5E4A" w:rsidRDefault="001114B8" w:rsidP="00D50872">
      <w:pPr>
        <w:spacing w:after="0" w:line="240" w:lineRule="auto"/>
        <w:jc w:val="both"/>
        <w:rPr>
          <w:rFonts w:eastAsia="Times New Roman" w:cstheme="minorHAnsi"/>
          <w:lang w:eastAsia="fr-FR"/>
        </w:rPr>
      </w:pPr>
    </w:p>
    <w:p w14:paraId="3E9B2BAD" w14:textId="43AC1A86" w:rsidR="001114B8" w:rsidRPr="00130FED" w:rsidRDefault="001114B8" w:rsidP="00130FED">
      <w:pPr>
        <w:pStyle w:val="ICLNormal"/>
        <w:spacing w:before="120" w:after="120"/>
        <w:rPr>
          <w:color w:val="006600"/>
          <w:szCs w:val="22"/>
        </w:rPr>
      </w:pPr>
      <w:r w:rsidRPr="00130FED">
        <w:rPr>
          <w:color w:val="006600"/>
          <w:szCs w:val="22"/>
        </w:rPr>
        <w:t>Article 8</w:t>
      </w:r>
    </w:p>
    <w:p w14:paraId="61E76D07" w14:textId="77777777" w:rsidR="001114B8" w:rsidRPr="00BD5E4A" w:rsidRDefault="001114B8" w:rsidP="00D50872">
      <w:pPr>
        <w:spacing w:after="0" w:line="240" w:lineRule="auto"/>
        <w:jc w:val="both"/>
        <w:rPr>
          <w:rFonts w:eastAsia="Times New Roman" w:cstheme="minorHAnsi"/>
          <w:lang w:eastAsia="fr-FR"/>
        </w:rPr>
      </w:pPr>
      <w:r w:rsidRPr="00BD5E4A">
        <w:rPr>
          <w:rFonts w:eastAsia="Times New Roman" w:cstheme="minorHAnsi"/>
          <w:lang w:eastAsia="fr-FR"/>
        </w:rPr>
        <w:t>Le secrétaire veille à la conservation des archives de l’instance locale de concertation et il les transmet à son successeur.</w:t>
      </w:r>
    </w:p>
    <w:p w14:paraId="064E95F0" w14:textId="77777777" w:rsidR="001114B8" w:rsidRPr="00BD5E4A" w:rsidRDefault="001114B8" w:rsidP="00D50872">
      <w:pPr>
        <w:spacing w:after="0" w:line="240" w:lineRule="auto"/>
        <w:jc w:val="both"/>
        <w:rPr>
          <w:rFonts w:eastAsia="Times New Roman" w:cstheme="minorHAnsi"/>
          <w:lang w:eastAsia="fr-FR"/>
        </w:rPr>
      </w:pPr>
    </w:p>
    <w:p w14:paraId="0FDADD59" w14:textId="3C826E3B" w:rsidR="006D24AE" w:rsidRPr="00BD5E4A" w:rsidRDefault="006D24AE" w:rsidP="00130FED">
      <w:pPr>
        <w:spacing w:after="0"/>
        <w:jc w:val="both"/>
        <w:rPr>
          <w:rFonts w:eastAsia="Times New Roman" w:cstheme="minorHAnsi"/>
          <w:lang w:eastAsia="fr-FR"/>
        </w:rPr>
      </w:pPr>
    </w:p>
    <w:p w14:paraId="1C396767" w14:textId="77777777" w:rsidR="00130FED" w:rsidRDefault="00130FED">
      <w:pPr>
        <w:rPr>
          <w:rFonts w:eastAsia="Times New Roman" w:cstheme="minorHAnsi"/>
          <w:b/>
          <w:color w:val="ED7A2B"/>
          <w:sz w:val="28"/>
          <w:lang w:eastAsia="fr-FR"/>
        </w:rPr>
      </w:pPr>
      <w:r>
        <w:br w:type="page"/>
      </w:r>
    </w:p>
    <w:p w14:paraId="4A2CAD55" w14:textId="188E0A9A" w:rsidR="006D24AE" w:rsidRPr="00BD5E4A" w:rsidRDefault="001114B8" w:rsidP="00AD5688">
      <w:pPr>
        <w:pStyle w:val="ICLTitre2"/>
      </w:pPr>
      <w:r w:rsidRPr="00BD5E4A">
        <w:lastRenderedPageBreak/>
        <w:t xml:space="preserve">Chapitre 4 – </w:t>
      </w:r>
      <w:r w:rsidRPr="00BD5E4A">
        <w:rPr>
          <w:caps/>
        </w:rPr>
        <w:t>Réunions</w:t>
      </w:r>
    </w:p>
    <w:p w14:paraId="6BAC989D" w14:textId="425136A2" w:rsidR="001114B8" w:rsidRPr="00130FED" w:rsidRDefault="001114B8" w:rsidP="00130FED">
      <w:pPr>
        <w:pStyle w:val="ICLNormal"/>
        <w:spacing w:before="120" w:after="120"/>
        <w:rPr>
          <w:color w:val="006600"/>
          <w:szCs w:val="22"/>
        </w:rPr>
      </w:pPr>
      <w:r w:rsidRPr="00130FED">
        <w:rPr>
          <w:color w:val="006600"/>
          <w:szCs w:val="22"/>
        </w:rPr>
        <w:t>Article 9</w:t>
      </w:r>
    </w:p>
    <w:p w14:paraId="0E4D0763" w14:textId="77777777" w:rsidR="001114B8" w:rsidRPr="00BD5E4A" w:rsidRDefault="001114B8" w:rsidP="00D50872">
      <w:pPr>
        <w:pStyle w:val="ICLNormal"/>
        <w:rPr>
          <w:szCs w:val="22"/>
        </w:rPr>
      </w:pPr>
      <w:r w:rsidRPr="00BD5E4A">
        <w:rPr>
          <w:szCs w:val="22"/>
        </w:rPr>
        <w:t>Les dates des réunions trimestrielles visées à l’article 21, alinéa 1</w:t>
      </w:r>
      <w:r w:rsidRPr="00BD5E4A">
        <w:rPr>
          <w:szCs w:val="22"/>
          <w:vertAlign w:val="superscript"/>
        </w:rPr>
        <w:t>er</w:t>
      </w:r>
      <w:r w:rsidRPr="00BD5E4A">
        <w:rPr>
          <w:szCs w:val="22"/>
        </w:rPr>
        <w:t xml:space="preserve"> de la décision du 24/01/1996 sont déterminées en début d’année scolaire.</w:t>
      </w:r>
    </w:p>
    <w:p w14:paraId="3C21103F" w14:textId="40B41A86" w:rsidR="001114B8" w:rsidRPr="00BD5E4A" w:rsidRDefault="001114B8" w:rsidP="00D50872">
      <w:pPr>
        <w:pStyle w:val="ICLNormal"/>
        <w:rPr>
          <w:szCs w:val="22"/>
        </w:rPr>
      </w:pPr>
      <w:r w:rsidRPr="00BD5E4A">
        <w:rPr>
          <w:szCs w:val="22"/>
        </w:rPr>
        <w:t>Les réunions extraordinaires visées à l’article 21, alinéa 2 de la décision du 24/01/1996 sont convoquées à l’initiative du Président ou à la demande d’au moins 1/3 des représentants effectifs du personnel.</w:t>
      </w:r>
      <w:r w:rsidR="006C475B" w:rsidRPr="00BD5E4A">
        <w:rPr>
          <w:szCs w:val="22"/>
        </w:rPr>
        <w:t xml:space="preserve"> </w:t>
      </w:r>
      <w:r w:rsidRPr="00BD5E4A">
        <w:rPr>
          <w:szCs w:val="22"/>
        </w:rPr>
        <w:t>La réunion extraordinaire a lieu dans les 15 jours de la demande, au jour et à l’heure fixés par le Président.</w:t>
      </w:r>
    </w:p>
    <w:p w14:paraId="2F1BB067" w14:textId="77777777" w:rsidR="006D24AE" w:rsidRPr="00BD5E4A" w:rsidRDefault="006D24AE" w:rsidP="00D50872">
      <w:pPr>
        <w:pStyle w:val="ICLNormal"/>
        <w:rPr>
          <w:szCs w:val="22"/>
        </w:rPr>
      </w:pPr>
    </w:p>
    <w:p w14:paraId="6D05C459" w14:textId="114A818C" w:rsidR="001114B8" w:rsidRPr="00130FED" w:rsidRDefault="001114B8" w:rsidP="00130FED">
      <w:pPr>
        <w:pStyle w:val="ICLNormal"/>
        <w:spacing w:before="120" w:after="120"/>
        <w:rPr>
          <w:color w:val="006600"/>
          <w:szCs w:val="22"/>
        </w:rPr>
      </w:pPr>
      <w:r w:rsidRPr="00130FED">
        <w:rPr>
          <w:color w:val="006600"/>
          <w:szCs w:val="22"/>
        </w:rPr>
        <w:t>Article 10</w:t>
      </w:r>
    </w:p>
    <w:p w14:paraId="72005949" w14:textId="77777777" w:rsidR="001114B8" w:rsidRPr="00BD5E4A" w:rsidRDefault="001114B8" w:rsidP="00D50872">
      <w:pPr>
        <w:pStyle w:val="ICLNormal"/>
        <w:rPr>
          <w:szCs w:val="22"/>
        </w:rPr>
      </w:pPr>
      <w:r w:rsidRPr="00BD5E4A">
        <w:rPr>
          <w:szCs w:val="22"/>
        </w:rPr>
        <w:t>L’ensemble des points figurant à l’ordre du jour doit être traité, l’instance de concertation locale pouvant toutefois décider à la majorité des 2/3 de renvoyer une question à une réunion ultérieure dont elle fixe la date.</w:t>
      </w:r>
    </w:p>
    <w:p w14:paraId="1EF43597" w14:textId="77777777" w:rsidR="006D24AE" w:rsidRPr="00BD5E4A" w:rsidRDefault="006D24AE" w:rsidP="00D50872">
      <w:pPr>
        <w:pStyle w:val="ICLNormal"/>
        <w:rPr>
          <w:szCs w:val="22"/>
        </w:rPr>
      </w:pPr>
    </w:p>
    <w:p w14:paraId="640DA5B9" w14:textId="408617A1" w:rsidR="001114B8" w:rsidRPr="00130FED" w:rsidRDefault="001114B8" w:rsidP="00130FED">
      <w:pPr>
        <w:pStyle w:val="ICLNormal"/>
        <w:spacing w:before="120" w:after="120"/>
        <w:rPr>
          <w:color w:val="006600"/>
          <w:szCs w:val="22"/>
        </w:rPr>
      </w:pPr>
      <w:r w:rsidRPr="00130FED">
        <w:rPr>
          <w:color w:val="006600"/>
          <w:szCs w:val="22"/>
        </w:rPr>
        <w:t>Article 11</w:t>
      </w:r>
    </w:p>
    <w:p w14:paraId="7A9B8697" w14:textId="77777777" w:rsidR="001114B8" w:rsidRPr="00BD5E4A" w:rsidRDefault="001114B8" w:rsidP="00D50872">
      <w:pPr>
        <w:pStyle w:val="ICLNormal"/>
        <w:rPr>
          <w:szCs w:val="22"/>
        </w:rPr>
      </w:pPr>
      <w:r w:rsidRPr="00BD5E4A">
        <w:rPr>
          <w:szCs w:val="22"/>
        </w:rPr>
        <w:t>Sauf accord unanime au sein de l’instance de concertation locale, un sujet qui ne figure pas à l’ordre du jour ne peut être discuté en séance.</w:t>
      </w:r>
    </w:p>
    <w:p w14:paraId="3B874DA2" w14:textId="77777777" w:rsidR="001114B8" w:rsidRPr="00BD5E4A" w:rsidRDefault="001114B8" w:rsidP="00D50872">
      <w:pPr>
        <w:spacing w:after="0" w:line="240" w:lineRule="auto"/>
        <w:jc w:val="both"/>
        <w:rPr>
          <w:rFonts w:eastAsia="Times New Roman" w:cstheme="minorHAnsi"/>
          <w:lang w:eastAsia="fr-FR"/>
        </w:rPr>
      </w:pPr>
    </w:p>
    <w:p w14:paraId="50BA2694" w14:textId="77777777" w:rsidR="001114B8" w:rsidRPr="00BD5E4A" w:rsidRDefault="001114B8" w:rsidP="00D50872">
      <w:pPr>
        <w:spacing w:after="0" w:line="240" w:lineRule="auto"/>
        <w:jc w:val="both"/>
        <w:rPr>
          <w:rFonts w:eastAsia="Times New Roman" w:cstheme="minorHAnsi"/>
          <w:lang w:eastAsia="fr-FR"/>
        </w:rPr>
      </w:pPr>
    </w:p>
    <w:p w14:paraId="59347053" w14:textId="732AD84F" w:rsidR="006D24AE" w:rsidRPr="00BD5E4A" w:rsidRDefault="001114B8" w:rsidP="00AD5688">
      <w:pPr>
        <w:pStyle w:val="ICLTitre2"/>
      </w:pPr>
      <w:r w:rsidRPr="00BD5E4A">
        <w:t xml:space="preserve">Chapitre 5 </w:t>
      </w:r>
      <w:r w:rsidR="004F75EA" w:rsidRPr="00BD5E4A">
        <w:t>-</w:t>
      </w:r>
      <w:r w:rsidRPr="00BD5E4A">
        <w:t xml:space="preserve"> Informations du personnel</w:t>
      </w:r>
    </w:p>
    <w:p w14:paraId="034A32AC" w14:textId="0CEDF9A0" w:rsidR="001114B8" w:rsidRPr="00130FED" w:rsidRDefault="001114B8" w:rsidP="00130FED">
      <w:pPr>
        <w:pStyle w:val="ICLNormal"/>
        <w:spacing w:before="120" w:after="120"/>
        <w:rPr>
          <w:color w:val="006600"/>
          <w:szCs w:val="22"/>
        </w:rPr>
      </w:pPr>
      <w:r w:rsidRPr="00130FED">
        <w:rPr>
          <w:color w:val="006600"/>
          <w:szCs w:val="22"/>
        </w:rPr>
        <w:t>Article 12</w:t>
      </w:r>
    </w:p>
    <w:p w14:paraId="5086ADDA" w14:textId="03958509" w:rsidR="001114B8" w:rsidRPr="00BD5E4A" w:rsidRDefault="001114B8" w:rsidP="00D50872">
      <w:pPr>
        <w:pStyle w:val="ICLNormal"/>
        <w:rPr>
          <w:szCs w:val="22"/>
        </w:rPr>
      </w:pPr>
      <w:r w:rsidRPr="00BD5E4A">
        <w:rPr>
          <w:szCs w:val="22"/>
        </w:rPr>
        <w:t>L’instance de concertation locale communique annuellement un rapport de ses activités.</w:t>
      </w:r>
      <w:r w:rsidR="006C475B" w:rsidRPr="00BD5E4A">
        <w:rPr>
          <w:szCs w:val="22"/>
        </w:rPr>
        <w:t xml:space="preserve"> </w:t>
      </w:r>
      <w:r w:rsidRPr="00BD5E4A">
        <w:rPr>
          <w:szCs w:val="22"/>
        </w:rPr>
        <w:t>Ce rapport est porté à la connaissance de l’ensemble des membres du personnel soumis au décret du 01/02/1993 portant statut des membres subsidiés du personnel subventionné.</w:t>
      </w:r>
    </w:p>
    <w:p w14:paraId="59C854F8" w14:textId="77777777" w:rsidR="001114B8" w:rsidRPr="00BD5E4A" w:rsidRDefault="001114B8" w:rsidP="00D50872">
      <w:pPr>
        <w:pStyle w:val="ICLNormal"/>
        <w:rPr>
          <w:szCs w:val="22"/>
        </w:rPr>
      </w:pPr>
      <w:r w:rsidRPr="00BD5E4A">
        <w:rPr>
          <w:szCs w:val="22"/>
        </w:rPr>
        <w:t>Le texte de ce rapport, établi par le Secrétaire en concertation avec le Président, est soumis à l’approbation de l’instance locale de concertation avant communication aux membres du personnel.</w:t>
      </w:r>
    </w:p>
    <w:p w14:paraId="75709797" w14:textId="77777777" w:rsidR="001114B8" w:rsidRPr="00BD5E4A" w:rsidRDefault="001114B8" w:rsidP="00D50872">
      <w:pPr>
        <w:pStyle w:val="ICLNormal"/>
        <w:rPr>
          <w:szCs w:val="22"/>
        </w:rPr>
      </w:pPr>
    </w:p>
    <w:p w14:paraId="7B747277" w14:textId="77777777" w:rsidR="001114B8" w:rsidRPr="00BD5E4A" w:rsidRDefault="001114B8" w:rsidP="00D50872">
      <w:pPr>
        <w:pStyle w:val="ICLNormal"/>
        <w:rPr>
          <w:szCs w:val="22"/>
        </w:rPr>
      </w:pPr>
      <w:r w:rsidRPr="00BD5E4A">
        <w:rPr>
          <w:szCs w:val="22"/>
        </w:rPr>
        <w:t>A défaut d’approbation unanime, le rapport reprendra les différentes prises de position relatives aux points litigieux.</w:t>
      </w:r>
    </w:p>
    <w:p w14:paraId="08B7AD0C" w14:textId="16DB2C9F" w:rsidR="006D24AE" w:rsidRPr="00BD5E4A" w:rsidRDefault="006D24AE" w:rsidP="00D50872">
      <w:pPr>
        <w:pStyle w:val="ICLNormal"/>
        <w:rPr>
          <w:szCs w:val="22"/>
        </w:rPr>
      </w:pPr>
    </w:p>
    <w:p w14:paraId="714B9AD6" w14:textId="77777777" w:rsidR="006D24AE" w:rsidRPr="00BD5E4A" w:rsidRDefault="006D24AE" w:rsidP="00D50872">
      <w:pPr>
        <w:pStyle w:val="ICLNormal"/>
        <w:rPr>
          <w:szCs w:val="22"/>
        </w:rPr>
      </w:pPr>
    </w:p>
    <w:p w14:paraId="7ADFF597" w14:textId="69B8B3C9" w:rsidR="001114B8" w:rsidRPr="00BD5E4A" w:rsidRDefault="001114B8" w:rsidP="00AD5688">
      <w:pPr>
        <w:pStyle w:val="ICLTitre2"/>
      </w:pPr>
      <w:r w:rsidRPr="00BD5E4A">
        <w:t xml:space="preserve">Chapitre 6 </w:t>
      </w:r>
      <w:r w:rsidR="004F75EA" w:rsidRPr="00BD5E4A">
        <w:t>-</w:t>
      </w:r>
      <w:r w:rsidRPr="00BD5E4A">
        <w:t xml:space="preserve"> Procédure électorale</w:t>
      </w:r>
    </w:p>
    <w:p w14:paraId="5ADEAAF4" w14:textId="5629EC67" w:rsidR="001114B8" w:rsidRPr="00BD5E4A" w:rsidRDefault="001114B8" w:rsidP="00D50872">
      <w:pPr>
        <w:pStyle w:val="ICLNormal"/>
        <w:rPr>
          <w:szCs w:val="22"/>
        </w:rPr>
      </w:pPr>
      <w:r w:rsidRPr="00BD5E4A">
        <w:rPr>
          <w:szCs w:val="22"/>
        </w:rPr>
        <w:t>Voir les décisions concernant la procédure électorale</w:t>
      </w:r>
      <w:r w:rsidR="006D24AE" w:rsidRPr="00BD5E4A">
        <w:rPr>
          <w:szCs w:val="22"/>
        </w:rPr>
        <w:t>.</w:t>
      </w:r>
    </w:p>
    <w:p w14:paraId="6C824E19" w14:textId="77777777" w:rsidR="006D24AE" w:rsidRPr="00BD5E4A" w:rsidRDefault="006D24AE" w:rsidP="00D50872">
      <w:pPr>
        <w:spacing w:after="0" w:line="240" w:lineRule="auto"/>
        <w:jc w:val="both"/>
        <w:rPr>
          <w:rFonts w:eastAsia="Times New Roman" w:cstheme="minorHAnsi"/>
          <w:lang w:eastAsia="fr-FR"/>
        </w:rPr>
      </w:pPr>
    </w:p>
    <w:p w14:paraId="68010FDD" w14:textId="59D4CE56" w:rsidR="001114B8" w:rsidRPr="00130FED" w:rsidRDefault="001114B8" w:rsidP="00130FED">
      <w:pPr>
        <w:pStyle w:val="ICLNormal"/>
        <w:spacing w:before="120" w:after="120"/>
        <w:rPr>
          <w:color w:val="006600"/>
          <w:szCs w:val="22"/>
        </w:rPr>
      </w:pPr>
      <w:r w:rsidRPr="00130FED">
        <w:rPr>
          <w:color w:val="006600"/>
          <w:szCs w:val="22"/>
        </w:rPr>
        <w:t>Article 33</w:t>
      </w:r>
    </w:p>
    <w:p w14:paraId="0BCA92D7" w14:textId="77777777" w:rsidR="001114B8" w:rsidRPr="00BD5E4A" w:rsidRDefault="001114B8" w:rsidP="00D50872">
      <w:pPr>
        <w:pStyle w:val="ICLNormal"/>
        <w:rPr>
          <w:szCs w:val="22"/>
        </w:rPr>
      </w:pPr>
      <w:r w:rsidRPr="00BD5E4A">
        <w:rPr>
          <w:szCs w:val="22"/>
        </w:rPr>
        <w:t xml:space="preserve">Le présent Règlement d’Ordre Intérieur est conclu pour un an avec clause de tacite reconduction </w:t>
      </w:r>
      <w:r w:rsidRPr="00BD5E4A">
        <w:rPr>
          <w:b/>
          <w:szCs w:val="22"/>
        </w:rPr>
        <w:t>à chaque fois pour une durée égale</w:t>
      </w:r>
      <w:r w:rsidRPr="00BD5E4A">
        <w:rPr>
          <w:szCs w:val="22"/>
        </w:rPr>
        <w:t>.</w:t>
      </w:r>
    </w:p>
    <w:p w14:paraId="756FF7C0" w14:textId="77777777" w:rsidR="001114B8" w:rsidRPr="00BD5E4A" w:rsidRDefault="001114B8" w:rsidP="00D50872">
      <w:pPr>
        <w:pStyle w:val="ICLNormal"/>
        <w:rPr>
          <w:szCs w:val="22"/>
        </w:rPr>
      </w:pPr>
    </w:p>
    <w:p w14:paraId="6380830C" w14:textId="77777777" w:rsidR="001114B8" w:rsidRPr="00BD5E4A" w:rsidRDefault="001114B8" w:rsidP="00D50872">
      <w:pPr>
        <w:pStyle w:val="ICLNormal"/>
        <w:rPr>
          <w:szCs w:val="22"/>
        </w:rPr>
      </w:pPr>
      <w:r w:rsidRPr="00BD5E4A">
        <w:rPr>
          <w:szCs w:val="22"/>
        </w:rPr>
        <w:t xml:space="preserve">Chaque partie peut, </w:t>
      </w:r>
      <w:r w:rsidRPr="00BD5E4A">
        <w:rPr>
          <w:b/>
          <w:szCs w:val="22"/>
        </w:rPr>
        <w:t>en tout temps</w:t>
      </w:r>
      <w:r w:rsidRPr="00BD5E4A">
        <w:rPr>
          <w:szCs w:val="22"/>
        </w:rPr>
        <w:t>, la dénoncer moyennant préavis de 3 mois notifié par lettre recommandée à la poste adressée au Président de la Commission paritaire.</w:t>
      </w:r>
    </w:p>
    <w:p w14:paraId="54305EC4" w14:textId="77777777" w:rsidR="001114B8" w:rsidRPr="00BD5E4A" w:rsidRDefault="001114B8" w:rsidP="00D50872">
      <w:pPr>
        <w:spacing w:after="0" w:line="240" w:lineRule="auto"/>
        <w:jc w:val="both"/>
        <w:rPr>
          <w:rFonts w:eastAsia="Times New Roman" w:cstheme="minorHAnsi"/>
          <w:lang w:eastAsia="fr-FR"/>
        </w:rPr>
      </w:pPr>
    </w:p>
    <w:p w14:paraId="63DB1BA8" w14:textId="77777777" w:rsidR="00F11AF0" w:rsidRDefault="00F11AF0" w:rsidP="00D50872">
      <w:pPr>
        <w:jc w:val="both"/>
        <w:rPr>
          <w:rFonts w:eastAsia="Times New Roman" w:cstheme="minorHAnsi"/>
          <w:lang w:eastAsia="fr-FR"/>
        </w:rPr>
        <w:sectPr w:rsidR="00F11AF0" w:rsidSect="007B7836">
          <w:pgSz w:w="11906" w:h="16838"/>
          <w:pgMar w:top="851" w:right="851" w:bottom="851" w:left="851" w:header="709" w:footer="709" w:gutter="0"/>
          <w:cols w:space="708"/>
          <w:docGrid w:linePitch="360"/>
        </w:sectPr>
      </w:pPr>
    </w:p>
    <w:p w14:paraId="5EB06542" w14:textId="431CCCA3" w:rsidR="007D1BA4" w:rsidRPr="00BD5E4A" w:rsidRDefault="00F11AF0" w:rsidP="00D50872">
      <w:pPr>
        <w:jc w:val="both"/>
        <w:rPr>
          <w:rFonts w:eastAsia="Times New Roman" w:cstheme="minorHAnsi"/>
          <w:lang w:eastAsia="fr-FR"/>
        </w:rPr>
      </w:pPr>
      <w:r w:rsidRPr="002E335E">
        <w:rPr>
          <w:rFonts w:eastAsia="Times New Roman" w:cstheme="minorHAnsi"/>
          <w:noProof/>
          <w:lang w:val="fr-FR" w:eastAsia="fr-FR"/>
        </w:rPr>
        <w:lastRenderedPageBreak/>
        <mc:AlternateContent>
          <mc:Choice Requires="wps">
            <w:drawing>
              <wp:anchor distT="0" distB="0" distL="114300" distR="114300" simplePos="0" relativeHeight="251691013" behindDoc="0" locked="0" layoutInCell="1" allowOverlap="1" wp14:anchorId="6FCAD20F" wp14:editId="38319432">
                <wp:simplePos x="0" y="0"/>
                <wp:positionH relativeFrom="column">
                  <wp:posOffset>6489700</wp:posOffset>
                </wp:positionH>
                <wp:positionV relativeFrom="paragraph">
                  <wp:posOffset>-558800</wp:posOffset>
                </wp:positionV>
                <wp:extent cx="45085" cy="10727055"/>
                <wp:effectExtent l="0" t="0" r="0" b="0"/>
                <wp:wrapNone/>
                <wp:docPr id="29" name="Zone de texte 29"/>
                <wp:cNvGraphicFramePr/>
                <a:graphic xmlns:a="http://schemas.openxmlformats.org/drawingml/2006/main">
                  <a:graphicData uri="http://schemas.microsoft.com/office/word/2010/wordprocessingShape">
                    <wps:wsp>
                      <wps:cNvSpPr txBox="1"/>
                      <wps:spPr>
                        <a:xfrm flipH="1">
                          <a:off x="0" y="0"/>
                          <a:ext cx="45085" cy="10727055"/>
                        </a:xfrm>
                        <a:prstGeom prst="rect">
                          <a:avLst/>
                        </a:prstGeom>
                        <a:solidFill>
                          <a:srgbClr val="B42B00"/>
                        </a:solidFill>
                        <a:ln>
                          <a:noFill/>
                        </a:ln>
                      </wps:spPr>
                      <wps:style>
                        <a:lnRef idx="1">
                          <a:schemeClr val="accent4"/>
                        </a:lnRef>
                        <a:fillRef idx="2">
                          <a:schemeClr val="accent4"/>
                        </a:fillRef>
                        <a:effectRef idx="1">
                          <a:schemeClr val="accent4"/>
                        </a:effectRef>
                        <a:fontRef idx="minor">
                          <a:schemeClr val="dk1"/>
                        </a:fontRef>
                      </wps:style>
                      <wps:txbx>
                        <w:txbxContent>
                          <w:p w14:paraId="7BD2B99C" w14:textId="77777777" w:rsidR="0016020C" w:rsidRDefault="0016020C" w:rsidP="002E335E">
                            <w:pPr>
                              <w:rPr>
                                <w:b/>
                                <w:smallCaps/>
                                <w:color w:val="CC3300"/>
                                <w:sz w:val="28"/>
                              </w:rPr>
                            </w:pPr>
                          </w:p>
                          <w:p w14:paraId="5E279C9E" w14:textId="77777777" w:rsidR="0016020C" w:rsidRDefault="0016020C" w:rsidP="002E335E">
                            <w:pPr>
                              <w:rPr>
                                <w:b/>
                                <w:smallCaps/>
                                <w:color w:val="CC3300"/>
                                <w:sz w:val="28"/>
                              </w:rPr>
                            </w:pPr>
                          </w:p>
                          <w:p w14:paraId="30B0387C" w14:textId="77777777" w:rsidR="0016020C" w:rsidRDefault="0016020C" w:rsidP="002E335E">
                            <w:pPr>
                              <w:rPr>
                                <w:b/>
                                <w:smallCaps/>
                                <w:color w:val="CC3300"/>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AD20F" id="Zone de texte 29" o:spid="_x0000_s1041" type="#_x0000_t202" style="position:absolute;left:0;text-align:left;margin-left:511pt;margin-top:-44pt;width:3.55pt;height:844.65pt;flip:x;z-index:2516910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" fillcolor="#b42b00" stroked="f" strokeweight=".5pt">
                <v:textbox>
                  <w:txbxContent>
                    <w:p w14:paraId="7BD2B99C" w14:textId="77777777" w:rsidR="0016020C" w:rsidRDefault="0016020C" w:rsidP="002E335E">
                      <w:pPr>
                        <w:rPr>
                          <w:b/>
                          <w:smallCaps/>
                          <w:color w:val="CC3300"/>
                          <w:sz w:val="28"/>
                        </w:rPr>
                      </w:pPr>
                    </w:p>
                    <w:p w14:paraId="5E279C9E" w14:textId="77777777" w:rsidR="0016020C" w:rsidRDefault="0016020C" w:rsidP="002E335E">
                      <w:pPr>
                        <w:rPr>
                          <w:b/>
                          <w:smallCaps/>
                          <w:color w:val="CC3300"/>
                          <w:sz w:val="28"/>
                        </w:rPr>
                      </w:pPr>
                    </w:p>
                    <w:p w14:paraId="30B0387C" w14:textId="77777777" w:rsidR="0016020C" w:rsidRDefault="0016020C" w:rsidP="002E335E">
                      <w:pPr>
                        <w:rPr>
                          <w:b/>
                          <w:smallCaps/>
                          <w:color w:val="CC3300"/>
                          <w:sz w:val="28"/>
                        </w:rPr>
                      </w:pPr>
                    </w:p>
                  </w:txbxContent>
                </v:textbox>
              </v:shape>
            </w:pict>
          </mc:Fallback>
        </mc:AlternateContent>
      </w:r>
      <w:r w:rsidRPr="002E335E">
        <w:rPr>
          <w:rFonts w:eastAsia="Times New Roman" w:cstheme="minorHAnsi"/>
          <w:noProof/>
          <w:lang w:val="fr-FR" w:eastAsia="fr-FR"/>
        </w:rPr>
        <w:drawing>
          <wp:anchor distT="0" distB="0" distL="114300" distR="114300" simplePos="0" relativeHeight="251692037" behindDoc="0" locked="0" layoutInCell="1" allowOverlap="1" wp14:anchorId="60CEE5F8" wp14:editId="562DDAD9">
            <wp:simplePos x="0" y="0"/>
            <wp:positionH relativeFrom="column">
              <wp:posOffset>6534785</wp:posOffset>
            </wp:positionH>
            <wp:positionV relativeFrom="paragraph">
              <wp:posOffset>-490220</wp:posOffset>
            </wp:positionV>
            <wp:extent cx="101600" cy="10655935"/>
            <wp:effectExtent l="0" t="0" r="0" b="0"/>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600" cy="10655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82F5FE" w14:textId="1BBF7684" w:rsidR="001114B8" w:rsidRPr="00BD5E4A" w:rsidRDefault="001114B8" w:rsidP="00D50872">
      <w:pPr>
        <w:spacing w:after="6600" w:line="240" w:lineRule="auto"/>
        <w:jc w:val="both"/>
        <w:rPr>
          <w:rFonts w:eastAsia="Times New Roman" w:cstheme="minorHAnsi"/>
          <w:lang w:eastAsia="fr-FR"/>
        </w:rPr>
      </w:pP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7B3"/>
        <w:tblLook w:val="04A0" w:firstRow="1" w:lastRow="0" w:firstColumn="1" w:lastColumn="0" w:noHBand="0" w:noVBand="1"/>
      </w:tblPr>
      <w:tblGrid>
        <w:gridCol w:w="10206"/>
      </w:tblGrid>
      <w:tr w:rsidR="00203C8D" w:rsidRPr="00BD5E4A" w14:paraId="77BA8C4F" w14:textId="77777777" w:rsidTr="00E43CAC">
        <w:tc>
          <w:tcPr>
            <w:tcW w:w="10206" w:type="dxa"/>
            <w:shd w:val="clear" w:color="auto" w:fill="FFE7B3"/>
          </w:tcPr>
          <w:p w14:paraId="3723E951" w14:textId="5104C9A9" w:rsidR="00203C8D" w:rsidRPr="00F63293" w:rsidRDefault="00203C8D" w:rsidP="00D50872">
            <w:pPr>
              <w:spacing w:before="360" w:after="360"/>
              <w:ind w:left="886" w:hanging="886"/>
              <w:jc w:val="both"/>
              <w:rPr>
                <w:rFonts w:asciiTheme="minorHAnsi" w:hAnsiTheme="minorHAnsi" w:cstheme="minorHAnsi"/>
                <w:b/>
                <w:smallCaps/>
                <w:sz w:val="28"/>
                <w:szCs w:val="28"/>
                <w:lang w:eastAsia="fr-FR"/>
              </w:rPr>
            </w:pPr>
            <w:r w:rsidRPr="00F63293">
              <w:rPr>
                <w:rFonts w:asciiTheme="minorHAnsi" w:hAnsiTheme="minorHAnsi" w:cstheme="minorHAnsi"/>
                <w:b/>
                <w:smallCaps/>
                <w:color w:val="B42B00"/>
                <w:sz w:val="28"/>
                <w:szCs w:val="28"/>
                <w:lang w:eastAsia="fr-FR"/>
              </w:rPr>
              <w:t xml:space="preserve">11. </w:t>
            </w:r>
            <w:r w:rsidRPr="00F63293">
              <w:rPr>
                <w:rFonts w:asciiTheme="minorHAnsi" w:hAnsiTheme="minorHAnsi" w:cstheme="minorHAnsi"/>
                <w:b/>
                <w:smallCaps/>
                <w:color w:val="B42B00"/>
                <w:sz w:val="28"/>
                <w:szCs w:val="28"/>
                <w:lang w:eastAsia="fr-FR"/>
              </w:rPr>
              <w:tab/>
              <w:t>Recommandation concernant les sections fondamentales du CE ou du CPPT - Application de l’article 3 de la décision relative à la création des ICL du 24 janvier 1996</w:t>
            </w:r>
          </w:p>
        </w:tc>
      </w:tr>
    </w:tbl>
    <w:p w14:paraId="4146D3D4" w14:textId="55394302" w:rsidR="006D24AE" w:rsidRPr="00BD5E4A" w:rsidRDefault="006D24AE" w:rsidP="00D50872">
      <w:pPr>
        <w:spacing w:after="0" w:line="240" w:lineRule="auto"/>
        <w:jc w:val="both"/>
        <w:rPr>
          <w:rFonts w:eastAsia="Times New Roman" w:cstheme="minorHAnsi"/>
          <w:lang w:eastAsia="fr-FR"/>
        </w:rPr>
      </w:pPr>
    </w:p>
    <w:p w14:paraId="03430662" w14:textId="0F565F0A" w:rsidR="007D1BA4" w:rsidRPr="00BD5E4A" w:rsidRDefault="007D1BA4" w:rsidP="00D50872">
      <w:pPr>
        <w:jc w:val="both"/>
        <w:rPr>
          <w:rFonts w:eastAsia="Times New Roman" w:cstheme="minorHAnsi"/>
          <w:b/>
          <w:lang w:eastAsia="fr-FR"/>
        </w:rPr>
      </w:pPr>
      <w:r w:rsidRPr="00BD5E4A">
        <w:rPr>
          <w:rFonts w:eastAsia="Times New Roman" w:cstheme="minorHAnsi"/>
          <w:b/>
          <w:lang w:eastAsia="fr-FR"/>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7B3"/>
        <w:tblLook w:val="04A0" w:firstRow="1" w:lastRow="0" w:firstColumn="1" w:lastColumn="0" w:noHBand="0" w:noVBand="1"/>
      </w:tblPr>
      <w:tblGrid>
        <w:gridCol w:w="10194"/>
      </w:tblGrid>
      <w:tr w:rsidR="00174F0A" w:rsidRPr="002E0D79" w14:paraId="2BF1E33F" w14:textId="77777777" w:rsidTr="0016020C">
        <w:tc>
          <w:tcPr>
            <w:tcW w:w="10194" w:type="dxa"/>
            <w:shd w:val="clear" w:color="auto" w:fill="FFE7B3"/>
          </w:tcPr>
          <w:p w14:paraId="29F15FB8" w14:textId="0DAD5C6B" w:rsidR="00174F0A" w:rsidRPr="002E0D79" w:rsidRDefault="00096F4E" w:rsidP="0016020C">
            <w:pPr>
              <w:spacing w:before="120" w:after="120"/>
              <w:jc w:val="center"/>
              <w:rPr>
                <w:rFonts w:asciiTheme="minorHAnsi" w:hAnsiTheme="minorHAnsi" w:cstheme="minorHAnsi"/>
                <w:b/>
                <w:smallCaps/>
                <w:color w:val="C45911" w:themeColor="accent2" w:themeShade="BF"/>
                <w:sz w:val="24"/>
                <w:lang w:eastAsia="fr-FR"/>
              </w:rPr>
            </w:pPr>
            <w:r w:rsidRPr="002E0D79">
              <w:rPr>
                <w:rFonts w:asciiTheme="minorHAnsi" w:hAnsiTheme="minorHAnsi" w:cstheme="minorHAnsi"/>
                <w:b/>
                <w:smallCaps/>
                <w:color w:val="C00000"/>
                <w:sz w:val="24"/>
              </w:rPr>
              <w:lastRenderedPageBreak/>
              <w:t>Sections fondamentales du conseil d’entreprise ou du CPPT application de l’article 3 de la décision relative à la création des ICL du 24 janvier 1996</w:t>
            </w:r>
          </w:p>
        </w:tc>
      </w:tr>
    </w:tbl>
    <w:p w14:paraId="19A7B404" w14:textId="77777777" w:rsidR="00174F0A" w:rsidRPr="00174F0A" w:rsidRDefault="00174F0A" w:rsidP="00174F0A">
      <w:pPr>
        <w:pStyle w:val="ICLNormal"/>
      </w:pPr>
    </w:p>
    <w:p w14:paraId="0E8A1030" w14:textId="7DA9FA0B" w:rsidR="001114B8" w:rsidRPr="00BD5E4A" w:rsidRDefault="001114B8" w:rsidP="00AD5688">
      <w:pPr>
        <w:pStyle w:val="ICLTitre2"/>
      </w:pPr>
      <w:r w:rsidRPr="00BD5E4A">
        <w:t>Préambule</w:t>
      </w:r>
    </w:p>
    <w:p w14:paraId="619BC805" w14:textId="77777777" w:rsidR="001114B8" w:rsidRPr="00BD5E4A" w:rsidRDefault="001114B8" w:rsidP="00D50872">
      <w:pPr>
        <w:pStyle w:val="ICLNormal"/>
        <w:rPr>
          <w:szCs w:val="22"/>
        </w:rPr>
      </w:pPr>
      <w:r w:rsidRPr="00BD5E4A">
        <w:rPr>
          <w:szCs w:val="22"/>
        </w:rPr>
        <w:t>Dans les Pouvoirs Organisateurs où un Conseil d’entreprise ou un CPPT compétent pour plusieurs niveaux d’enseignement a été institué suite aux élections sociales 2000, les parties signataires de la présente décision recommandent à leurs membres d’instituer au sein du CE ou, à défaut au sein du CPPT, une section du CE ou du CPPT propre au niveau fondamental et dont la composition sera représentative de ce niveau.</w:t>
      </w:r>
    </w:p>
    <w:p w14:paraId="305545B4" w14:textId="77777777" w:rsidR="001114B8" w:rsidRPr="00BD5E4A" w:rsidRDefault="001114B8" w:rsidP="00D50872">
      <w:pPr>
        <w:pStyle w:val="ICLNormal"/>
        <w:rPr>
          <w:szCs w:val="22"/>
        </w:rPr>
      </w:pPr>
    </w:p>
    <w:p w14:paraId="525FD4B8" w14:textId="77777777" w:rsidR="001114B8" w:rsidRPr="00BD5E4A" w:rsidRDefault="001114B8" w:rsidP="00D50872">
      <w:pPr>
        <w:pStyle w:val="ICLNormal"/>
        <w:rPr>
          <w:szCs w:val="22"/>
        </w:rPr>
      </w:pPr>
      <w:r w:rsidRPr="00BD5E4A">
        <w:rPr>
          <w:szCs w:val="22"/>
        </w:rPr>
        <w:t>Les travaux de la section seront examinés par le CE ou le CPPT dans un esprit de respect et d’équité de la part des autres niveaux sur des compétences qui concernent le fondamental.</w:t>
      </w:r>
    </w:p>
    <w:p w14:paraId="417077E0" w14:textId="77777777" w:rsidR="001114B8" w:rsidRPr="00BD5E4A" w:rsidRDefault="001114B8" w:rsidP="00D50872">
      <w:pPr>
        <w:pStyle w:val="ICLNormal"/>
        <w:rPr>
          <w:szCs w:val="22"/>
        </w:rPr>
      </w:pPr>
    </w:p>
    <w:p w14:paraId="12B3AED5" w14:textId="0F0932D9" w:rsidR="001114B8" w:rsidRPr="00BD5E4A" w:rsidRDefault="00583C53" w:rsidP="00AD5688">
      <w:pPr>
        <w:pStyle w:val="ICLTitre2"/>
      </w:pPr>
      <w:r w:rsidRPr="00BD5E4A">
        <w:t>1.</w:t>
      </w:r>
      <w:r w:rsidRPr="00BD5E4A">
        <w:tab/>
      </w:r>
      <w:r w:rsidR="001114B8" w:rsidRPr="00BD5E4A">
        <w:t>Création d’une section fondamentale au sein du Conseil d’entreprise</w:t>
      </w:r>
    </w:p>
    <w:p w14:paraId="1246EEC8" w14:textId="77777777" w:rsidR="001114B8" w:rsidRPr="00BD5E4A" w:rsidRDefault="001114B8" w:rsidP="00D50872">
      <w:pPr>
        <w:spacing w:after="0" w:line="240" w:lineRule="auto"/>
        <w:jc w:val="both"/>
        <w:rPr>
          <w:rFonts w:eastAsia="Times New Roman" w:cstheme="minorHAnsi"/>
          <w:b/>
          <w:u w:val="single"/>
          <w:lang w:eastAsia="fr-FR"/>
        </w:rPr>
      </w:pPr>
    </w:p>
    <w:p w14:paraId="46433A7C" w14:textId="77777777" w:rsidR="001114B8" w:rsidRPr="00BD5E4A" w:rsidRDefault="001114B8" w:rsidP="00D50872">
      <w:pPr>
        <w:pStyle w:val="ICLTirets"/>
      </w:pPr>
      <w:r w:rsidRPr="00BD5E4A">
        <w:t>Conformément à l’article 17 de la loi du 20 septembre 1948 portant organisation de l’économie, il appartient au CE institué suite aux élections sociales, de décider de créer une section propre au niveau fondamental.</w:t>
      </w:r>
    </w:p>
    <w:p w14:paraId="1C2779FF" w14:textId="77777777" w:rsidR="001114B8" w:rsidRPr="00BD5E4A" w:rsidRDefault="001114B8" w:rsidP="00D50872">
      <w:pPr>
        <w:spacing w:after="0" w:line="240" w:lineRule="auto"/>
        <w:ind w:left="360"/>
        <w:jc w:val="both"/>
        <w:rPr>
          <w:rFonts w:eastAsia="Times New Roman" w:cstheme="minorHAnsi"/>
          <w:lang w:eastAsia="fr-FR"/>
        </w:rPr>
      </w:pPr>
    </w:p>
    <w:p w14:paraId="317FE209" w14:textId="207517A3" w:rsidR="001114B8" w:rsidRPr="00BD5E4A" w:rsidRDefault="001114B8" w:rsidP="00D50872">
      <w:pPr>
        <w:pStyle w:val="ICLTirets"/>
      </w:pPr>
      <w:r w:rsidRPr="00BD5E4A">
        <w:t>Au sein du CE, conformément à l’article 17 de la loi susmentionnée, chacune des délégations instituées suite aux élections sociales (</w:t>
      </w:r>
      <w:r w:rsidR="00A136BD" w:rsidRPr="00BD5E4A">
        <w:t>PO</w:t>
      </w:r>
      <w:r w:rsidRPr="00BD5E4A">
        <w:t xml:space="preserve"> et organisations syndicales) désigne les personnes qui feront partie de leur délégation au sein de la section.</w:t>
      </w:r>
      <w:r w:rsidR="006C475B" w:rsidRPr="00BD5E4A">
        <w:t xml:space="preserve"> </w:t>
      </w:r>
      <w:r w:rsidRPr="00BD5E4A">
        <w:t>La délégation du personnel sera composée de membres du personnel appartenant aux établissements concernés par la section.</w:t>
      </w:r>
    </w:p>
    <w:p w14:paraId="75827712" w14:textId="5E9C09C2" w:rsidR="001114B8" w:rsidRPr="00BD5E4A" w:rsidRDefault="001114B8" w:rsidP="00D50872">
      <w:pPr>
        <w:pStyle w:val="ICLTirettexte"/>
        <w:rPr>
          <w:szCs w:val="22"/>
        </w:rPr>
      </w:pPr>
      <w:r w:rsidRPr="00BD5E4A">
        <w:rPr>
          <w:szCs w:val="22"/>
        </w:rPr>
        <w:t xml:space="preserve">Le nombre de membres de la section est fixé par analogie avec les articles 7 et 10 de la décision relative à la création d’une </w:t>
      </w:r>
      <w:r w:rsidR="006C475B" w:rsidRPr="00BD5E4A">
        <w:rPr>
          <w:szCs w:val="22"/>
        </w:rPr>
        <w:t>ICL</w:t>
      </w:r>
      <w:r w:rsidRPr="00BD5E4A">
        <w:rPr>
          <w:szCs w:val="22"/>
        </w:rPr>
        <w:t>. du 24 janvier 1996.</w:t>
      </w:r>
    </w:p>
    <w:p w14:paraId="22E3E027" w14:textId="48D6FFCB" w:rsidR="001114B8" w:rsidRPr="00BD5E4A" w:rsidRDefault="001114B8" w:rsidP="00D50872">
      <w:pPr>
        <w:pStyle w:val="ICLTirettexte"/>
        <w:rPr>
          <w:szCs w:val="22"/>
        </w:rPr>
      </w:pPr>
      <w:r w:rsidRPr="00BD5E4A">
        <w:rPr>
          <w:szCs w:val="22"/>
        </w:rPr>
        <w:t>La section pourra être composée de membres du personnel qui ne sont pas membres du CE.</w:t>
      </w:r>
    </w:p>
    <w:p w14:paraId="73BD7FE0" w14:textId="48123A4C" w:rsidR="001114B8" w:rsidRPr="00BD5E4A" w:rsidRDefault="001114B8" w:rsidP="00D50872">
      <w:pPr>
        <w:pStyle w:val="ICLTirettexte"/>
        <w:rPr>
          <w:szCs w:val="22"/>
        </w:rPr>
      </w:pPr>
      <w:r w:rsidRPr="00BD5E4A">
        <w:rPr>
          <w:szCs w:val="22"/>
        </w:rPr>
        <w:t>Les parties signataires de la présente décision invitent les Pouvoirs Organisateurs et organisations syndicales à veiller à ce que la composition de la section assure au mieux la représentation des personnes concernées par les travaux de cette section.</w:t>
      </w:r>
    </w:p>
    <w:p w14:paraId="47DFB759" w14:textId="137E8DC2" w:rsidR="001114B8" w:rsidRPr="00BD5E4A" w:rsidRDefault="001114B8" w:rsidP="00D50872">
      <w:pPr>
        <w:pStyle w:val="ICLTirettexte"/>
        <w:rPr>
          <w:szCs w:val="22"/>
        </w:rPr>
      </w:pPr>
      <w:r w:rsidRPr="00BD5E4A">
        <w:rPr>
          <w:szCs w:val="22"/>
        </w:rPr>
        <w:t>Les organisations syndicales se mettront d’accord entre elles sur cette désignation.</w:t>
      </w:r>
      <w:r w:rsidR="006C475B" w:rsidRPr="00BD5E4A">
        <w:rPr>
          <w:szCs w:val="22"/>
        </w:rPr>
        <w:t xml:space="preserve"> </w:t>
      </w:r>
      <w:r w:rsidRPr="00BD5E4A">
        <w:rPr>
          <w:szCs w:val="22"/>
        </w:rPr>
        <w:t xml:space="preserve">En cas de contestation, chaque organisation syndicale et/ou le </w:t>
      </w:r>
      <w:r w:rsidR="00A136BD" w:rsidRPr="00BD5E4A">
        <w:rPr>
          <w:szCs w:val="22"/>
        </w:rPr>
        <w:t>PO</w:t>
      </w:r>
      <w:r w:rsidRPr="00BD5E4A">
        <w:rPr>
          <w:szCs w:val="22"/>
        </w:rPr>
        <w:t xml:space="preserve"> dispose d’un recours en conciliation devant le président de la Commission paritaire compétente.</w:t>
      </w:r>
    </w:p>
    <w:p w14:paraId="6C89BEA6" w14:textId="77777777" w:rsidR="001114B8" w:rsidRPr="00BD5E4A" w:rsidRDefault="001114B8" w:rsidP="00D50872">
      <w:pPr>
        <w:spacing w:after="0" w:line="240" w:lineRule="auto"/>
        <w:ind w:left="708"/>
        <w:jc w:val="both"/>
        <w:rPr>
          <w:rFonts w:eastAsia="Times New Roman" w:cstheme="minorHAnsi"/>
          <w:lang w:eastAsia="fr-FR"/>
        </w:rPr>
      </w:pPr>
    </w:p>
    <w:p w14:paraId="7B63E707" w14:textId="77777777" w:rsidR="001114B8" w:rsidRPr="00BD5E4A" w:rsidRDefault="001114B8" w:rsidP="00D50872">
      <w:pPr>
        <w:pStyle w:val="ICLTirets"/>
      </w:pPr>
      <w:r w:rsidRPr="00BD5E4A">
        <w:t>Le fait d’être membre d’une section fondamentale d’un CE ne confère pas à lui seul la qualité de délégué syndical.</w:t>
      </w:r>
    </w:p>
    <w:p w14:paraId="42A2FA25" w14:textId="77777777" w:rsidR="001114B8" w:rsidRPr="00BD5E4A" w:rsidRDefault="001114B8" w:rsidP="00D50872">
      <w:pPr>
        <w:spacing w:after="0" w:line="240" w:lineRule="auto"/>
        <w:ind w:left="360"/>
        <w:jc w:val="both"/>
        <w:rPr>
          <w:rFonts w:eastAsia="Times New Roman" w:cstheme="minorHAnsi"/>
          <w:lang w:eastAsia="fr-FR"/>
        </w:rPr>
      </w:pPr>
    </w:p>
    <w:p w14:paraId="01632800" w14:textId="47BA40C3" w:rsidR="001114B8" w:rsidRPr="00BD5E4A" w:rsidRDefault="001114B8" w:rsidP="00D50872">
      <w:pPr>
        <w:pStyle w:val="ICLTirets"/>
      </w:pPr>
      <w:r w:rsidRPr="00BD5E4A">
        <w:t>Conformément à l’article 3 § 1 de la décision relative à la création d’</w:t>
      </w:r>
      <w:r w:rsidR="006C475B" w:rsidRPr="00BD5E4A">
        <w:t>ICL</w:t>
      </w:r>
      <w:r w:rsidRPr="00BD5E4A">
        <w:t>. du 24 janvier 1996, la section du CE propre au fondamental se voit attribuer outre les compétences du CE propres au fondamental, les compétences complémentaires dévolues à l’</w:t>
      </w:r>
      <w:r w:rsidR="006C475B" w:rsidRPr="00BD5E4A">
        <w:t>ICL</w:t>
      </w:r>
      <w:r w:rsidRPr="00BD5E4A">
        <w:t>. telles que prévues au chapitre 3 de la décision du 24 janvier 1996.</w:t>
      </w:r>
    </w:p>
    <w:p w14:paraId="54023136" w14:textId="7E535810" w:rsidR="001114B8" w:rsidRPr="00BD5E4A" w:rsidRDefault="001114B8" w:rsidP="00D50872">
      <w:pPr>
        <w:pStyle w:val="ICLTirets"/>
      </w:pPr>
      <w:r w:rsidRPr="00BD5E4A">
        <w:t>Fonctionnement interne de la section.</w:t>
      </w:r>
    </w:p>
    <w:p w14:paraId="7326BAB5" w14:textId="41393ABA" w:rsidR="001114B8" w:rsidRPr="00BD5E4A" w:rsidRDefault="001114B8" w:rsidP="00D50872">
      <w:pPr>
        <w:pStyle w:val="ICLsoustitretirets"/>
        <w:rPr>
          <w:rFonts w:cstheme="minorHAnsi"/>
          <w:szCs w:val="22"/>
        </w:rPr>
      </w:pPr>
      <w:r w:rsidRPr="00BD5E4A">
        <w:rPr>
          <w:rFonts w:cstheme="minorHAnsi"/>
          <w:b/>
          <w:color w:val="C45911" w:themeColor="accent2" w:themeShade="BF"/>
          <w:szCs w:val="22"/>
        </w:rPr>
        <w:t>Pour les matières relevant de la compétence du CE</w:t>
      </w:r>
      <w:r w:rsidRPr="00BD5E4A">
        <w:rPr>
          <w:rFonts w:cstheme="minorHAnsi"/>
          <w:szCs w:val="22"/>
        </w:rPr>
        <w:t>, la section fonctionne sur le mode de la concertation et soumet le résultat de ses travaux aux délibérations du CE.</w:t>
      </w:r>
    </w:p>
    <w:p w14:paraId="2FD5B21B" w14:textId="77777777" w:rsidR="001114B8" w:rsidRPr="00BD5E4A" w:rsidRDefault="001114B8" w:rsidP="00D50872">
      <w:pPr>
        <w:pStyle w:val="ICLsoustitretexte"/>
        <w:rPr>
          <w:szCs w:val="22"/>
        </w:rPr>
      </w:pPr>
      <w:r w:rsidRPr="00BD5E4A">
        <w:rPr>
          <w:szCs w:val="22"/>
        </w:rPr>
        <w:t>Le CE délibérera dans le respect du principe énoncé dans le préambule de la présente décision.</w:t>
      </w:r>
    </w:p>
    <w:p w14:paraId="341E957E" w14:textId="29EDE3B8" w:rsidR="001114B8" w:rsidRPr="00BD5E4A" w:rsidRDefault="001114B8" w:rsidP="00D50872">
      <w:pPr>
        <w:pStyle w:val="ICLsoustitretirets"/>
        <w:rPr>
          <w:rFonts w:cstheme="minorHAnsi"/>
          <w:szCs w:val="22"/>
        </w:rPr>
      </w:pPr>
      <w:r w:rsidRPr="00BD5E4A">
        <w:rPr>
          <w:rFonts w:cstheme="minorHAnsi"/>
          <w:b/>
          <w:color w:val="C45911" w:themeColor="accent2" w:themeShade="BF"/>
          <w:szCs w:val="22"/>
        </w:rPr>
        <w:t>Pour les autres matières</w:t>
      </w:r>
      <w:r w:rsidRPr="00BD5E4A">
        <w:rPr>
          <w:rFonts w:cstheme="minorHAnsi"/>
          <w:szCs w:val="22"/>
        </w:rPr>
        <w:t xml:space="preserve">, reprises dans les compétences dévolues aux </w:t>
      </w:r>
      <w:r w:rsidR="006C475B" w:rsidRPr="00BD5E4A">
        <w:rPr>
          <w:rFonts w:cstheme="minorHAnsi"/>
          <w:szCs w:val="22"/>
        </w:rPr>
        <w:t>ICL</w:t>
      </w:r>
      <w:r w:rsidRPr="00BD5E4A">
        <w:rPr>
          <w:rFonts w:cstheme="minorHAnsi"/>
          <w:szCs w:val="22"/>
        </w:rPr>
        <w:t>., la section informera le CE de sa délibération.</w:t>
      </w:r>
    </w:p>
    <w:p w14:paraId="1459DAE4" w14:textId="77777777" w:rsidR="001114B8" w:rsidRPr="00BD5E4A" w:rsidRDefault="001114B8" w:rsidP="00D50872">
      <w:pPr>
        <w:spacing w:after="0" w:line="240" w:lineRule="auto"/>
        <w:jc w:val="both"/>
        <w:rPr>
          <w:rFonts w:eastAsia="Times New Roman" w:cstheme="minorHAnsi"/>
          <w:lang w:eastAsia="fr-FR"/>
        </w:rPr>
      </w:pPr>
    </w:p>
    <w:p w14:paraId="562F27AE" w14:textId="33594714" w:rsidR="001114B8" w:rsidRPr="00BD5E4A" w:rsidRDefault="001114B8" w:rsidP="00D50872">
      <w:pPr>
        <w:pStyle w:val="ICLTirets"/>
      </w:pPr>
      <w:r w:rsidRPr="00BD5E4A">
        <w:lastRenderedPageBreak/>
        <w:t>La délégation du personnel au sein de la section désigne, en son sein, un rapporteur des travaux de la section.</w:t>
      </w:r>
      <w:r w:rsidR="006C475B" w:rsidRPr="00BD5E4A">
        <w:t xml:space="preserve"> </w:t>
      </w:r>
      <w:r w:rsidRPr="00BD5E4A">
        <w:t>Il sera en priorité choisi parmi les membres de la section ayant un mandat effectif au CE.</w:t>
      </w:r>
      <w:r w:rsidR="006C475B" w:rsidRPr="00BD5E4A">
        <w:t xml:space="preserve"> </w:t>
      </w:r>
      <w:r w:rsidRPr="00BD5E4A">
        <w:t>A défaut, il sera choisi parmi les membres de l’organisation syndicale majoritaire au sein de la section et sera invité aux réunions du CE qui portent à l’ordre du jour des matières concernant le fondamental.</w:t>
      </w:r>
    </w:p>
    <w:p w14:paraId="6A1229A8" w14:textId="77777777" w:rsidR="001114B8" w:rsidRPr="00BD5E4A" w:rsidRDefault="001114B8" w:rsidP="00D50872">
      <w:pPr>
        <w:spacing w:after="0" w:line="240" w:lineRule="auto"/>
        <w:jc w:val="both"/>
        <w:rPr>
          <w:rFonts w:eastAsia="Times New Roman" w:cstheme="minorHAnsi"/>
          <w:lang w:eastAsia="fr-FR"/>
        </w:rPr>
      </w:pPr>
    </w:p>
    <w:p w14:paraId="55D4FE00" w14:textId="77777777" w:rsidR="001114B8" w:rsidRPr="00BD5E4A" w:rsidRDefault="001114B8" w:rsidP="00D50872">
      <w:pPr>
        <w:pStyle w:val="ICLTirets"/>
      </w:pPr>
      <w:r w:rsidRPr="00BD5E4A">
        <w:t>La section fixe un règlement d’ordre intérieur.</w:t>
      </w:r>
    </w:p>
    <w:p w14:paraId="67213C62" w14:textId="77777777" w:rsidR="001114B8" w:rsidRPr="00BD5E4A" w:rsidRDefault="001114B8" w:rsidP="00D50872">
      <w:pPr>
        <w:spacing w:after="0" w:line="240" w:lineRule="auto"/>
        <w:jc w:val="both"/>
        <w:rPr>
          <w:rFonts w:eastAsia="Times New Roman" w:cstheme="minorHAnsi"/>
          <w:lang w:eastAsia="fr-FR"/>
        </w:rPr>
      </w:pPr>
    </w:p>
    <w:p w14:paraId="01167B82" w14:textId="77777777" w:rsidR="001114B8" w:rsidRPr="00BD5E4A" w:rsidRDefault="001114B8" w:rsidP="00D50872">
      <w:pPr>
        <w:spacing w:after="0" w:line="240" w:lineRule="auto"/>
        <w:jc w:val="both"/>
        <w:rPr>
          <w:rFonts w:eastAsia="Times New Roman" w:cstheme="minorHAnsi"/>
          <w:lang w:eastAsia="fr-FR"/>
        </w:rPr>
      </w:pPr>
    </w:p>
    <w:p w14:paraId="568CE006" w14:textId="6EF055DE" w:rsidR="001114B8" w:rsidRPr="00BD5E4A" w:rsidRDefault="001114B8" w:rsidP="00AD5688">
      <w:pPr>
        <w:pStyle w:val="ICLTitre2"/>
      </w:pPr>
      <w:r w:rsidRPr="00BD5E4A">
        <w:t xml:space="preserve">2. </w:t>
      </w:r>
      <w:r w:rsidR="00583C53" w:rsidRPr="00BD5E4A">
        <w:tab/>
      </w:r>
      <w:r w:rsidRPr="00BD5E4A">
        <w:t>Création d’une section fondamentale au sein du CPPT (à défaut de CE)</w:t>
      </w:r>
    </w:p>
    <w:p w14:paraId="11EF6148" w14:textId="77777777" w:rsidR="001114B8" w:rsidRPr="00BD5E4A" w:rsidRDefault="001114B8" w:rsidP="00D50872">
      <w:pPr>
        <w:pStyle w:val="ICLTirets"/>
      </w:pPr>
      <w:r w:rsidRPr="00BD5E4A">
        <w:t>Il appartient au CPPT institué suite aux élections sociales, de décider de créer une section propre au fondamental.</w:t>
      </w:r>
    </w:p>
    <w:p w14:paraId="2773B2B1" w14:textId="77777777" w:rsidR="001114B8" w:rsidRPr="00BD5E4A" w:rsidRDefault="001114B8" w:rsidP="00D50872">
      <w:pPr>
        <w:pStyle w:val="ICLNormal"/>
        <w:rPr>
          <w:szCs w:val="22"/>
        </w:rPr>
      </w:pPr>
    </w:p>
    <w:p w14:paraId="1C9AF83C" w14:textId="1C4E0599" w:rsidR="001114B8" w:rsidRPr="00BD5E4A" w:rsidRDefault="001114B8" w:rsidP="00D50872">
      <w:pPr>
        <w:pStyle w:val="ICLTirets"/>
      </w:pPr>
      <w:r w:rsidRPr="00BD5E4A">
        <w:t>Au sein du CPPT, par analogie avec l’article 17 de la loi du 20 septembre 1948 portant organisation de l’économie, chacune des délégations instituées suite aux élections sociales (</w:t>
      </w:r>
      <w:r w:rsidR="00A136BD" w:rsidRPr="00BD5E4A">
        <w:t>PO</w:t>
      </w:r>
      <w:r w:rsidRPr="00BD5E4A">
        <w:t xml:space="preserve"> et organisations syndicales) désigne les personnes qui feront partie de leur délégation au sein de la section.</w:t>
      </w:r>
      <w:r w:rsidR="006C475B" w:rsidRPr="00BD5E4A">
        <w:t xml:space="preserve"> </w:t>
      </w:r>
      <w:r w:rsidRPr="00BD5E4A">
        <w:t>La délégation du personnel sera composée de membres du personnel appartenant aux établissements concernés par la section.</w:t>
      </w:r>
    </w:p>
    <w:p w14:paraId="132B3B46" w14:textId="73DB144C" w:rsidR="001114B8" w:rsidRPr="00BD5E4A" w:rsidRDefault="001114B8" w:rsidP="00D50872">
      <w:pPr>
        <w:pStyle w:val="ICLTirettexte"/>
        <w:rPr>
          <w:szCs w:val="22"/>
        </w:rPr>
      </w:pPr>
      <w:r w:rsidRPr="00BD5E4A">
        <w:rPr>
          <w:szCs w:val="22"/>
        </w:rPr>
        <w:t xml:space="preserve">Le nombre de membres de la section est fixé par analogie avec les articles 7 et 10 de la décision relative à la création d’une </w:t>
      </w:r>
      <w:r w:rsidR="006C475B" w:rsidRPr="00BD5E4A">
        <w:rPr>
          <w:szCs w:val="22"/>
        </w:rPr>
        <w:t>ICL</w:t>
      </w:r>
      <w:r w:rsidRPr="00BD5E4A">
        <w:rPr>
          <w:szCs w:val="22"/>
        </w:rPr>
        <w:t>. du 24 janvier 1996.</w:t>
      </w:r>
    </w:p>
    <w:p w14:paraId="62530F44" w14:textId="77777777" w:rsidR="001114B8" w:rsidRPr="00BD5E4A" w:rsidRDefault="001114B8" w:rsidP="00D50872">
      <w:pPr>
        <w:pStyle w:val="ICLTirettexte"/>
        <w:rPr>
          <w:szCs w:val="22"/>
        </w:rPr>
      </w:pPr>
      <w:r w:rsidRPr="00BD5E4A">
        <w:rPr>
          <w:szCs w:val="22"/>
        </w:rPr>
        <w:t>La section pourra être composée de membres du personnel qui ne sont pas membres du CPPT.</w:t>
      </w:r>
    </w:p>
    <w:p w14:paraId="14CA4939" w14:textId="77777777" w:rsidR="001114B8" w:rsidRPr="00BD5E4A" w:rsidRDefault="001114B8" w:rsidP="00D50872">
      <w:pPr>
        <w:pStyle w:val="ICLTirettexte"/>
        <w:rPr>
          <w:szCs w:val="22"/>
        </w:rPr>
      </w:pPr>
      <w:r w:rsidRPr="00BD5E4A">
        <w:rPr>
          <w:szCs w:val="22"/>
        </w:rPr>
        <w:t>Les parties signataires de la présente décision invitent les Pouvoirs Organisateurs et organisations syndicales à veiller à ce que la composition de la section assure au mieux la représentation des personnes concernées par les travaux de cette section.</w:t>
      </w:r>
    </w:p>
    <w:p w14:paraId="3AFCB0A5" w14:textId="53124A7E" w:rsidR="001114B8" w:rsidRPr="00BD5E4A" w:rsidRDefault="001114B8" w:rsidP="00D50872">
      <w:pPr>
        <w:pStyle w:val="ICLTirettexte"/>
        <w:rPr>
          <w:szCs w:val="22"/>
        </w:rPr>
      </w:pPr>
      <w:r w:rsidRPr="00BD5E4A">
        <w:rPr>
          <w:szCs w:val="22"/>
        </w:rPr>
        <w:t>Les organisations syndicales se mettront d’accord entre elles sur cette désignation.</w:t>
      </w:r>
      <w:r w:rsidR="006C475B" w:rsidRPr="00BD5E4A">
        <w:rPr>
          <w:szCs w:val="22"/>
        </w:rPr>
        <w:t xml:space="preserve"> </w:t>
      </w:r>
      <w:r w:rsidRPr="00BD5E4A">
        <w:rPr>
          <w:szCs w:val="22"/>
        </w:rPr>
        <w:t xml:space="preserve">En cas de contestation, chaque organisation syndicale et/ou le </w:t>
      </w:r>
      <w:r w:rsidR="00A136BD" w:rsidRPr="00BD5E4A">
        <w:rPr>
          <w:szCs w:val="22"/>
        </w:rPr>
        <w:t>PO</w:t>
      </w:r>
      <w:r w:rsidRPr="00BD5E4A">
        <w:rPr>
          <w:szCs w:val="22"/>
        </w:rPr>
        <w:t xml:space="preserve"> dispose d’un recours en conciliation devant le président de la Commission paritaire compétente.</w:t>
      </w:r>
    </w:p>
    <w:p w14:paraId="0B116D28" w14:textId="77777777" w:rsidR="001114B8" w:rsidRPr="00BD5E4A" w:rsidRDefault="001114B8" w:rsidP="00D50872">
      <w:pPr>
        <w:spacing w:after="0" w:line="240" w:lineRule="auto"/>
        <w:jc w:val="both"/>
        <w:rPr>
          <w:rFonts w:eastAsia="Times New Roman" w:cstheme="minorHAnsi"/>
          <w:lang w:eastAsia="fr-FR"/>
        </w:rPr>
      </w:pPr>
    </w:p>
    <w:p w14:paraId="36954863" w14:textId="77777777" w:rsidR="001114B8" w:rsidRPr="00BD5E4A" w:rsidRDefault="001114B8" w:rsidP="00D50872">
      <w:pPr>
        <w:pStyle w:val="ICLTirets"/>
      </w:pPr>
      <w:r w:rsidRPr="00BD5E4A">
        <w:t>Le fait d’être membre d’une section fondamentale du CPPT ne confère pas à lui seul la qualité de délégué syndical.</w:t>
      </w:r>
    </w:p>
    <w:p w14:paraId="1806C1ED" w14:textId="77777777" w:rsidR="001114B8" w:rsidRPr="00BD5E4A" w:rsidRDefault="001114B8" w:rsidP="00D50872">
      <w:pPr>
        <w:spacing w:after="0" w:line="240" w:lineRule="auto"/>
        <w:jc w:val="both"/>
        <w:rPr>
          <w:rFonts w:eastAsia="Times New Roman" w:cstheme="minorHAnsi"/>
          <w:lang w:eastAsia="fr-FR"/>
        </w:rPr>
      </w:pPr>
    </w:p>
    <w:p w14:paraId="564A7145" w14:textId="11C13862" w:rsidR="001114B8" w:rsidRPr="00BD5E4A" w:rsidRDefault="001114B8" w:rsidP="00D50872">
      <w:pPr>
        <w:pStyle w:val="ICLTirets"/>
      </w:pPr>
      <w:r w:rsidRPr="00BD5E4A">
        <w:t>Conformément à l’article 3 § 1 de la décision relative à la création d’</w:t>
      </w:r>
      <w:r w:rsidR="006C475B" w:rsidRPr="00BD5E4A">
        <w:t>ICL</w:t>
      </w:r>
      <w:r w:rsidRPr="00BD5E4A">
        <w:t>. du 24 janvier 1996, la section du CPPT propre au fondamental se voit attribuer outre les compétences du CPPT propres au fondamental, les compétences complémentaires de l’</w:t>
      </w:r>
      <w:r w:rsidR="006C475B" w:rsidRPr="00BD5E4A">
        <w:t>ICL</w:t>
      </w:r>
      <w:r w:rsidRPr="00BD5E4A">
        <w:t>. telles que prévues au chapitre 3 de la décision du 24 janvier 1996.</w:t>
      </w:r>
    </w:p>
    <w:p w14:paraId="00E84B8C" w14:textId="77777777" w:rsidR="001114B8" w:rsidRPr="00BD5E4A" w:rsidRDefault="001114B8" w:rsidP="00D50872">
      <w:pPr>
        <w:spacing w:after="0" w:line="240" w:lineRule="auto"/>
        <w:jc w:val="both"/>
        <w:rPr>
          <w:rFonts w:eastAsia="Times New Roman" w:cstheme="minorHAnsi"/>
          <w:lang w:eastAsia="fr-FR"/>
        </w:rPr>
      </w:pPr>
    </w:p>
    <w:p w14:paraId="6AA6E76A" w14:textId="77777777" w:rsidR="001114B8" w:rsidRPr="00BD5E4A" w:rsidRDefault="001114B8" w:rsidP="00D50872">
      <w:pPr>
        <w:pStyle w:val="ICLTirets"/>
      </w:pPr>
      <w:r w:rsidRPr="00BD5E4A">
        <w:t>Pour les matières relevant de la compétence du CPPT, la section soumet le résultat de ses travaux aux délibérations de ce dernier.</w:t>
      </w:r>
    </w:p>
    <w:p w14:paraId="098CC181" w14:textId="77777777" w:rsidR="001114B8" w:rsidRPr="00BD5E4A" w:rsidRDefault="001114B8" w:rsidP="00D50872">
      <w:pPr>
        <w:pStyle w:val="ICLTirettexte"/>
        <w:rPr>
          <w:szCs w:val="22"/>
        </w:rPr>
      </w:pPr>
      <w:r w:rsidRPr="00BD5E4A">
        <w:rPr>
          <w:szCs w:val="22"/>
        </w:rPr>
        <w:t>Le CPPT délibérera dans le respect du principe énoncé dans le préambule de la présente décision.</w:t>
      </w:r>
    </w:p>
    <w:p w14:paraId="1E4C7F08" w14:textId="0DEEB983" w:rsidR="001114B8" w:rsidRPr="00BD5E4A" w:rsidRDefault="001114B8" w:rsidP="00D50872">
      <w:pPr>
        <w:pStyle w:val="ICLTirettexte"/>
        <w:rPr>
          <w:szCs w:val="22"/>
        </w:rPr>
      </w:pPr>
      <w:r w:rsidRPr="00BD5E4A">
        <w:rPr>
          <w:szCs w:val="22"/>
        </w:rPr>
        <w:t>Pour les autres matières reprises dans les compétences dévolues à l’</w:t>
      </w:r>
      <w:r w:rsidR="006C475B" w:rsidRPr="00BD5E4A">
        <w:rPr>
          <w:szCs w:val="22"/>
        </w:rPr>
        <w:t>ICL</w:t>
      </w:r>
      <w:r w:rsidRPr="00BD5E4A">
        <w:rPr>
          <w:szCs w:val="22"/>
        </w:rPr>
        <w:t xml:space="preserve">., la section informe le CPPT du résultat de ses délibérations. </w:t>
      </w:r>
    </w:p>
    <w:p w14:paraId="77B21F1C" w14:textId="77777777" w:rsidR="001114B8" w:rsidRPr="00BD5E4A" w:rsidRDefault="001114B8" w:rsidP="00D50872">
      <w:pPr>
        <w:spacing w:after="0" w:line="240" w:lineRule="auto"/>
        <w:jc w:val="both"/>
        <w:rPr>
          <w:rFonts w:eastAsia="Times New Roman" w:cstheme="minorHAnsi"/>
          <w:lang w:eastAsia="fr-FR"/>
        </w:rPr>
      </w:pPr>
    </w:p>
    <w:p w14:paraId="076060C6" w14:textId="6FCF30B9" w:rsidR="001114B8" w:rsidRPr="00BD5E4A" w:rsidRDefault="001114B8" w:rsidP="00D50872">
      <w:pPr>
        <w:pStyle w:val="ICLTirets"/>
      </w:pPr>
      <w:r w:rsidRPr="00BD5E4A">
        <w:t>La délégation du personnel au sein de la section désigne, en son sein, un rapporteur des travaux de la section.</w:t>
      </w:r>
      <w:r w:rsidR="006C475B" w:rsidRPr="00BD5E4A">
        <w:t xml:space="preserve"> </w:t>
      </w:r>
      <w:r w:rsidRPr="00BD5E4A">
        <w:t>Il sera en priorité choisi parmi les membres de la section ayant un mandat effectif au CPPT.</w:t>
      </w:r>
      <w:r w:rsidR="006C475B" w:rsidRPr="00BD5E4A">
        <w:t xml:space="preserve"> </w:t>
      </w:r>
      <w:r w:rsidRPr="00BD5E4A">
        <w:t>A défaut, il sera choisi parmi les membres de l’organisation syndicale majoritaire au sein de la section et sera invité aux réunions du CPPT qui portent à l’ordre du jour des matières concernant le fondamental.</w:t>
      </w:r>
    </w:p>
    <w:p w14:paraId="176D391D" w14:textId="77777777" w:rsidR="001114B8" w:rsidRPr="00BD5E4A" w:rsidRDefault="001114B8" w:rsidP="00D50872">
      <w:pPr>
        <w:spacing w:after="0" w:line="240" w:lineRule="auto"/>
        <w:jc w:val="both"/>
        <w:rPr>
          <w:rFonts w:eastAsia="Times New Roman" w:cstheme="minorHAnsi"/>
          <w:lang w:eastAsia="fr-FR"/>
        </w:rPr>
      </w:pPr>
    </w:p>
    <w:p w14:paraId="5BF863D9" w14:textId="77777777" w:rsidR="00C26643" w:rsidRDefault="001114B8" w:rsidP="00D50872">
      <w:pPr>
        <w:pStyle w:val="ICLTirets"/>
        <w:sectPr w:rsidR="00C26643" w:rsidSect="00DB092B">
          <w:pgSz w:w="11906" w:h="16838"/>
          <w:pgMar w:top="851" w:right="851" w:bottom="851" w:left="851" w:header="709" w:footer="709" w:gutter="0"/>
          <w:cols w:space="708"/>
          <w:titlePg/>
          <w:docGrid w:linePitch="360"/>
        </w:sectPr>
      </w:pPr>
      <w:r w:rsidRPr="00BD5E4A">
        <w:t>La section fixe un règlement d’ordre intérieur.</w:t>
      </w:r>
    </w:p>
    <w:p w14:paraId="30A99DC6" w14:textId="77777777" w:rsidR="00DB092B" w:rsidRDefault="00DB092B" w:rsidP="00C26643">
      <w:pPr>
        <w:pStyle w:val="ICLTirets"/>
        <w:numPr>
          <w:ilvl w:val="0"/>
          <w:numId w:val="0"/>
        </w:numPr>
        <w:ind w:left="425"/>
        <w:sectPr w:rsidR="00DB092B" w:rsidSect="00DB092B">
          <w:pgSz w:w="11906" w:h="16838"/>
          <w:pgMar w:top="851" w:right="851" w:bottom="851" w:left="851" w:header="709" w:footer="709" w:gutter="0"/>
          <w:cols w:space="708"/>
          <w:titlePg/>
          <w:docGrid w:linePitch="360"/>
        </w:sectPr>
      </w:pPr>
    </w:p>
    <w:p w14:paraId="5EFCC1E2" w14:textId="6A35E546" w:rsidR="006C475B" w:rsidRPr="00BD5E4A" w:rsidRDefault="00C26643" w:rsidP="00C26643">
      <w:pPr>
        <w:pStyle w:val="ICLTirets"/>
        <w:numPr>
          <w:ilvl w:val="0"/>
          <w:numId w:val="0"/>
        </w:numPr>
        <w:ind w:left="425"/>
      </w:pPr>
      <w:r w:rsidRPr="002E335E">
        <w:rPr>
          <w:noProof/>
          <w:lang w:val="fr-FR"/>
        </w:rPr>
        <w:lastRenderedPageBreak/>
        <w:drawing>
          <wp:anchor distT="0" distB="0" distL="114300" distR="114300" simplePos="0" relativeHeight="251695109" behindDoc="0" locked="0" layoutInCell="1" allowOverlap="1" wp14:anchorId="7D45AB62" wp14:editId="147F54E2">
            <wp:simplePos x="0" y="0"/>
            <wp:positionH relativeFrom="column">
              <wp:posOffset>6528435</wp:posOffset>
            </wp:positionH>
            <wp:positionV relativeFrom="paragraph">
              <wp:posOffset>-455295</wp:posOffset>
            </wp:positionV>
            <wp:extent cx="101600" cy="10655935"/>
            <wp:effectExtent l="0" t="0" r="0" b="0"/>
            <wp:wrapNone/>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600" cy="10655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335E">
        <w:rPr>
          <w:noProof/>
          <w:lang w:val="fr-FR"/>
        </w:rPr>
        <mc:AlternateContent>
          <mc:Choice Requires="wps">
            <w:drawing>
              <wp:anchor distT="0" distB="0" distL="114300" distR="114300" simplePos="0" relativeHeight="251694085" behindDoc="0" locked="0" layoutInCell="1" allowOverlap="1" wp14:anchorId="064978F3" wp14:editId="07EC4506">
                <wp:simplePos x="0" y="0"/>
                <wp:positionH relativeFrom="column">
                  <wp:posOffset>6483350</wp:posOffset>
                </wp:positionH>
                <wp:positionV relativeFrom="paragraph">
                  <wp:posOffset>-523875</wp:posOffset>
                </wp:positionV>
                <wp:extent cx="45719" cy="10727141"/>
                <wp:effectExtent l="0" t="0" r="0" b="0"/>
                <wp:wrapNone/>
                <wp:docPr id="31" name="Zone de texte 31"/>
                <wp:cNvGraphicFramePr/>
                <a:graphic xmlns:a="http://schemas.openxmlformats.org/drawingml/2006/main">
                  <a:graphicData uri="http://schemas.microsoft.com/office/word/2010/wordprocessingShape">
                    <wps:wsp>
                      <wps:cNvSpPr txBox="1"/>
                      <wps:spPr>
                        <a:xfrm flipH="1">
                          <a:off x="0" y="0"/>
                          <a:ext cx="45719" cy="10727141"/>
                        </a:xfrm>
                        <a:prstGeom prst="rect">
                          <a:avLst/>
                        </a:prstGeom>
                        <a:solidFill>
                          <a:srgbClr val="B42B00"/>
                        </a:solidFill>
                        <a:ln>
                          <a:noFill/>
                        </a:ln>
                      </wps:spPr>
                      <wps:style>
                        <a:lnRef idx="1">
                          <a:schemeClr val="accent4"/>
                        </a:lnRef>
                        <a:fillRef idx="2">
                          <a:schemeClr val="accent4"/>
                        </a:fillRef>
                        <a:effectRef idx="1">
                          <a:schemeClr val="accent4"/>
                        </a:effectRef>
                        <a:fontRef idx="minor">
                          <a:schemeClr val="dk1"/>
                        </a:fontRef>
                      </wps:style>
                      <wps:txbx>
                        <w:txbxContent>
                          <w:p w14:paraId="052B282E" w14:textId="77777777" w:rsidR="0016020C" w:rsidRDefault="0016020C" w:rsidP="002E335E">
                            <w:pPr>
                              <w:rPr>
                                <w:b/>
                                <w:smallCaps/>
                                <w:color w:val="CC3300"/>
                                <w:sz w:val="28"/>
                              </w:rPr>
                            </w:pPr>
                          </w:p>
                          <w:p w14:paraId="63B12F05" w14:textId="77777777" w:rsidR="0016020C" w:rsidRDefault="0016020C" w:rsidP="002E335E">
                            <w:pPr>
                              <w:rPr>
                                <w:b/>
                                <w:smallCaps/>
                                <w:color w:val="CC3300"/>
                                <w:sz w:val="28"/>
                              </w:rPr>
                            </w:pPr>
                          </w:p>
                          <w:p w14:paraId="1F65C981" w14:textId="77777777" w:rsidR="0016020C" w:rsidRDefault="0016020C" w:rsidP="002E335E">
                            <w:pPr>
                              <w:rPr>
                                <w:b/>
                                <w:smallCaps/>
                                <w:color w:val="CC3300"/>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978F3" id="Zone de texte 31" o:spid="_x0000_s1042" type="#_x0000_t202" style="position:absolute;left:0;text-align:left;margin-left:510.5pt;margin-top:-41.25pt;width:3.6pt;height:844.65pt;flip:x;z-index:2516940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" fillcolor="#b42b00" stroked="f" strokeweight=".5pt">
                <v:textbox>
                  <w:txbxContent>
                    <w:p w14:paraId="052B282E" w14:textId="77777777" w:rsidR="0016020C" w:rsidRDefault="0016020C" w:rsidP="002E335E">
                      <w:pPr>
                        <w:rPr>
                          <w:b/>
                          <w:smallCaps/>
                          <w:color w:val="CC3300"/>
                          <w:sz w:val="28"/>
                        </w:rPr>
                      </w:pPr>
                    </w:p>
                    <w:p w14:paraId="63B12F05" w14:textId="77777777" w:rsidR="0016020C" w:rsidRDefault="0016020C" w:rsidP="002E335E">
                      <w:pPr>
                        <w:rPr>
                          <w:b/>
                          <w:smallCaps/>
                          <w:color w:val="CC3300"/>
                          <w:sz w:val="28"/>
                        </w:rPr>
                      </w:pPr>
                    </w:p>
                    <w:p w14:paraId="1F65C981" w14:textId="77777777" w:rsidR="0016020C" w:rsidRDefault="0016020C" w:rsidP="002E335E">
                      <w:pPr>
                        <w:rPr>
                          <w:b/>
                          <w:smallCaps/>
                          <w:color w:val="CC3300"/>
                          <w:sz w:val="28"/>
                        </w:rPr>
                      </w:pPr>
                    </w:p>
                  </w:txbxContent>
                </v:textbox>
              </v:shape>
            </w:pict>
          </mc:Fallback>
        </mc:AlternateContent>
      </w:r>
    </w:p>
    <w:p w14:paraId="49856BE3" w14:textId="77777777" w:rsidR="006C475B" w:rsidRPr="00BD5E4A" w:rsidRDefault="006C475B" w:rsidP="00D50872">
      <w:pPr>
        <w:spacing w:after="6600" w:line="240" w:lineRule="auto"/>
        <w:jc w:val="both"/>
        <w:rPr>
          <w:rFonts w:eastAsia="Times New Roman" w:cstheme="minorHAnsi"/>
          <w:lang w:eastAsia="fr-FR"/>
        </w:rPr>
      </w:pP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7B3"/>
        <w:tblLook w:val="04A0" w:firstRow="1" w:lastRow="0" w:firstColumn="1" w:lastColumn="0" w:noHBand="0" w:noVBand="1"/>
      </w:tblPr>
      <w:tblGrid>
        <w:gridCol w:w="10206"/>
      </w:tblGrid>
      <w:tr w:rsidR="000333CC" w:rsidRPr="00BD5E4A" w14:paraId="4FC198AA" w14:textId="77777777" w:rsidTr="0031713D">
        <w:tc>
          <w:tcPr>
            <w:tcW w:w="10206" w:type="dxa"/>
            <w:shd w:val="clear" w:color="auto" w:fill="FFE7B3"/>
          </w:tcPr>
          <w:p w14:paraId="150D70D3" w14:textId="7BD9657F" w:rsidR="000333CC" w:rsidRPr="00F63293" w:rsidRDefault="000333CC" w:rsidP="00C26643">
            <w:pPr>
              <w:ind w:left="1027" w:right="-286" w:hanging="1027"/>
              <w:rPr>
                <w:rFonts w:asciiTheme="minorHAnsi" w:hAnsiTheme="minorHAnsi" w:cstheme="minorHAnsi"/>
                <w:b/>
                <w:smallCaps/>
                <w:color w:val="B42B00"/>
                <w:sz w:val="32"/>
                <w:szCs w:val="32"/>
                <w:lang w:eastAsia="fr-FR"/>
              </w:rPr>
            </w:pPr>
            <w:r w:rsidRPr="00F63293">
              <w:rPr>
                <w:rFonts w:asciiTheme="minorHAnsi" w:hAnsiTheme="minorHAnsi" w:cstheme="minorHAnsi"/>
                <w:b/>
                <w:smallCaps/>
                <w:color w:val="B42B00"/>
                <w:sz w:val="32"/>
                <w:szCs w:val="32"/>
                <w:lang w:eastAsia="fr-FR"/>
              </w:rPr>
              <w:t xml:space="preserve">12. </w:t>
            </w:r>
            <w:r w:rsidRPr="00F63293">
              <w:rPr>
                <w:rFonts w:asciiTheme="minorHAnsi" w:hAnsiTheme="minorHAnsi" w:cstheme="minorHAnsi"/>
                <w:b/>
                <w:smallCaps/>
                <w:color w:val="B42B00"/>
                <w:sz w:val="32"/>
                <w:szCs w:val="32"/>
                <w:lang w:eastAsia="fr-FR"/>
              </w:rPr>
              <w:tab/>
              <w:t xml:space="preserve">AGCF du 27 mars 1996 rendant obligatoire la décision du 24 janvier 1996 de la Commission paritaire de l’enseignement fondamental libre confessionnel relative à la création d’une ICL entre Pouvoirs Organisateurs et délégations syndicales - </w:t>
            </w:r>
          </w:p>
          <w:p w14:paraId="0AB4A8EF" w14:textId="5E17A3AF" w:rsidR="000333CC" w:rsidRPr="00BD5E4A" w:rsidRDefault="000333CC" w:rsidP="00C26643">
            <w:pPr>
              <w:ind w:left="1027" w:right="-286" w:hanging="1027"/>
              <w:rPr>
                <w:rFonts w:asciiTheme="minorHAnsi" w:hAnsiTheme="minorHAnsi" w:cstheme="minorHAnsi"/>
                <w:b/>
                <w:smallCaps/>
                <w:color w:val="B42B00"/>
                <w:sz w:val="22"/>
                <w:szCs w:val="22"/>
                <w:lang w:eastAsia="fr-FR"/>
              </w:rPr>
            </w:pPr>
            <w:r w:rsidRPr="00F63293">
              <w:rPr>
                <w:rFonts w:asciiTheme="minorHAnsi" w:hAnsiTheme="minorHAnsi" w:cstheme="minorHAnsi"/>
                <w:b/>
                <w:smallCaps/>
                <w:color w:val="B42B00"/>
                <w:sz w:val="32"/>
                <w:szCs w:val="32"/>
                <w:lang w:eastAsia="fr-FR"/>
              </w:rPr>
              <w:tab/>
              <w:t>« Décision ICL » enseignement ordinaire</w:t>
            </w:r>
          </w:p>
        </w:tc>
      </w:tr>
    </w:tbl>
    <w:p w14:paraId="044B2AFA" w14:textId="52BC67F3" w:rsidR="006D24AE" w:rsidRPr="00BD5E4A" w:rsidRDefault="006D24AE" w:rsidP="00D50872">
      <w:pPr>
        <w:spacing w:after="0" w:line="240" w:lineRule="auto"/>
        <w:jc w:val="both"/>
        <w:rPr>
          <w:rFonts w:eastAsia="Times New Roman" w:cstheme="minorHAnsi"/>
          <w:lang w:eastAsia="fr-FR"/>
        </w:rPr>
      </w:pPr>
    </w:p>
    <w:p w14:paraId="20ECB8C9" w14:textId="3479B2E3" w:rsidR="006D24AE" w:rsidRPr="00BD5E4A" w:rsidRDefault="006D24AE" w:rsidP="00D50872">
      <w:pPr>
        <w:spacing w:after="0" w:line="240" w:lineRule="auto"/>
        <w:jc w:val="both"/>
        <w:rPr>
          <w:rFonts w:eastAsia="Times New Roman" w:cstheme="minorHAnsi"/>
          <w:lang w:eastAsia="fr-FR"/>
        </w:rPr>
      </w:pPr>
    </w:p>
    <w:p w14:paraId="1488220D" w14:textId="77777777" w:rsidR="00C26643" w:rsidRDefault="00C26643" w:rsidP="00D50872">
      <w:pPr>
        <w:jc w:val="both"/>
        <w:rPr>
          <w:rFonts w:eastAsia="Times New Roman" w:cstheme="minorHAnsi"/>
          <w:lang w:eastAsia="fr-FR"/>
        </w:rPr>
        <w:sectPr w:rsidR="00C26643" w:rsidSect="00DB092B">
          <w:pgSz w:w="11906" w:h="16838"/>
          <w:pgMar w:top="851" w:right="851" w:bottom="851" w:left="851" w:header="709" w:footer="709" w:gutter="0"/>
          <w:cols w:space="708"/>
          <w:titlePg/>
          <w:docGrid w:linePitch="360"/>
        </w:sect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7B3"/>
        <w:tblLook w:val="04A0" w:firstRow="1" w:lastRow="0" w:firstColumn="1" w:lastColumn="0" w:noHBand="0" w:noVBand="1"/>
      </w:tblPr>
      <w:tblGrid>
        <w:gridCol w:w="10194"/>
      </w:tblGrid>
      <w:tr w:rsidR="00120859" w:rsidRPr="002E0D79" w14:paraId="58757AA5" w14:textId="77777777" w:rsidTr="0016020C">
        <w:tc>
          <w:tcPr>
            <w:tcW w:w="10194" w:type="dxa"/>
            <w:shd w:val="clear" w:color="auto" w:fill="FFE7B3"/>
          </w:tcPr>
          <w:p w14:paraId="27754219" w14:textId="791F866C" w:rsidR="00120859" w:rsidRPr="002E0D79" w:rsidRDefault="00A205D0" w:rsidP="00A205D0">
            <w:pPr>
              <w:ind w:right="-286"/>
              <w:jc w:val="both"/>
              <w:rPr>
                <w:rFonts w:asciiTheme="minorHAnsi" w:hAnsiTheme="minorHAnsi" w:cstheme="minorHAnsi"/>
                <w:b/>
                <w:smallCaps/>
                <w:color w:val="C00000"/>
                <w:sz w:val="24"/>
                <w:lang w:eastAsia="fr-FR"/>
              </w:rPr>
            </w:pPr>
            <w:r w:rsidRPr="002E0D79">
              <w:rPr>
                <w:rFonts w:asciiTheme="minorHAnsi" w:hAnsiTheme="minorHAnsi" w:cstheme="minorHAnsi"/>
                <w:b/>
                <w:bCs/>
                <w:smallCaps/>
                <w:color w:val="C00000"/>
                <w:sz w:val="24"/>
                <w:lang w:eastAsia="fr-FR"/>
              </w:rPr>
              <w:lastRenderedPageBreak/>
              <w:t>Arrêté du Gouvernement de la Communauté française rendant obligatoire la décision du 24 janvier 1996 de la Commission paritaire de l'Enseignement fondamental libre confessionnel relative à la création d'une instance de concertation locale entre Pouvoirs Organisateurs et délégations syndicales</w:t>
            </w:r>
          </w:p>
        </w:tc>
      </w:tr>
    </w:tbl>
    <w:p w14:paraId="1ADCF0A4" w14:textId="50E6A66A" w:rsidR="009C775D" w:rsidRPr="00C26643" w:rsidRDefault="009C775D" w:rsidP="00FC5486">
      <w:pPr>
        <w:pStyle w:val="ICLNormal"/>
      </w:pPr>
    </w:p>
    <w:p w14:paraId="3B8B0122" w14:textId="77777777" w:rsidR="00C26643" w:rsidRPr="00BD5E4A" w:rsidRDefault="00C26643" w:rsidP="00FC5486">
      <w:pPr>
        <w:pStyle w:val="ICLNormal"/>
      </w:pPr>
    </w:p>
    <w:tbl>
      <w:tblPr>
        <w:tblW w:w="5010" w:type="dxa"/>
        <w:jc w:val="center"/>
        <w:tblCellSpacing w:w="0" w:type="dxa"/>
        <w:tblCellMar>
          <w:top w:w="60" w:type="dxa"/>
          <w:left w:w="60" w:type="dxa"/>
          <w:bottom w:w="60" w:type="dxa"/>
          <w:right w:w="60" w:type="dxa"/>
        </w:tblCellMar>
        <w:tblLook w:val="0000" w:firstRow="0" w:lastRow="0" w:firstColumn="0" w:lastColumn="0" w:noHBand="0" w:noVBand="0"/>
      </w:tblPr>
      <w:tblGrid>
        <w:gridCol w:w="2505"/>
        <w:gridCol w:w="2505"/>
      </w:tblGrid>
      <w:tr w:rsidR="001114B8" w:rsidRPr="00BD5E4A" w14:paraId="519BF0B2" w14:textId="77777777" w:rsidTr="001114B8">
        <w:trPr>
          <w:tblCellSpacing w:w="0" w:type="dxa"/>
          <w:jc w:val="center"/>
        </w:trPr>
        <w:tc>
          <w:tcPr>
            <w:tcW w:w="2500" w:type="pct"/>
          </w:tcPr>
          <w:p w14:paraId="05A4916A" w14:textId="77777777" w:rsidR="001114B8" w:rsidRPr="00BD5E4A" w:rsidRDefault="001114B8" w:rsidP="00FC5486">
            <w:pPr>
              <w:pStyle w:val="ICLNormal"/>
            </w:pPr>
            <w:proofErr w:type="spellStart"/>
            <w:r w:rsidRPr="00BD5E4A">
              <w:t>A.Gt</w:t>
            </w:r>
            <w:proofErr w:type="spellEnd"/>
            <w:r w:rsidRPr="00BD5E4A">
              <w:t xml:space="preserve"> 27-03-1996</w:t>
            </w:r>
          </w:p>
        </w:tc>
        <w:tc>
          <w:tcPr>
            <w:tcW w:w="2500" w:type="pct"/>
          </w:tcPr>
          <w:p w14:paraId="156B54AB" w14:textId="77777777" w:rsidR="001114B8" w:rsidRPr="00BD5E4A" w:rsidRDefault="001114B8" w:rsidP="00FC5486">
            <w:pPr>
              <w:pStyle w:val="ICLNormal"/>
            </w:pPr>
            <w:r w:rsidRPr="00BD5E4A">
              <w:t>M.B. 22-05-1996</w:t>
            </w:r>
          </w:p>
        </w:tc>
      </w:tr>
    </w:tbl>
    <w:p w14:paraId="666DCEED" w14:textId="3DB6EFD6" w:rsidR="001114B8" w:rsidRPr="00BD5E4A" w:rsidRDefault="001114B8" w:rsidP="00FC5486">
      <w:pPr>
        <w:pStyle w:val="ICLNormal"/>
      </w:pPr>
    </w:p>
    <w:p w14:paraId="1DA85A61" w14:textId="3C2CA3FE" w:rsidR="001114B8" w:rsidRPr="00BD5E4A" w:rsidRDefault="001114B8" w:rsidP="00FC5486">
      <w:pPr>
        <w:pStyle w:val="ICLNormal"/>
      </w:pPr>
      <w:r w:rsidRPr="004911C7">
        <w:rPr>
          <w:b/>
          <w:color w:val="006600"/>
        </w:rPr>
        <w:t>Article 1</w:t>
      </w:r>
      <w:r w:rsidRPr="00695E26">
        <w:rPr>
          <w:color w:val="006600"/>
        </w:rPr>
        <w:t> </w:t>
      </w:r>
      <w:r w:rsidRPr="00BD5E4A">
        <w:t xml:space="preserve">- Est rendue obligatoire la décision du 24 janvier 1996, ci-annexée, de la Commission paritaire de l'Enseignement fondamental libre confessionnel relative à la création d'une instance de concertation locale entre </w:t>
      </w:r>
      <w:r w:rsidR="004C6CE8" w:rsidRPr="00BD5E4A">
        <w:t>Pouvoirs Organisateurs</w:t>
      </w:r>
      <w:r w:rsidRPr="00BD5E4A">
        <w:t xml:space="preserve"> et délégations syndicales.</w:t>
      </w:r>
    </w:p>
    <w:p w14:paraId="5E9FED83" w14:textId="77777777" w:rsidR="001114B8" w:rsidRPr="00BD5E4A" w:rsidRDefault="001114B8" w:rsidP="00FC5486">
      <w:pPr>
        <w:pStyle w:val="ICLNormal"/>
      </w:pPr>
    </w:p>
    <w:p w14:paraId="3867B639" w14:textId="4E7FCCB0" w:rsidR="001114B8" w:rsidRPr="00BD5E4A" w:rsidRDefault="001114B8" w:rsidP="00FC5486">
      <w:pPr>
        <w:pStyle w:val="ICLNormal"/>
      </w:pPr>
      <w:r w:rsidRPr="004911C7">
        <w:rPr>
          <w:b/>
          <w:color w:val="006600"/>
        </w:rPr>
        <w:t>Article 2</w:t>
      </w:r>
      <w:r w:rsidRPr="00695E26">
        <w:rPr>
          <w:color w:val="006600"/>
        </w:rPr>
        <w:t> </w:t>
      </w:r>
      <w:r w:rsidRPr="00BD5E4A">
        <w:t>- Le présent arrêté entre en vigueur le 1er février 1996.</w:t>
      </w:r>
    </w:p>
    <w:p w14:paraId="7DC6774E" w14:textId="77777777" w:rsidR="001114B8" w:rsidRPr="00BD5E4A" w:rsidRDefault="001114B8" w:rsidP="00FC5486">
      <w:pPr>
        <w:pStyle w:val="ICLNormal"/>
      </w:pPr>
    </w:p>
    <w:p w14:paraId="41DBD9EE" w14:textId="17DC6331" w:rsidR="001114B8" w:rsidRPr="00BD5E4A" w:rsidRDefault="001114B8" w:rsidP="00FC5486">
      <w:pPr>
        <w:pStyle w:val="ICLNormal"/>
      </w:pPr>
      <w:r w:rsidRPr="004911C7">
        <w:rPr>
          <w:b/>
          <w:color w:val="006600"/>
        </w:rPr>
        <w:t>Article 3</w:t>
      </w:r>
      <w:r w:rsidRPr="00695E26">
        <w:rPr>
          <w:color w:val="006600"/>
        </w:rPr>
        <w:t> </w:t>
      </w:r>
      <w:r w:rsidRPr="00BD5E4A">
        <w:t xml:space="preserve">- Madame la </w:t>
      </w:r>
      <w:proofErr w:type="spellStart"/>
      <w:r w:rsidRPr="00BD5E4A">
        <w:t>Ministre-Présidente</w:t>
      </w:r>
      <w:proofErr w:type="spellEnd"/>
      <w:r w:rsidRPr="00BD5E4A">
        <w:t xml:space="preserve"> qui a dans ses attributions le statut des membres du personnel de l'enseignement libre subventionné est chargée de l'exécution du présent arrêté.</w:t>
      </w:r>
    </w:p>
    <w:p w14:paraId="2A445D33" w14:textId="2E1BB9B6" w:rsidR="001114B8" w:rsidRPr="00BD5E4A" w:rsidRDefault="001114B8" w:rsidP="00FC5486">
      <w:pPr>
        <w:pStyle w:val="ICLNormal"/>
      </w:pPr>
    </w:p>
    <w:p w14:paraId="032D05A6" w14:textId="394B06E8" w:rsidR="001114B8" w:rsidRPr="00BD5E4A" w:rsidRDefault="006E5A28" w:rsidP="00AD5688">
      <w:pPr>
        <w:pStyle w:val="ICLTitre2"/>
      </w:pPr>
      <w:r>
        <w:t>Commission paritaire de l’enseignement fondamental libre confessionnel</w:t>
      </w:r>
    </w:p>
    <w:p w14:paraId="02DAF0C1" w14:textId="6A67F68A" w:rsidR="001114B8" w:rsidRPr="00BD5E4A" w:rsidRDefault="001114B8" w:rsidP="00FC5486">
      <w:pPr>
        <w:pStyle w:val="ICLNormal"/>
      </w:pPr>
      <w:r w:rsidRPr="00BD5E4A">
        <w:t xml:space="preserve">Décision relative à la création d'une instance de concertation locale entre </w:t>
      </w:r>
      <w:r w:rsidR="004C6CE8" w:rsidRPr="00BD5E4A">
        <w:t>Pouvoirs Organisateurs</w:t>
      </w:r>
      <w:r w:rsidRPr="00BD5E4A">
        <w:t xml:space="preserve"> et délégations syndicales </w:t>
      </w:r>
    </w:p>
    <w:p w14:paraId="2452DB6E" w14:textId="77777777" w:rsidR="001114B8" w:rsidRPr="00BD5E4A" w:rsidRDefault="001114B8" w:rsidP="00FC5486">
      <w:pPr>
        <w:pStyle w:val="ICLNormal"/>
      </w:pPr>
      <w:r w:rsidRPr="00BD5E4A">
        <w:t>En séance du 24 janvier 1996, la Commission paritaire de l'enseignement fondamental libre confessionnel a adopté la présente décision ainsi que le commentaire y annexé.</w:t>
      </w:r>
    </w:p>
    <w:p w14:paraId="19B8D119" w14:textId="77777777" w:rsidR="001114B8" w:rsidRPr="00BD5E4A" w:rsidRDefault="001114B8" w:rsidP="00FC5486">
      <w:pPr>
        <w:pStyle w:val="ICLNormal"/>
      </w:pPr>
    </w:p>
    <w:p w14:paraId="623A7729" w14:textId="4603357C" w:rsidR="001114B8" w:rsidRPr="00BD5E4A" w:rsidRDefault="001114B8" w:rsidP="006D0ADB">
      <w:pPr>
        <w:pStyle w:val="ICLsoustire"/>
      </w:pPr>
      <w:r w:rsidRPr="00BD5E4A">
        <w:t>C</w:t>
      </w:r>
      <w:r w:rsidR="00856087">
        <w:t xml:space="preserve">hapitre </w:t>
      </w:r>
      <w:r w:rsidR="00701E32">
        <w:t>I: Champ d’application</w:t>
      </w:r>
    </w:p>
    <w:p w14:paraId="558B72B6" w14:textId="45DF74C8" w:rsidR="001114B8" w:rsidRPr="00BD5E4A" w:rsidRDefault="001114B8" w:rsidP="00FC5486">
      <w:pPr>
        <w:pStyle w:val="ICLNormal"/>
      </w:pPr>
      <w:r w:rsidRPr="004911C7">
        <w:rPr>
          <w:b/>
          <w:color w:val="006600"/>
        </w:rPr>
        <w:t>Article 1</w:t>
      </w:r>
      <w:r w:rsidRPr="006E5A28">
        <w:rPr>
          <w:color w:val="006600"/>
        </w:rPr>
        <w:t> </w:t>
      </w:r>
      <w:r w:rsidRPr="00BD5E4A">
        <w:t xml:space="preserve">- La présente décision s'applique à tous les </w:t>
      </w:r>
      <w:r w:rsidR="004C6CE8" w:rsidRPr="00BD5E4A">
        <w:t>Pouvoirs Organisateurs</w:t>
      </w:r>
      <w:r w:rsidRPr="00BD5E4A">
        <w:t xml:space="preserve"> des établissements scolaires relevant de la compétence de la Commission paritaire de l'Enseignement fondamental libre confessionnel ainsi qu'aux membres de leur personnel soumis au décret du 1er février 1993 fixant le statut des membres du personnel subsidié de l'enseignement libre subventionné.</w:t>
      </w:r>
    </w:p>
    <w:p w14:paraId="61BC8143" w14:textId="77777777" w:rsidR="001114B8" w:rsidRPr="00BD5E4A" w:rsidRDefault="001114B8" w:rsidP="00FC5486">
      <w:pPr>
        <w:pStyle w:val="ICLNormal"/>
      </w:pPr>
    </w:p>
    <w:p w14:paraId="17B7DCAE" w14:textId="288FFE37" w:rsidR="001114B8" w:rsidRPr="00BD5E4A" w:rsidRDefault="001114B8" w:rsidP="00FC5486">
      <w:pPr>
        <w:pStyle w:val="ICLNormal"/>
      </w:pPr>
      <w:r w:rsidRPr="004911C7">
        <w:rPr>
          <w:b/>
          <w:color w:val="006600"/>
        </w:rPr>
        <w:t>Article 2</w:t>
      </w:r>
      <w:r w:rsidRPr="006E5A28">
        <w:rPr>
          <w:color w:val="006600"/>
        </w:rPr>
        <w:t> </w:t>
      </w:r>
      <w:r w:rsidRPr="00BD5E4A">
        <w:t>- La présente décision constitue une modalité d'application de la décision prise ou à prendre en Commission paritaire Centrale de l'Enseignement libre confessionnel en matière de délégation syndicale pour les établissements scolaires relevant de son champ de compétence ainsi que les membres de leur personnel soumis au décret du 1er février 1993 fixant le statut des membres du personnel subsidié de l'enseignement libre subventionné.</w:t>
      </w:r>
    </w:p>
    <w:p w14:paraId="0399C3ED" w14:textId="77777777" w:rsidR="001114B8" w:rsidRPr="00BD5E4A" w:rsidRDefault="001114B8" w:rsidP="00FC5486">
      <w:pPr>
        <w:pStyle w:val="ICLNormal"/>
      </w:pPr>
    </w:p>
    <w:p w14:paraId="7FCD8BEB" w14:textId="37184A7D" w:rsidR="003922FA" w:rsidRPr="004911C7" w:rsidRDefault="001114B8" w:rsidP="00FC5486">
      <w:pPr>
        <w:pStyle w:val="ICLNormal"/>
        <w:rPr>
          <w:b/>
        </w:rPr>
      </w:pPr>
      <w:r w:rsidRPr="004911C7">
        <w:rPr>
          <w:b/>
          <w:color w:val="006600"/>
        </w:rPr>
        <w:t>Article 3</w:t>
      </w:r>
      <w:r w:rsidRPr="004911C7">
        <w:rPr>
          <w:b/>
        </w:rPr>
        <w:t> </w:t>
      </w:r>
    </w:p>
    <w:p w14:paraId="3CFDFDDD" w14:textId="1A6BCDA1" w:rsidR="001114B8" w:rsidRPr="00BD5E4A" w:rsidRDefault="001114B8" w:rsidP="00FC5486">
      <w:pPr>
        <w:pStyle w:val="ICLNormal"/>
      </w:pPr>
      <w:r w:rsidRPr="00856087">
        <w:rPr>
          <w:b/>
        </w:rPr>
        <w:t>§ 1</w:t>
      </w:r>
      <w:r w:rsidRPr="00BD5E4A">
        <w:t>. Dans les établissements d'enseignement dotés d'un Conseil d'Entreprise et/ou d'un Comité de Sécurité, d'Hygiène et d'Embellissement des Lieux de Travail, les compétences légales leur restent dévolues.</w:t>
      </w:r>
    </w:p>
    <w:p w14:paraId="7700EBE9" w14:textId="77777777" w:rsidR="001114B8" w:rsidRPr="00BD5E4A" w:rsidRDefault="001114B8" w:rsidP="006E5A28">
      <w:pPr>
        <w:pStyle w:val="ICLNormal"/>
        <w:spacing w:after="120"/>
      </w:pPr>
      <w:r w:rsidRPr="00BD5E4A">
        <w:t>Les établissements visés par le présent paragraphe sont invités à créer une section concernant le seul niveau fondamental.</w:t>
      </w:r>
    </w:p>
    <w:p w14:paraId="796747AC" w14:textId="77777777" w:rsidR="001114B8" w:rsidRPr="00BD5E4A" w:rsidRDefault="001114B8" w:rsidP="00C6538F">
      <w:pPr>
        <w:pStyle w:val="ICLNormal"/>
        <w:spacing w:after="120"/>
      </w:pPr>
      <w:r w:rsidRPr="00BD5E4A">
        <w:t>Cette section se voit attribuer, outre les compétences du Conseil d'Entreprise et/ou du Comité de Sécurité, d'Hygiène et d'Embellissement des Lieux de Travail, celles dévolues en vertu de la présente décision.</w:t>
      </w:r>
    </w:p>
    <w:p w14:paraId="41657E3D" w14:textId="0EF7E612" w:rsidR="00DB3118" w:rsidRPr="00BD5E4A" w:rsidRDefault="001114B8" w:rsidP="00FC5486">
      <w:pPr>
        <w:pStyle w:val="ICLNormal"/>
      </w:pPr>
      <w:r w:rsidRPr="00856087">
        <w:rPr>
          <w:b/>
        </w:rPr>
        <w:t>§ 2.</w:t>
      </w:r>
      <w:r w:rsidRPr="00BD5E4A">
        <w:t xml:space="preserve"> Lorsque le Conseil d'Entreprise et/ou le Comité de Sécurité, d'Hygiène et d'Embellissement des Lieux de Travail ne sont (n'est) compétent(s) que pour le seul niveau de l'enseignement fondamental, les représentants des travailleurs soumis aux dispositions du décret du 1er février 1993 fixant le statut des membres du personnel subsidié de l'enseignement libre subventionné exercent les compétences dévolues à l'instance de concertation locale par la présente décision.</w:t>
      </w:r>
      <w:r w:rsidR="00DB3118" w:rsidRPr="00BD5E4A">
        <w:br w:type="page"/>
      </w:r>
    </w:p>
    <w:p w14:paraId="6DA8D29C" w14:textId="5353F61B" w:rsidR="001114B8" w:rsidRPr="00BD5E4A" w:rsidRDefault="001114B8" w:rsidP="006D0ADB">
      <w:pPr>
        <w:pStyle w:val="ICLsoustire"/>
      </w:pPr>
      <w:r w:rsidRPr="00BD5E4A">
        <w:lastRenderedPageBreak/>
        <w:t>C</w:t>
      </w:r>
      <w:r w:rsidR="00701E32">
        <w:t xml:space="preserve">hapitre </w:t>
      </w:r>
      <w:r w:rsidRPr="00BD5E4A">
        <w:t>II</w:t>
      </w:r>
      <w:r w:rsidR="00946B19">
        <w:t> : Modalités de fonctionnement des instances de concertation locales</w:t>
      </w:r>
    </w:p>
    <w:p w14:paraId="00A48C75" w14:textId="77777777" w:rsidR="001114B8" w:rsidRPr="00BD5E4A" w:rsidRDefault="001114B8" w:rsidP="00FC5486">
      <w:pPr>
        <w:pStyle w:val="ICLNormal"/>
      </w:pPr>
    </w:p>
    <w:p w14:paraId="43AD19A1" w14:textId="2C0457CC" w:rsidR="001114B8" w:rsidRPr="00BD5E4A" w:rsidRDefault="001114B8" w:rsidP="00FC5486">
      <w:pPr>
        <w:pStyle w:val="ICLNormal"/>
      </w:pPr>
      <w:r w:rsidRPr="004911C7">
        <w:rPr>
          <w:b/>
          <w:color w:val="006600"/>
        </w:rPr>
        <w:t>Article 4</w:t>
      </w:r>
      <w:r w:rsidRPr="00946B19">
        <w:rPr>
          <w:color w:val="006600"/>
        </w:rPr>
        <w:t> </w:t>
      </w:r>
      <w:r w:rsidRPr="00BD5E4A">
        <w:t xml:space="preserve">- Par la présente décision, les parties signataires conviennent que les représentants des </w:t>
      </w:r>
      <w:r w:rsidR="004C6CE8" w:rsidRPr="00BD5E4A">
        <w:t>Pouvoirs Organisateurs</w:t>
      </w:r>
      <w:r w:rsidRPr="00BD5E4A">
        <w:t xml:space="preserve"> et du personnel visés à l'article 1er siégeront au sein de l'instance de concertation locale selon les modalités définies ci-après.</w:t>
      </w:r>
    </w:p>
    <w:p w14:paraId="62BD0702" w14:textId="77777777" w:rsidR="001114B8" w:rsidRPr="00BD5E4A" w:rsidRDefault="001114B8" w:rsidP="00FC5486">
      <w:pPr>
        <w:pStyle w:val="ICLNormal"/>
      </w:pPr>
    </w:p>
    <w:p w14:paraId="4286AC6D" w14:textId="77777777" w:rsidR="003922FA" w:rsidRPr="004911C7" w:rsidRDefault="001114B8" w:rsidP="00FC5486">
      <w:pPr>
        <w:pStyle w:val="ICLNormal"/>
        <w:rPr>
          <w:b/>
        </w:rPr>
      </w:pPr>
      <w:r w:rsidRPr="004911C7">
        <w:rPr>
          <w:b/>
          <w:color w:val="006600"/>
        </w:rPr>
        <w:t>Article</w:t>
      </w:r>
      <w:r w:rsidR="00DB3118" w:rsidRPr="004911C7">
        <w:rPr>
          <w:b/>
          <w:color w:val="006600"/>
        </w:rPr>
        <w:t xml:space="preserve"> </w:t>
      </w:r>
      <w:r w:rsidRPr="004911C7">
        <w:rPr>
          <w:b/>
          <w:color w:val="006600"/>
        </w:rPr>
        <w:t>5</w:t>
      </w:r>
      <w:r w:rsidRPr="004911C7">
        <w:rPr>
          <w:b/>
        </w:rPr>
        <w:t>  </w:t>
      </w:r>
    </w:p>
    <w:p w14:paraId="08C2D503" w14:textId="3E1F2A1D" w:rsidR="001114B8" w:rsidRPr="00BD5E4A" w:rsidRDefault="001114B8" w:rsidP="00FC5486">
      <w:pPr>
        <w:pStyle w:val="ICLNormal"/>
      </w:pPr>
      <w:r w:rsidRPr="00EA16AF">
        <w:rPr>
          <w:b/>
        </w:rPr>
        <w:t>§ 1</w:t>
      </w:r>
      <w:r w:rsidRPr="00BD5E4A">
        <w:t>. L'instance de concertation locale est composée paritairement de représentants du pouvoir organisateur et de représentants du personnel.</w:t>
      </w:r>
    </w:p>
    <w:p w14:paraId="35727C2D" w14:textId="77777777" w:rsidR="001114B8" w:rsidRPr="00BD5E4A" w:rsidRDefault="001114B8" w:rsidP="00C6538F">
      <w:pPr>
        <w:pStyle w:val="ICLNormal"/>
      </w:pPr>
      <w:r w:rsidRPr="00BD5E4A">
        <w:t>Le Directeur est membre de droit de l'instance de concertation locale, avec voix consultative en sa qualité de personne-ressource.</w:t>
      </w:r>
    </w:p>
    <w:p w14:paraId="0412AB02" w14:textId="77777777" w:rsidR="001114B8" w:rsidRPr="00BD5E4A" w:rsidRDefault="001114B8" w:rsidP="00EA16AF">
      <w:pPr>
        <w:pStyle w:val="ICLNormal"/>
        <w:spacing w:after="120"/>
      </w:pPr>
      <w:r w:rsidRPr="00BD5E4A">
        <w:t>Toutefois, le Pouvoir organisateur peut inviter le directeur à faire partie de sa délégation, sans que le directeur puisse, à lui seul, représenter le pouvoir organisateur.</w:t>
      </w:r>
    </w:p>
    <w:p w14:paraId="5B372B57" w14:textId="77777777" w:rsidR="001114B8" w:rsidRPr="00BD5E4A" w:rsidRDefault="001114B8" w:rsidP="00EA16AF">
      <w:pPr>
        <w:pStyle w:val="ICLNormal"/>
        <w:spacing w:after="120"/>
      </w:pPr>
      <w:r w:rsidRPr="00EA16AF">
        <w:rPr>
          <w:b/>
        </w:rPr>
        <w:t>§ 2.</w:t>
      </w:r>
      <w:r w:rsidRPr="00BD5E4A">
        <w:t xml:space="preserve"> Les représentants du pouvoir organisateur sont réputés engager celui-ci.</w:t>
      </w:r>
    </w:p>
    <w:p w14:paraId="6E868A9C" w14:textId="77777777" w:rsidR="001114B8" w:rsidRPr="00BD5E4A" w:rsidRDefault="001114B8" w:rsidP="00FC5486">
      <w:pPr>
        <w:pStyle w:val="ICLNormal"/>
      </w:pPr>
      <w:r w:rsidRPr="00EA16AF">
        <w:rPr>
          <w:b/>
        </w:rPr>
        <w:t>§ 3.</w:t>
      </w:r>
      <w:r w:rsidRPr="00BD5E4A">
        <w:t xml:space="preserve"> Les représentants du personnel sont des délégués syndicaux dûment accrédités par leur organisation syndicale.</w:t>
      </w:r>
    </w:p>
    <w:p w14:paraId="3A8072FD" w14:textId="77777777" w:rsidR="001114B8" w:rsidRPr="00BD5E4A" w:rsidRDefault="001114B8" w:rsidP="00FC5486">
      <w:pPr>
        <w:pStyle w:val="ICLNormal"/>
      </w:pPr>
      <w:r w:rsidRPr="00BD5E4A">
        <w:t>Ces représentants doivent être des membres du personnel du Pouvoir organisateur et être soumis au décret du 1er février 1993 fixant le statut des membres du personnel subsidié de l'enseignement libre subventionné.</w:t>
      </w:r>
    </w:p>
    <w:p w14:paraId="6CC83889" w14:textId="77777777" w:rsidR="001114B8" w:rsidRPr="00BD5E4A" w:rsidRDefault="001114B8" w:rsidP="00FC5486">
      <w:pPr>
        <w:pStyle w:val="ICLNormal"/>
      </w:pPr>
    </w:p>
    <w:p w14:paraId="582DDDCC" w14:textId="71C0B396" w:rsidR="001114B8" w:rsidRPr="00BD5E4A" w:rsidRDefault="001114B8" w:rsidP="00FC5486">
      <w:pPr>
        <w:pStyle w:val="ICLNormal"/>
      </w:pPr>
      <w:r w:rsidRPr="004911C7">
        <w:rPr>
          <w:b/>
          <w:color w:val="006600"/>
        </w:rPr>
        <w:t>Article 6</w:t>
      </w:r>
      <w:r w:rsidRPr="00946B19">
        <w:rPr>
          <w:color w:val="006600"/>
        </w:rPr>
        <w:t> </w:t>
      </w:r>
      <w:r w:rsidRPr="00BD5E4A">
        <w:t>- L'instance de concertation locale est présidée par le président du Pouvoir organisateur ou par la personne autorisée par lui à assumer la présidence. Le président est membre de la délégation du Pouvoir organisateur.</w:t>
      </w:r>
    </w:p>
    <w:p w14:paraId="72A2C907" w14:textId="77777777" w:rsidR="001114B8" w:rsidRPr="00BD5E4A" w:rsidRDefault="001114B8" w:rsidP="00FC5486">
      <w:pPr>
        <w:pStyle w:val="ICLNormal"/>
      </w:pPr>
    </w:p>
    <w:p w14:paraId="45EB0146" w14:textId="77777777" w:rsidR="00616631" w:rsidRPr="004911C7" w:rsidRDefault="001114B8" w:rsidP="00FC5486">
      <w:pPr>
        <w:pStyle w:val="ICLNormal"/>
        <w:rPr>
          <w:b/>
        </w:rPr>
      </w:pPr>
      <w:r w:rsidRPr="004911C7">
        <w:rPr>
          <w:b/>
          <w:color w:val="006600"/>
        </w:rPr>
        <w:t>Article 7 </w:t>
      </w:r>
    </w:p>
    <w:p w14:paraId="6A06FD4A" w14:textId="344E2223" w:rsidR="001114B8" w:rsidRPr="00BD5E4A" w:rsidRDefault="001114B8" w:rsidP="00FC5486">
      <w:pPr>
        <w:pStyle w:val="ICLNormal"/>
      </w:pPr>
      <w:r w:rsidRPr="00616631">
        <w:rPr>
          <w:b/>
        </w:rPr>
        <w:t>§ 1.</w:t>
      </w:r>
      <w:r w:rsidRPr="00BD5E4A">
        <w:t xml:space="preserve"> Un mandat minimum et trois mandats maximum par liste - avec un plafond de cinq mandats pour l'ensemble des listes au prorata des suffrages obtenus aux élections prévues à l'article 8 - sont à pourvoir au niveau de chaque pouvoir organisateur.</w:t>
      </w:r>
    </w:p>
    <w:p w14:paraId="292FE184" w14:textId="77777777" w:rsidR="001114B8" w:rsidRPr="00BD5E4A" w:rsidRDefault="001114B8" w:rsidP="00FC5486">
      <w:pPr>
        <w:pStyle w:val="ICLNormal"/>
      </w:pPr>
      <w:r w:rsidRPr="00616631">
        <w:rPr>
          <w:b/>
        </w:rPr>
        <w:t>§ 2.</w:t>
      </w:r>
      <w:r w:rsidRPr="00BD5E4A">
        <w:t xml:space="preserve"> Par dérogation aux dispositions du paragraphe 1er, le nombre de mandats par liste est fixé comme suit:</w:t>
      </w:r>
    </w:p>
    <w:p w14:paraId="2CEB526E" w14:textId="604BD096" w:rsidR="001114B8" w:rsidRPr="00BD5E4A" w:rsidRDefault="001114B8" w:rsidP="002E0D79">
      <w:pPr>
        <w:pStyle w:val="ICLTirets"/>
      </w:pPr>
      <w:r w:rsidRPr="00BD5E4A">
        <w:t xml:space="preserve">pour les </w:t>
      </w:r>
      <w:r w:rsidR="004C6CE8" w:rsidRPr="00BD5E4A">
        <w:t>Pouvoirs Organisateurs</w:t>
      </w:r>
      <w:r w:rsidRPr="00BD5E4A">
        <w:t xml:space="preserve"> employant moins de 10 membres du personnel au sens de la présente décision, un seul mandat est attribué par liste présentée; </w:t>
      </w:r>
    </w:p>
    <w:p w14:paraId="5AC618C1" w14:textId="11B8010B" w:rsidR="001114B8" w:rsidRPr="00BD5E4A" w:rsidRDefault="001114B8" w:rsidP="002E0D79">
      <w:pPr>
        <w:pStyle w:val="ICLTirets"/>
      </w:pPr>
      <w:r w:rsidRPr="00BD5E4A">
        <w:t xml:space="preserve">pour les </w:t>
      </w:r>
      <w:r w:rsidR="004C6CE8" w:rsidRPr="00BD5E4A">
        <w:t>Pouvoirs Organisateurs</w:t>
      </w:r>
      <w:r w:rsidRPr="00BD5E4A">
        <w:t xml:space="preserve"> occupant plus de trente membres du personnel au sens de la présente décision, le nombre de mandats par liste est augmenté d'une unité par tranche commencée de vingt membres du personnel au-delà de trente. Le nombre de membres du personnel est calculé à la date du 1er février précédant la date des élections.</w:t>
      </w:r>
    </w:p>
    <w:p w14:paraId="7CB0994C" w14:textId="77777777" w:rsidR="001114B8" w:rsidRPr="00BD5E4A" w:rsidRDefault="001114B8" w:rsidP="00FC5486">
      <w:pPr>
        <w:pStyle w:val="ICLNormal"/>
      </w:pPr>
      <w:r w:rsidRPr="00786D0D">
        <w:rPr>
          <w:b/>
        </w:rPr>
        <w:t>§ 3.</w:t>
      </w:r>
      <w:r w:rsidRPr="00BD5E4A">
        <w:t xml:space="preserve"> Par "membre du personnel", il faut entendre tout membre du personnel soumis aux dispositions du décret du 1er février 1993 fixant le statut des membres du personnel subsidié de l'enseignement libre subventionné qui exerce une activité à la date du 1er février comme membre du personnel du pouvoir organisateur concerné.</w:t>
      </w:r>
    </w:p>
    <w:p w14:paraId="1DF5FC1C" w14:textId="77777777" w:rsidR="001114B8" w:rsidRPr="00BD5E4A" w:rsidRDefault="001114B8" w:rsidP="00FC5486">
      <w:pPr>
        <w:pStyle w:val="ICLNormal"/>
      </w:pPr>
    </w:p>
    <w:p w14:paraId="00D58FA0" w14:textId="659DB5AB" w:rsidR="001114B8" w:rsidRPr="00BD5E4A" w:rsidRDefault="001114B8" w:rsidP="00FC5486">
      <w:pPr>
        <w:pStyle w:val="ICLNormal"/>
      </w:pPr>
      <w:r w:rsidRPr="004911C7">
        <w:rPr>
          <w:b/>
          <w:color w:val="006600"/>
        </w:rPr>
        <w:t>Article 8</w:t>
      </w:r>
      <w:r w:rsidRPr="00946B19">
        <w:rPr>
          <w:color w:val="006600"/>
        </w:rPr>
        <w:t> </w:t>
      </w:r>
      <w:r w:rsidRPr="00BD5E4A">
        <w:t>- De manière à permettre le cas échéant de déterminer la majorité prévue aux articles 17 et 18, des élections seront organisées tous les quatre ans dans les établissements scolaires visés par la présente décision.</w:t>
      </w:r>
    </w:p>
    <w:p w14:paraId="1BF38B40" w14:textId="77777777" w:rsidR="001114B8" w:rsidRPr="00BD5E4A" w:rsidRDefault="001114B8" w:rsidP="00FC5486">
      <w:pPr>
        <w:pStyle w:val="ICLNormal"/>
      </w:pPr>
      <w:r w:rsidRPr="00BD5E4A">
        <w:t>Ces élections détermineront la représentativité des organisations syndicales sur le plan local.</w:t>
      </w:r>
    </w:p>
    <w:p w14:paraId="6931CA79" w14:textId="77777777" w:rsidR="001114B8" w:rsidRPr="00BD5E4A" w:rsidRDefault="001114B8" w:rsidP="00FC5486">
      <w:pPr>
        <w:pStyle w:val="ICLNormal"/>
      </w:pPr>
      <w:r w:rsidRPr="00BD5E4A">
        <w:t>Chaque liste disposera d'une représentativité proportionnelle aux voix obtenues lors des élections susvisées.</w:t>
      </w:r>
    </w:p>
    <w:p w14:paraId="36318074" w14:textId="77777777" w:rsidR="001114B8" w:rsidRPr="00BD5E4A" w:rsidRDefault="001114B8" w:rsidP="00FC5486">
      <w:pPr>
        <w:pStyle w:val="ICLNormal"/>
      </w:pPr>
    </w:p>
    <w:p w14:paraId="2419A0EF" w14:textId="1DA1DCBB" w:rsidR="001114B8" w:rsidRPr="00BD5E4A" w:rsidRDefault="001114B8" w:rsidP="00FC5486">
      <w:pPr>
        <w:pStyle w:val="ICLNormal"/>
      </w:pPr>
      <w:r w:rsidRPr="004911C7">
        <w:rPr>
          <w:b/>
          <w:color w:val="006600"/>
        </w:rPr>
        <w:t>Article 9</w:t>
      </w:r>
      <w:r w:rsidRPr="00946B19">
        <w:rPr>
          <w:color w:val="006600"/>
        </w:rPr>
        <w:t> </w:t>
      </w:r>
      <w:r w:rsidRPr="00BD5E4A">
        <w:t>- Ont la qualité d'électeurs les membres du personnel visés par le décret du 1er février 1993 fixant le statut des membres du personnel subsidié de l'enseignement libre subventionné qui répondent aux conditions suivantes:</w:t>
      </w:r>
    </w:p>
    <w:p w14:paraId="063FAC8C" w14:textId="5261E7B5" w:rsidR="001114B8" w:rsidRPr="00BD5E4A" w:rsidRDefault="001114B8" w:rsidP="002E0D79">
      <w:pPr>
        <w:pStyle w:val="ICLTirets"/>
      </w:pPr>
      <w:r w:rsidRPr="00BD5E4A">
        <w:t>être en activité au moment des élections;</w:t>
      </w:r>
    </w:p>
    <w:p w14:paraId="53CB216B" w14:textId="0E921FA8" w:rsidR="001114B8" w:rsidRPr="00BD5E4A" w:rsidRDefault="001114B8" w:rsidP="002E0D79">
      <w:pPr>
        <w:pStyle w:val="ICLTirets"/>
      </w:pPr>
      <w:r w:rsidRPr="00BD5E4A">
        <w:t>compter, au niveau du Pouvoir organisateur, une ancienneté d'au moins quinze semaines ou être occupé dans le cadre d'un intérim de quinze semaines au moins.</w:t>
      </w:r>
    </w:p>
    <w:p w14:paraId="32CDE64E" w14:textId="77777777" w:rsidR="001114B8" w:rsidRPr="00BD5E4A" w:rsidRDefault="001114B8" w:rsidP="00FC5486">
      <w:pPr>
        <w:pStyle w:val="ICLNormal"/>
      </w:pPr>
    </w:p>
    <w:p w14:paraId="04AA24D4" w14:textId="77777777" w:rsidR="00F1728B" w:rsidRDefault="00F1728B" w:rsidP="00FC5486">
      <w:pPr>
        <w:pStyle w:val="ICLNormal"/>
        <w:rPr>
          <w:color w:val="006600"/>
        </w:rPr>
      </w:pPr>
    </w:p>
    <w:p w14:paraId="20090F69" w14:textId="2029F509" w:rsidR="001114B8" w:rsidRPr="00BD5E4A" w:rsidRDefault="001114B8" w:rsidP="00FC5486">
      <w:pPr>
        <w:pStyle w:val="ICLNormal"/>
      </w:pPr>
      <w:r w:rsidRPr="004911C7">
        <w:rPr>
          <w:b/>
          <w:color w:val="006600"/>
        </w:rPr>
        <w:lastRenderedPageBreak/>
        <w:t>Article 10</w:t>
      </w:r>
      <w:r w:rsidRPr="00946B19">
        <w:rPr>
          <w:color w:val="006600"/>
        </w:rPr>
        <w:t> </w:t>
      </w:r>
      <w:r w:rsidRPr="00BD5E4A">
        <w:t>- Si une organisation syndicale n'est pas représentée au moment de l'installation de l'instance de concertation locale, le siège qui lui serait normalement dévolu peut être occupé par elle dès accréditation de sa délégation syndicale.</w:t>
      </w:r>
    </w:p>
    <w:p w14:paraId="16A0F727" w14:textId="77777777" w:rsidR="001114B8" w:rsidRPr="00BD5E4A" w:rsidRDefault="001114B8" w:rsidP="00FC5486">
      <w:pPr>
        <w:pStyle w:val="ICLNormal"/>
      </w:pPr>
      <w:r w:rsidRPr="00BD5E4A">
        <w:t>L'accréditation visée à l'alinéa précédent est octroyée par les responsables communautaires de l'organisation syndicale concernée.</w:t>
      </w:r>
    </w:p>
    <w:p w14:paraId="38365C00" w14:textId="77777777" w:rsidR="001114B8" w:rsidRPr="00BD5E4A" w:rsidRDefault="001114B8" w:rsidP="00FC5486">
      <w:pPr>
        <w:pStyle w:val="ICLNormal"/>
      </w:pPr>
      <w:r w:rsidRPr="00BD5E4A">
        <w:t>En cas d'application du présent article, cette délégation dispose, en vue de l'application de l'article 17 et 18, d'une voix jusqu'aux élections suivantes.</w:t>
      </w:r>
    </w:p>
    <w:p w14:paraId="187434C2" w14:textId="77777777" w:rsidR="001114B8" w:rsidRPr="00BD5E4A" w:rsidRDefault="001114B8" w:rsidP="00FC5486">
      <w:pPr>
        <w:pStyle w:val="ICLNormal"/>
      </w:pPr>
    </w:p>
    <w:p w14:paraId="3D18B844" w14:textId="387545DA" w:rsidR="001114B8" w:rsidRPr="00BD5E4A" w:rsidRDefault="001114B8" w:rsidP="00FC5486">
      <w:pPr>
        <w:pStyle w:val="ICLNormal"/>
      </w:pPr>
      <w:r w:rsidRPr="004911C7">
        <w:rPr>
          <w:b/>
          <w:color w:val="006600"/>
        </w:rPr>
        <w:t>Article 11 </w:t>
      </w:r>
      <w:r w:rsidRPr="004911C7">
        <w:rPr>
          <w:b/>
        </w:rPr>
        <w:t>-</w:t>
      </w:r>
      <w:r w:rsidRPr="00BD5E4A">
        <w:t xml:space="preserve"> La Commission </w:t>
      </w:r>
      <w:r w:rsidR="00187AA4" w:rsidRPr="00BD5E4A">
        <w:t>Paritaire</w:t>
      </w:r>
      <w:r w:rsidRPr="00BD5E4A">
        <w:t xml:space="preserve"> établit le calendrier et les modalités de l'élection visée à l'article 8.</w:t>
      </w:r>
    </w:p>
    <w:p w14:paraId="7861CE9C" w14:textId="77777777" w:rsidR="001114B8" w:rsidRPr="00BD5E4A" w:rsidRDefault="001114B8" w:rsidP="00FC5486">
      <w:pPr>
        <w:pStyle w:val="ICLNormal"/>
      </w:pPr>
    </w:p>
    <w:p w14:paraId="5B402291" w14:textId="306D6663" w:rsidR="001114B8" w:rsidRPr="00BD5E4A" w:rsidRDefault="001114B8" w:rsidP="00FC5486">
      <w:pPr>
        <w:pStyle w:val="ICLNormal"/>
      </w:pPr>
      <w:r w:rsidRPr="004911C7">
        <w:rPr>
          <w:b/>
          <w:color w:val="006600"/>
        </w:rPr>
        <w:t>Article 12</w:t>
      </w:r>
      <w:r w:rsidRPr="00946B19">
        <w:rPr>
          <w:color w:val="006600"/>
        </w:rPr>
        <w:t> </w:t>
      </w:r>
      <w:r w:rsidRPr="00BD5E4A">
        <w:t>- Les organisations syndicales confirment le mandat attribué à leur(s) délégué(s) syndical (syndicaux) à l'occasion de chacune des élections.</w:t>
      </w:r>
    </w:p>
    <w:p w14:paraId="467B0418" w14:textId="77777777" w:rsidR="001114B8" w:rsidRPr="00BD5E4A" w:rsidRDefault="001114B8" w:rsidP="00FC5486">
      <w:pPr>
        <w:pStyle w:val="ICLNormal"/>
      </w:pPr>
    </w:p>
    <w:p w14:paraId="7858EA60" w14:textId="269B8CCC" w:rsidR="001114B8" w:rsidRPr="00BD5E4A" w:rsidRDefault="001114B8" w:rsidP="00FC5486">
      <w:pPr>
        <w:pStyle w:val="ICLNormal"/>
      </w:pPr>
      <w:r w:rsidRPr="004911C7">
        <w:rPr>
          <w:b/>
          <w:color w:val="006600"/>
        </w:rPr>
        <w:t>Article 13</w:t>
      </w:r>
      <w:r w:rsidRPr="00946B19">
        <w:rPr>
          <w:color w:val="006600"/>
        </w:rPr>
        <w:t> </w:t>
      </w:r>
      <w:r w:rsidRPr="00BD5E4A">
        <w:t>- Les organisations syndicales peuvent retirer l'accréditation d'un ou de plusieurs de leurs délégués dans le courant de l'exercice de leur mandat.</w:t>
      </w:r>
    </w:p>
    <w:p w14:paraId="06246708" w14:textId="77777777" w:rsidR="001114B8" w:rsidRPr="00BD5E4A" w:rsidRDefault="001114B8" w:rsidP="00FC5486">
      <w:pPr>
        <w:pStyle w:val="ICLNormal"/>
      </w:pPr>
      <w:r w:rsidRPr="00BD5E4A">
        <w:t>Dans ce cas, le membre du personnel qu'elles désignent, en remplacement du délégué auquel l'accréditation a été retirée, continue l'exercice du mandat avec les voix y attribuées jusqu'aux prochaines élections.</w:t>
      </w:r>
    </w:p>
    <w:p w14:paraId="3D913EA7" w14:textId="77777777" w:rsidR="001114B8" w:rsidRPr="00BD5E4A" w:rsidRDefault="001114B8" w:rsidP="00FC5486">
      <w:pPr>
        <w:pStyle w:val="ICLNormal"/>
      </w:pPr>
    </w:p>
    <w:p w14:paraId="081D4E9C" w14:textId="716E1153" w:rsidR="001114B8" w:rsidRPr="00BD5E4A" w:rsidRDefault="001114B8" w:rsidP="00FC5486">
      <w:pPr>
        <w:pStyle w:val="ICLNormal"/>
      </w:pPr>
      <w:r w:rsidRPr="004911C7">
        <w:rPr>
          <w:b/>
          <w:color w:val="006600"/>
        </w:rPr>
        <w:t>Article 14</w:t>
      </w:r>
      <w:r w:rsidR="00946B19">
        <w:t xml:space="preserve"> </w:t>
      </w:r>
      <w:r w:rsidRPr="00BD5E4A">
        <w:t>- Le mandat de représentant du personnel dans l'instance de concertation locale ne peut entraîner ni préjudice ni avantage pour le délégué.</w:t>
      </w:r>
    </w:p>
    <w:p w14:paraId="675D6427" w14:textId="77777777" w:rsidR="001114B8" w:rsidRPr="00BD5E4A" w:rsidRDefault="001114B8" w:rsidP="00FC5486">
      <w:pPr>
        <w:pStyle w:val="ICLNormal"/>
      </w:pPr>
    </w:p>
    <w:p w14:paraId="04D80FD4" w14:textId="571550C2" w:rsidR="001114B8" w:rsidRPr="00BD5E4A" w:rsidRDefault="001114B8" w:rsidP="00FC5486">
      <w:pPr>
        <w:pStyle w:val="ICLNormal"/>
      </w:pPr>
      <w:r w:rsidRPr="004911C7">
        <w:rPr>
          <w:b/>
          <w:color w:val="006600"/>
        </w:rPr>
        <w:t>Article 15</w:t>
      </w:r>
      <w:r w:rsidRPr="00946B19">
        <w:t> </w:t>
      </w:r>
      <w:r w:rsidRPr="00BD5E4A">
        <w:t>- Les délégués du personnel dans l'instance de concertation locale ne peuvent faire l'objet d'une sanction disciplinaire pour des motifs inhérents à l'exercice de leur mandat.</w:t>
      </w:r>
    </w:p>
    <w:p w14:paraId="6FE3DB74" w14:textId="3283AF9A" w:rsidR="001114B8" w:rsidRDefault="001114B8" w:rsidP="00FC5486">
      <w:pPr>
        <w:pStyle w:val="ICLNormal"/>
      </w:pPr>
    </w:p>
    <w:p w14:paraId="08389586" w14:textId="77777777" w:rsidR="00584EC5" w:rsidRPr="00BD5E4A" w:rsidRDefault="00584EC5" w:rsidP="00FC5486">
      <w:pPr>
        <w:pStyle w:val="ICLNormal"/>
      </w:pPr>
    </w:p>
    <w:p w14:paraId="1366EE20" w14:textId="5F5E6605" w:rsidR="001114B8" w:rsidRPr="00BD5E4A" w:rsidRDefault="001114B8" w:rsidP="006D0ADB">
      <w:pPr>
        <w:pStyle w:val="ICLsoustire"/>
      </w:pPr>
      <w:r w:rsidRPr="00BD5E4A">
        <w:t>C</w:t>
      </w:r>
      <w:r w:rsidR="00584EC5">
        <w:t>hapitre</w:t>
      </w:r>
      <w:r w:rsidRPr="00BD5E4A">
        <w:t xml:space="preserve"> III</w:t>
      </w:r>
      <w:r w:rsidR="00BF3DE5">
        <w:t xml:space="preserve"> : </w:t>
      </w:r>
      <w:r w:rsidR="001E5CBB">
        <w:t>Compétences pour l’instance</w:t>
      </w:r>
      <w:r w:rsidR="001D79EA">
        <w:t xml:space="preserve"> de concertation locale</w:t>
      </w:r>
    </w:p>
    <w:p w14:paraId="54AA39AB" w14:textId="3976635E" w:rsidR="001114B8" w:rsidRPr="00CB6F9C" w:rsidRDefault="001114B8" w:rsidP="00FC5486">
      <w:pPr>
        <w:pStyle w:val="ICLNormal"/>
        <w:rPr>
          <w:b/>
          <w:color w:val="C00000"/>
        </w:rPr>
      </w:pPr>
      <w:r w:rsidRPr="00CB6F9C">
        <w:rPr>
          <w:b/>
          <w:color w:val="C00000"/>
        </w:rPr>
        <w:t xml:space="preserve">Section </w:t>
      </w:r>
      <w:r w:rsidR="00BF3DE5" w:rsidRPr="00CB6F9C">
        <w:rPr>
          <w:b/>
          <w:color w:val="C00000"/>
        </w:rPr>
        <w:t>I</w:t>
      </w:r>
      <w:r w:rsidRPr="00CB6F9C">
        <w:rPr>
          <w:b/>
          <w:color w:val="C00000"/>
        </w:rPr>
        <w:t> - Compétences décisionnelles</w:t>
      </w:r>
    </w:p>
    <w:p w14:paraId="5C7B526A" w14:textId="7278FC17" w:rsidR="001114B8" w:rsidRPr="00BD5E4A" w:rsidRDefault="004911C7" w:rsidP="00D05325">
      <w:pPr>
        <w:pStyle w:val="ICLNormal"/>
        <w:spacing w:before="120"/>
      </w:pPr>
      <w:r w:rsidRPr="004911C7">
        <w:rPr>
          <w:b/>
          <w:color w:val="006600"/>
        </w:rPr>
        <w:t>Article 16</w:t>
      </w:r>
      <w:r w:rsidR="001114B8" w:rsidRPr="00CB6F9C">
        <w:rPr>
          <w:color w:val="006600"/>
        </w:rPr>
        <w:t> </w:t>
      </w:r>
      <w:r w:rsidR="001114B8" w:rsidRPr="00BD5E4A">
        <w:t>- Sont prises à l'unanimité des représentants du pouvoir organisateur et des délégués syndicaux les décisions suivantes</w:t>
      </w:r>
      <w:r>
        <w:t xml:space="preserve"> </w:t>
      </w:r>
      <w:r w:rsidR="001114B8" w:rsidRPr="00BD5E4A">
        <w:t>:</w:t>
      </w:r>
    </w:p>
    <w:p w14:paraId="02159A48" w14:textId="5C0F7DC4" w:rsidR="001114B8" w:rsidRPr="00BD5E4A" w:rsidRDefault="001114B8" w:rsidP="00401BA6">
      <w:pPr>
        <w:pStyle w:val="ICLTirets"/>
      </w:pPr>
      <w:r w:rsidRPr="00BD5E4A">
        <w:t>élaboration et/ou modification du règlement de travail. L'article 12 de la loi du 8 avril 1965 relative aux règlements de travail est appliqué;</w:t>
      </w:r>
    </w:p>
    <w:p w14:paraId="11CC739B" w14:textId="69402B19" w:rsidR="001114B8" w:rsidRPr="00BD5E4A" w:rsidRDefault="001114B8" w:rsidP="00401BA6">
      <w:pPr>
        <w:pStyle w:val="ICLTirets"/>
      </w:pPr>
      <w:r w:rsidRPr="00BD5E4A">
        <w:t>fixation des critères généraux d'engagement dans les fonctions de recrutement, de promotion et de sélection;</w:t>
      </w:r>
    </w:p>
    <w:p w14:paraId="6B7BC4AB" w14:textId="2D585B06" w:rsidR="001114B8" w:rsidRPr="00BD5E4A" w:rsidRDefault="001114B8" w:rsidP="00401BA6">
      <w:pPr>
        <w:pStyle w:val="ICLTirets"/>
      </w:pPr>
      <w:r w:rsidRPr="00BD5E4A">
        <w:t>modification et complément du règlement d'ordre intérieur type visé à l'article 20 de la présente décision;</w:t>
      </w:r>
    </w:p>
    <w:p w14:paraId="0634D048" w14:textId="2DABA91C" w:rsidR="001114B8" w:rsidRPr="00BD5E4A" w:rsidRDefault="001114B8" w:rsidP="00401BA6">
      <w:pPr>
        <w:pStyle w:val="ICLTirets"/>
      </w:pPr>
      <w:r w:rsidRPr="00BD5E4A">
        <w:t>adoption de décisions ou accords collectifs au sein de l'établissement. Ces décisions ou accords collectifs ne peuvent porter préjudice à l'application des décisions adoptées au sein de la Commission paritaire Centrale de l'Enseignement libre confessionnel et/ou de la Commission paritaire de l'Enseignement fondamental libre confessionnel;</w:t>
      </w:r>
    </w:p>
    <w:p w14:paraId="33270CE2" w14:textId="0F19356E" w:rsidR="001114B8" w:rsidRPr="00BD5E4A" w:rsidRDefault="001114B8" w:rsidP="00401BA6">
      <w:pPr>
        <w:pStyle w:val="ICLTirets"/>
      </w:pPr>
      <w:r w:rsidRPr="00BD5E4A">
        <w:t>compétences décisionnelles des Conseils d'Entreprises ou des Comités de Sécurité, d'Hygiène et d'Embellissement des Lieux de Travail.</w:t>
      </w:r>
    </w:p>
    <w:p w14:paraId="7C2612D0" w14:textId="77777777" w:rsidR="001114B8" w:rsidRPr="00BD5E4A" w:rsidRDefault="001114B8" w:rsidP="00FC5486">
      <w:pPr>
        <w:pStyle w:val="ICLNormal"/>
      </w:pPr>
    </w:p>
    <w:p w14:paraId="5BACB829" w14:textId="20337E17" w:rsidR="001114B8" w:rsidRPr="00BD5E4A" w:rsidRDefault="004911C7" w:rsidP="00FC5486">
      <w:pPr>
        <w:pStyle w:val="ICLNormal"/>
      </w:pPr>
      <w:r>
        <w:rPr>
          <w:b/>
          <w:color w:val="006600"/>
        </w:rPr>
        <w:t>Article 17</w:t>
      </w:r>
      <w:r w:rsidR="001114B8" w:rsidRPr="004911C7">
        <w:t> </w:t>
      </w:r>
      <w:r w:rsidR="001114B8" w:rsidRPr="00BD5E4A">
        <w:t>- Sont prises à l'unanimité des représentants du pouvoir organisateur et à la majorité des 2/3 des représentants du personnel, les décisions suivantes:</w:t>
      </w:r>
    </w:p>
    <w:p w14:paraId="0C21EDD1" w14:textId="36DF16DC" w:rsidR="001114B8" w:rsidRPr="00BD5E4A" w:rsidRDefault="001114B8" w:rsidP="00401BA6">
      <w:pPr>
        <w:pStyle w:val="ICLTirets"/>
      </w:pPr>
      <w:r w:rsidRPr="00BD5E4A">
        <w:t>fixation de la date des demi-jours mobiles, en ce compris les jours de récupération;</w:t>
      </w:r>
    </w:p>
    <w:p w14:paraId="0CAD1424" w14:textId="3FA8B8E4" w:rsidR="001114B8" w:rsidRPr="00BD5E4A" w:rsidRDefault="001114B8" w:rsidP="00401BA6">
      <w:pPr>
        <w:pStyle w:val="ICLTirets"/>
      </w:pPr>
      <w:r w:rsidRPr="00BD5E4A">
        <w:t>affectation des moyens financiers résultant d'activités lucratives (fêtes scolaires, soupers, tombolas...) organisées en commun après consultation des partenaires associés dans ces activités;</w:t>
      </w:r>
    </w:p>
    <w:p w14:paraId="66EA58CE" w14:textId="436BFB83" w:rsidR="001114B8" w:rsidRDefault="001114B8" w:rsidP="00401BA6">
      <w:pPr>
        <w:pStyle w:val="ICLTirets"/>
      </w:pPr>
      <w:r w:rsidRPr="00BD5E4A">
        <w:t>organisation des surveillances légales.</w:t>
      </w:r>
    </w:p>
    <w:p w14:paraId="76168B9E" w14:textId="77777777" w:rsidR="00DB092B" w:rsidRPr="00BD5E4A" w:rsidRDefault="00DB092B" w:rsidP="00DB092B">
      <w:pPr>
        <w:pStyle w:val="ICLTirets"/>
        <w:numPr>
          <w:ilvl w:val="0"/>
          <w:numId w:val="0"/>
        </w:numPr>
        <w:ind w:left="425"/>
      </w:pPr>
    </w:p>
    <w:p w14:paraId="745D5FD4" w14:textId="77777777" w:rsidR="001114B8" w:rsidRPr="00CB6F9C" w:rsidRDefault="001114B8" w:rsidP="00AF5B0C">
      <w:pPr>
        <w:pStyle w:val="ICLNormal"/>
        <w:spacing w:after="120"/>
        <w:rPr>
          <w:b/>
          <w:color w:val="C00000"/>
        </w:rPr>
      </w:pPr>
      <w:r w:rsidRPr="00CB6F9C">
        <w:rPr>
          <w:b/>
          <w:color w:val="C00000"/>
        </w:rPr>
        <w:lastRenderedPageBreak/>
        <w:t>Section 2. - Compétences de concertation</w:t>
      </w:r>
    </w:p>
    <w:p w14:paraId="56FD6BAF" w14:textId="7FD375C5" w:rsidR="00D05325" w:rsidRPr="004911C7" w:rsidRDefault="001114B8" w:rsidP="00FC5486">
      <w:pPr>
        <w:pStyle w:val="ICLNormal"/>
        <w:rPr>
          <w:b/>
          <w:color w:val="006600"/>
        </w:rPr>
      </w:pPr>
      <w:r w:rsidRPr="004911C7">
        <w:rPr>
          <w:b/>
          <w:color w:val="006600"/>
        </w:rPr>
        <w:t>Article 18</w:t>
      </w:r>
    </w:p>
    <w:p w14:paraId="3D32503C" w14:textId="3289ADC7" w:rsidR="001114B8" w:rsidRPr="00BD5E4A" w:rsidRDefault="001114B8" w:rsidP="00FC5486">
      <w:pPr>
        <w:pStyle w:val="ICLNormal"/>
      </w:pPr>
      <w:r w:rsidRPr="00D05325">
        <w:rPr>
          <w:b/>
        </w:rPr>
        <w:t>§ 1</w:t>
      </w:r>
      <w:r w:rsidRPr="00BD5E4A">
        <w:t>. Le pouvoir organisateur représenté par ses délégués se concerte avec la délégation du personnel sur les matières visées au § 2 du présent article.</w:t>
      </w:r>
    </w:p>
    <w:p w14:paraId="4E3CF054" w14:textId="77777777" w:rsidR="001114B8" w:rsidRPr="00BD5E4A" w:rsidRDefault="001114B8" w:rsidP="00FC5486">
      <w:pPr>
        <w:pStyle w:val="ICLNormal"/>
      </w:pPr>
      <w:r w:rsidRPr="00BD5E4A">
        <w:t>L'initiative de la concertation revient à la délégation du personnel ou à celle du pouvoir organisateur.</w:t>
      </w:r>
    </w:p>
    <w:p w14:paraId="12DC9AE3" w14:textId="77777777" w:rsidR="001114B8" w:rsidRPr="00BD5E4A" w:rsidRDefault="001114B8" w:rsidP="00FC5486">
      <w:pPr>
        <w:pStyle w:val="ICLNormal"/>
      </w:pPr>
      <w:r w:rsidRPr="00BD5E4A">
        <w:t>Toute proposition émanant d'une des parties fait l'objet d'un débat en vue d'arriver à un consensus.</w:t>
      </w:r>
    </w:p>
    <w:p w14:paraId="342EBE2C" w14:textId="77777777" w:rsidR="001114B8" w:rsidRPr="00BD5E4A" w:rsidRDefault="001114B8" w:rsidP="00FC5486">
      <w:pPr>
        <w:pStyle w:val="ICLNormal"/>
      </w:pPr>
      <w:r w:rsidRPr="00BD5E4A">
        <w:t>Est adoptée toute proposition retenue par les délégués du pouvoir organisateur et acceptée par la délégation syndicale à la majorité des 2/3.</w:t>
      </w:r>
    </w:p>
    <w:p w14:paraId="0042714F" w14:textId="77777777" w:rsidR="001114B8" w:rsidRPr="00BD5E4A" w:rsidRDefault="001114B8" w:rsidP="00AF5B0C">
      <w:pPr>
        <w:pStyle w:val="ICLNormal"/>
        <w:spacing w:after="120"/>
      </w:pPr>
      <w:r w:rsidRPr="00BD5E4A">
        <w:t>Si le quorum visé à l'alinéa précédent n'est pas atteint, le pouvoir organisateur décide.</w:t>
      </w:r>
    </w:p>
    <w:p w14:paraId="10019694" w14:textId="77777777" w:rsidR="001114B8" w:rsidRPr="00BD5E4A" w:rsidRDefault="001114B8" w:rsidP="00AF5B0C">
      <w:pPr>
        <w:pStyle w:val="ICLNormal"/>
        <w:spacing w:after="120"/>
      </w:pPr>
      <w:r w:rsidRPr="00D05325">
        <w:rPr>
          <w:b/>
        </w:rPr>
        <w:t>§ 2.</w:t>
      </w:r>
      <w:r w:rsidRPr="00BD5E4A">
        <w:t xml:space="preserve"> Si le pouvoir organisateur décide à l'encontre de l'avis émis par la délégation syndicale à la majorité des 2/3, le pouvoir organisateur en communiquera les motifs par écrit à la délégation syndicale.</w:t>
      </w:r>
    </w:p>
    <w:p w14:paraId="27FA6C0F" w14:textId="32F16F30" w:rsidR="001114B8" w:rsidRPr="00BD5E4A" w:rsidRDefault="001114B8" w:rsidP="00FC5486">
      <w:pPr>
        <w:pStyle w:val="ICLNormal"/>
      </w:pPr>
      <w:r w:rsidRPr="00D05325">
        <w:rPr>
          <w:b/>
        </w:rPr>
        <w:t>§ 3.</w:t>
      </w:r>
      <w:r w:rsidRPr="00BD5E4A">
        <w:t xml:space="preserve"> Les matières devant faire l'objet d'une concertation en application de la présente section sont les suivantes</w:t>
      </w:r>
      <w:r w:rsidR="00785C1B" w:rsidRPr="00BD5E4A">
        <w:t> :</w:t>
      </w:r>
    </w:p>
    <w:p w14:paraId="4D103773" w14:textId="551B1911" w:rsidR="001114B8" w:rsidRPr="00BD5E4A" w:rsidRDefault="001114B8" w:rsidP="00AF5B0C">
      <w:pPr>
        <w:pStyle w:val="ICLTirets"/>
      </w:pPr>
      <w:r w:rsidRPr="00BD5E4A">
        <w:t>utilisation et affectation des capitaux-périodes;</w:t>
      </w:r>
    </w:p>
    <w:p w14:paraId="022C0515" w14:textId="7A575F1D" w:rsidR="001114B8" w:rsidRPr="00BD5E4A" w:rsidRDefault="001114B8" w:rsidP="00AF5B0C">
      <w:pPr>
        <w:pStyle w:val="ICLTirets"/>
      </w:pPr>
      <w:r w:rsidRPr="00BD5E4A">
        <w:t>accueil des réaffectés et des membres du personnel soumis aux dispositions du décret du 1er février 1993 fixant le statut des membres du personnel subsidié de l'enseignement libre subventionné nouvellement engagés dans l'établissement;</w:t>
      </w:r>
    </w:p>
    <w:p w14:paraId="6DCBA2FC" w14:textId="5DEF186B" w:rsidR="001114B8" w:rsidRPr="00BD5E4A" w:rsidRDefault="001114B8" w:rsidP="00AF5B0C">
      <w:pPr>
        <w:pStyle w:val="ICLTirets"/>
      </w:pPr>
      <w:r w:rsidRPr="00BD5E4A">
        <w:t>les relations de travail;</w:t>
      </w:r>
    </w:p>
    <w:p w14:paraId="38388BC5" w14:textId="181E63AB" w:rsidR="001114B8" w:rsidRPr="00BD5E4A" w:rsidRDefault="001114B8" w:rsidP="00AF5B0C">
      <w:pPr>
        <w:pStyle w:val="ICLTirets"/>
      </w:pPr>
      <w:r w:rsidRPr="00BD5E4A">
        <w:t>compétences en matière d'affectation des classes ou des groupes de classes;</w:t>
      </w:r>
    </w:p>
    <w:p w14:paraId="6C56D676" w14:textId="412E4039" w:rsidR="001114B8" w:rsidRPr="00BD5E4A" w:rsidRDefault="001114B8" w:rsidP="00AF5B0C">
      <w:pPr>
        <w:pStyle w:val="ICLTirets"/>
      </w:pPr>
      <w:r w:rsidRPr="00BD5E4A">
        <w:t>formation continuée des membres du personnel soumis aux dispositions du décret du 1er février 1993 fixant le statut des membres du personnel subsidié de l'enseignement libre subventionné;</w:t>
      </w:r>
    </w:p>
    <w:p w14:paraId="5A6E5B29" w14:textId="39D4DAD6" w:rsidR="001114B8" w:rsidRPr="00BD5E4A" w:rsidRDefault="001114B8" w:rsidP="00AF5B0C">
      <w:pPr>
        <w:pStyle w:val="ICLTirets"/>
      </w:pPr>
      <w:r w:rsidRPr="00BD5E4A">
        <w:t>ouverture et fermeture de sections, modification des structures de l'école;</w:t>
      </w:r>
    </w:p>
    <w:p w14:paraId="56AC1C1E" w14:textId="10C3FB0E" w:rsidR="001114B8" w:rsidRPr="00BD5E4A" w:rsidRDefault="001114B8" w:rsidP="00AF5B0C">
      <w:pPr>
        <w:pStyle w:val="ICLTirets"/>
      </w:pPr>
      <w:r w:rsidRPr="00BD5E4A">
        <w:t xml:space="preserve">modalités d'application des lois, décrets, arrêtés, décisions et règlements découlant des législations sociales de l'enseignement et des dispositions contractuelles; </w:t>
      </w:r>
    </w:p>
    <w:p w14:paraId="23BF9E24" w14:textId="41B643D4" w:rsidR="001114B8" w:rsidRPr="00BD5E4A" w:rsidRDefault="001114B8" w:rsidP="00AF5B0C">
      <w:pPr>
        <w:pStyle w:val="ICLTirets"/>
      </w:pPr>
      <w:r w:rsidRPr="00BD5E4A">
        <w:t>tout litige ou différend de caractère collectif qui survient ou menace de survenir au sein de l'établissement et qui est en relation avec la présente décision;</w:t>
      </w:r>
    </w:p>
    <w:p w14:paraId="09228C7F" w14:textId="0A33963D" w:rsidR="001114B8" w:rsidRPr="00BD5E4A" w:rsidRDefault="001114B8" w:rsidP="00AF5B0C">
      <w:pPr>
        <w:pStyle w:val="ICLTirets"/>
      </w:pPr>
      <w:r w:rsidRPr="00BD5E4A">
        <w:t>toutes les matières non visées par une autre disposition de la présente décision et légalement dévolues soit au Conseil d'Entreprise soit au Comité de Sécurité, d'Hygiène et d'Embellissement des Lieux de Travail, en ce qui concerne les établissements d'enseignement dans lesquelles ces (cette) instance(s) légale(s) n'ont (n'a) pas été constituée(s);</w:t>
      </w:r>
    </w:p>
    <w:p w14:paraId="0D748735" w14:textId="7E7274C2" w:rsidR="001114B8" w:rsidRPr="00BD5E4A" w:rsidRDefault="001114B8" w:rsidP="00AF5B0C">
      <w:pPr>
        <w:pStyle w:val="ICLTirets"/>
      </w:pPr>
      <w:r w:rsidRPr="00BD5E4A">
        <w:t>concurrence avec les établissements voisins et planification de l'offre d'enseignement.</w:t>
      </w:r>
    </w:p>
    <w:p w14:paraId="4A73B007" w14:textId="77777777" w:rsidR="001114B8" w:rsidRPr="00BD5E4A" w:rsidRDefault="001114B8" w:rsidP="00FC5486">
      <w:pPr>
        <w:pStyle w:val="ICLNormal"/>
      </w:pPr>
    </w:p>
    <w:p w14:paraId="5334EA16" w14:textId="77777777" w:rsidR="001114B8" w:rsidRPr="00AF5B0C" w:rsidRDefault="001114B8" w:rsidP="00AF5B0C">
      <w:pPr>
        <w:pStyle w:val="ICLNormal"/>
        <w:spacing w:after="120"/>
        <w:rPr>
          <w:b/>
          <w:color w:val="C00000"/>
        </w:rPr>
      </w:pPr>
      <w:r w:rsidRPr="00AF5B0C">
        <w:rPr>
          <w:b/>
          <w:color w:val="C00000"/>
        </w:rPr>
        <w:t>Section 3. - Droit à l'information réciproque</w:t>
      </w:r>
    </w:p>
    <w:p w14:paraId="540C0310" w14:textId="6E5A06FE" w:rsidR="001114B8" w:rsidRPr="00BD5E4A" w:rsidRDefault="001114B8" w:rsidP="00CF54AB">
      <w:pPr>
        <w:pStyle w:val="ICLNormal"/>
        <w:spacing w:after="120"/>
      </w:pPr>
      <w:r w:rsidRPr="004911C7">
        <w:rPr>
          <w:b/>
          <w:color w:val="006600"/>
        </w:rPr>
        <w:t>Article 19</w:t>
      </w:r>
      <w:r w:rsidRPr="00D05325">
        <w:t> </w:t>
      </w:r>
      <w:r w:rsidRPr="00BD5E4A">
        <w:t>- Pour pouvoir exercer leur mission, les membres de l'instance de concertation locale échangent l'information utile en matière:</w:t>
      </w:r>
    </w:p>
    <w:p w14:paraId="6BDE60D7" w14:textId="71264996" w:rsidR="001114B8" w:rsidRPr="00BD5E4A" w:rsidRDefault="001114B8" w:rsidP="00AF5B0C">
      <w:pPr>
        <w:pStyle w:val="ICLTirets"/>
      </w:pPr>
      <w:r w:rsidRPr="00BD5E4A">
        <w:t>juridique et administrative;</w:t>
      </w:r>
    </w:p>
    <w:p w14:paraId="4D3604C0" w14:textId="5E95B278" w:rsidR="001114B8" w:rsidRPr="00BD5E4A" w:rsidRDefault="001114B8" w:rsidP="00AF5B0C">
      <w:pPr>
        <w:pStyle w:val="ICLTirets"/>
      </w:pPr>
      <w:r w:rsidRPr="00BD5E4A">
        <w:t>économique et financière (comptes annuels et projets d'investissement);</w:t>
      </w:r>
    </w:p>
    <w:p w14:paraId="2C612247" w14:textId="7C602E90" w:rsidR="001114B8" w:rsidRPr="00BD5E4A" w:rsidRDefault="001114B8" w:rsidP="00AF5B0C">
      <w:pPr>
        <w:pStyle w:val="ICLTirets"/>
      </w:pPr>
      <w:r w:rsidRPr="00BD5E4A">
        <w:t>d'emploi.</w:t>
      </w:r>
    </w:p>
    <w:p w14:paraId="256CC02E" w14:textId="77777777" w:rsidR="001114B8" w:rsidRPr="00BD5E4A" w:rsidRDefault="001114B8" w:rsidP="00FC5486">
      <w:pPr>
        <w:pStyle w:val="ICLNormal"/>
      </w:pPr>
    </w:p>
    <w:p w14:paraId="4C00587E" w14:textId="77777777" w:rsidR="00117B58" w:rsidRDefault="00117B58">
      <w:pPr>
        <w:rPr>
          <w:rFonts w:eastAsia="Times New Roman" w:cs="Times New Roman"/>
          <w:b/>
          <w:color w:val="006600"/>
          <w:szCs w:val="28"/>
          <w:lang w:eastAsia="fr-FR"/>
        </w:rPr>
      </w:pPr>
      <w:r>
        <w:br w:type="page"/>
      </w:r>
    </w:p>
    <w:p w14:paraId="58157C00" w14:textId="32DFBA71" w:rsidR="001114B8" w:rsidRPr="00BD5E4A" w:rsidRDefault="001114B8" w:rsidP="00DB092B">
      <w:pPr>
        <w:pStyle w:val="ICLsoustire"/>
        <w:spacing w:after="120"/>
      </w:pPr>
      <w:r w:rsidRPr="00BD5E4A">
        <w:lastRenderedPageBreak/>
        <w:t>C</w:t>
      </w:r>
      <w:r w:rsidR="00CF54AB">
        <w:t>hapitre</w:t>
      </w:r>
      <w:r w:rsidRPr="00BD5E4A">
        <w:t xml:space="preserve"> IV – </w:t>
      </w:r>
      <w:r w:rsidR="00CF54AB">
        <w:t>Réunions</w:t>
      </w:r>
    </w:p>
    <w:p w14:paraId="63FBF24C" w14:textId="518165A3" w:rsidR="001114B8" w:rsidRPr="00BD5E4A" w:rsidRDefault="001114B8" w:rsidP="00FC5486">
      <w:pPr>
        <w:pStyle w:val="ICLNormal"/>
      </w:pPr>
      <w:r w:rsidRPr="004911C7">
        <w:rPr>
          <w:b/>
          <w:color w:val="006600"/>
        </w:rPr>
        <w:t>Article 20</w:t>
      </w:r>
      <w:r w:rsidRPr="00DF3D37">
        <w:rPr>
          <w:color w:val="006600"/>
        </w:rPr>
        <w:t> </w:t>
      </w:r>
      <w:r w:rsidRPr="00BD5E4A">
        <w:t>- La Commission paritaire établira un règlement d'ordre intérieur type de l'instance de concertation locale.</w:t>
      </w:r>
    </w:p>
    <w:p w14:paraId="4B9C9809" w14:textId="77777777" w:rsidR="00DF3D37" w:rsidRDefault="00DF3D37" w:rsidP="00FC5486">
      <w:pPr>
        <w:pStyle w:val="ICLNormal"/>
      </w:pPr>
    </w:p>
    <w:p w14:paraId="1E8EC045" w14:textId="554625B9" w:rsidR="001114B8" w:rsidRPr="00BD5E4A" w:rsidRDefault="001114B8" w:rsidP="00FC5486">
      <w:pPr>
        <w:pStyle w:val="ICLNormal"/>
      </w:pPr>
      <w:r w:rsidRPr="004911C7">
        <w:rPr>
          <w:b/>
          <w:color w:val="006600"/>
        </w:rPr>
        <w:t>Article 21</w:t>
      </w:r>
      <w:r w:rsidRPr="00DF3D37">
        <w:rPr>
          <w:color w:val="006600"/>
        </w:rPr>
        <w:t> </w:t>
      </w:r>
      <w:r w:rsidRPr="00BD5E4A">
        <w:t>- A l'initiative du Président, l'instance de concertation locale se réunit au début de chaque trimestre.</w:t>
      </w:r>
    </w:p>
    <w:p w14:paraId="6572C6B8" w14:textId="77777777" w:rsidR="001114B8" w:rsidRPr="00BD5E4A" w:rsidRDefault="001114B8" w:rsidP="00FC5486">
      <w:pPr>
        <w:pStyle w:val="ICLNormal"/>
      </w:pPr>
      <w:r w:rsidRPr="00BD5E4A">
        <w:t>La convocation mentionne l'ordre du jour et est accompagnée des pièces se rapportant aux questions qui figurent à l'ordre du jour.</w:t>
      </w:r>
    </w:p>
    <w:p w14:paraId="7F3E6EC3" w14:textId="77777777" w:rsidR="001114B8" w:rsidRPr="00BD5E4A" w:rsidRDefault="001114B8" w:rsidP="00FC5486">
      <w:pPr>
        <w:pStyle w:val="ICLNormal"/>
      </w:pPr>
      <w:r w:rsidRPr="00BD5E4A">
        <w:t>Des réunions extraordinaires seront convoquées si le pouvoir organisateur ou au moins une organisation syndicale représentée au sein de l'instance de concertation locale en fait la demande.</w:t>
      </w:r>
    </w:p>
    <w:p w14:paraId="4B33520D" w14:textId="77777777" w:rsidR="00785C1B" w:rsidRPr="00BD5E4A" w:rsidRDefault="00785C1B" w:rsidP="00FC5486">
      <w:pPr>
        <w:pStyle w:val="ICLNormal"/>
      </w:pPr>
    </w:p>
    <w:p w14:paraId="192C1A97" w14:textId="7F221979" w:rsidR="001114B8" w:rsidRPr="00BD5E4A" w:rsidRDefault="001114B8" w:rsidP="00FC5486">
      <w:pPr>
        <w:pStyle w:val="ICLNormal"/>
      </w:pPr>
      <w:r w:rsidRPr="004911C7">
        <w:rPr>
          <w:b/>
          <w:color w:val="006600"/>
        </w:rPr>
        <w:t>Article 22</w:t>
      </w:r>
      <w:r w:rsidRPr="00DF3D37">
        <w:rPr>
          <w:color w:val="006600"/>
        </w:rPr>
        <w:t> </w:t>
      </w:r>
      <w:r w:rsidRPr="00BD5E4A">
        <w:t>- Tout membre de l'instance de concertation locale a le droit de faire inscrire à l'ordre du jour de la réunion toute question relevant de la compétence de l'instance de concertation locale.</w:t>
      </w:r>
    </w:p>
    <w:p w14:paraId="4C04CE20" w14:textId="77777777" w:rsidR="001114B8" w:rsidRPr="00BD5E4A" w:rsidRDefault="001114B8" w:rsidP="00FC5486">
      <w:pPr>
        <w:pStyle w:val="ICLNormal"/>
      </w:pPr>
    </w:p>
    <w:p w14:paraId="64DCB976" w14:textId="77777777" w:rsidR="002168AF" w:rsidRPr="004911C7" w:rsidRDefault="001114B8" w:rsidP="002168AF">
      <w:pPr>
        <w:pStyle w:val="ICLNormal"/>
        <w:spacing w:after="120"/>
        <w:rPr>
          <w:b/>
          <w:color w:val="006600"/>
        </w:rPr>
      </w:pPr>
      <w:r w:rsidRPr="004911C7">
        <w:rPr>
          <w:b/>
          <w:color w:val="006600"/>
        </w:rPr>
        <w:t>Article 23</w:t>
      </w:r>
    </w:p>
    <w:p w14:paraId="6F646F19" w14:textId="3B4AC35F" w:rsidR="001114B8" w:rsidRPr="00BD5E4A" w:rsidRDefault="001114B8" w:rsidP="00FC5486">
      <w:pPr>
        <w:pStyle w:val="ICLNormal"/>
      </w:pPr>
      <w:r w:rsidRPr="003929CA">
        <w:rPr>
          <w:b/>
        </w:rPr>
        <w:t>§ </w:t>
      </w:r>
      <w:r w:rsidR="003929CA" w:rsidRPr="003929CA">
        <w:rPr>
          <w:b/>
        </w:rPr>
        <w:t>1</w:t>
      </w:r>
      <w:r w:rsidR="003929CA">
        <w:t>.</w:t>
      </w:r>
      <w:r w:rsidRPr="00BD5E4A">
        <w:t xml:space="preserve"> Le secrétariat de l'instance de concertation locale est assumé par un représentant des membres du personnel.</w:t>
      </w:r>
    </w:p>
    <w:p w14:paraId="7B070B3D" w14:textId="77777777" w:rsidR="001114B8" w:rsidRPr="00BD5E4A" w:rsidRDefault="001114B8" w:rsidP="002168AF">
      <w:pPr>
        <w:pStyle w:val="ICLNormal"/>
        <w:spacing w:after="120"/>
      </w:pPr>
      <w:r w:rsidRPr="00BD5E4A">
        <w:t>Le secrétaire est présenté selon les modalités fixées par le règlement d'ordre intérieur visé à l'article 20 et choisi à l'unanimité des membres de l'instance de concertation locale.</w:t>
      </w:r>
    </w:p>
    <w:p w14:paraId="5847186C" w14:textId="77777777" w:rsidR="001114B8" w:rsidRPr="00BD5E4A" w:rsidRDefault="001114B8" w:rsidP="002168AF">
      <w:pPr>
        <w:pStyle w:val="ICLNormal"/>
        <w:spacing w:after="120"/>
      </w:pPr>
      <w:r w:rsidRPr="003929CA">
        <w:rPr>
          <w:b/>
        </w:rPr>
        <w:t>§ 2.</w:t>
      </w:r>
      <w:r w:rsidRPr="00BD5E4A">
        <w:t xml:space="preserve"> Toutefois, le secrétariat de l'instance de concertation locale peut être confié au Directeur, sauf s'il est associé à la délégation du pouvoir organisateur.</w:t>
      </w:r>
    </w:p>
    <w:p w14:paraId="3A80CB6A" w14:textId="77777777" w:rsidR="001114B8" w:rsidRPr="00BD5E4A" w:rsidRDefault="001114B8" w:rsidP="002168AF">
      <w:pPr>
        <w:pStyle w:val="ICLNormal"/>
        <w:spacing w:after="120"/>
      </w:pPr>
      <w:r w:rsidRPr="003929CA">
        <w:rPr>
          <w:b/>
        </w:rPr>
        <w:t>§ 3.</w:t>
      </w:r>
      <w:r w:rsidRPr="00BD5E4A">
        <w:t xml:space="preserve"> Le rôle et les tâches du secrétaire sont fixés par le règlement d'ordre intérieur visé à l'article 20.</w:t>
      </w:r>
    </w:p>
    <w:p w14:paraId="7A0875B9" w14:textId="77777777" w:rsidR="001114B8" w:rsidRPr="00BD5E4A" w:rsidRDefault="001114B8" w:rsidP="002168AF">
      <w:pPr>
        <w:pStyle w:val="ICLNormal"/>
        <w:spacing w:after="120"/>
      </w:pPr>
      <w:r w:rsidRPr="003929CA">
        <w:rPr>
          <w:b/>
        </w:rPr>
        <w:t>§ 4.</w:t>
      </w:r>
      <w:r w:rsidRPr="00BD5E4A">
        <w:t xml:space="preserve"> Le secrétaire rédige les procès-verbaux. Ceux-ci doivent reprendre les propositions faites lors des réunions, les décisions prises et un résumé fidèle des débats.</w:t>
      </w:r>
    </w:p>
    <w:p w14:paraId="319940B4" w14:textId="77777777" w:rsidR="001114B8" w:rsidRPr="00BD5E4A" w:rsidRDefault="001114B8" w:rsidP="00FC5486">
      <w:pPr>
        <w:pStyle w:val="ICLNormal"/>
      </w:pPr>
      <w:r w:rsidRPr="003929CA">
        <w:rPr>
          <w:b/>
        </w:rPr>
        <w:t>§ 5.</w:t>
      </w:r>
      <w:r w:rsidRPr="00BD5E4A">
        <w:t xml:space="preserve"> Le procès-verbal de chaque réunion est approuvé à l'ouverture de la réunion suivante.</w:t>
      </w:r>
    </w:p>
    <w:p w14:paraId="5F541507" w14:textId="77777777" w:rsidR="001114B8" w:rsidRPr="00BD5E4A" w:rsidRDefault="001114B8" w:rsidP="00FC5486">
      <w:pPr>
        <w:pStyle w:val="ICLNormal"/>
      </w:pPr>
    </w:p>
    <w:p w14:paraId="37B78D01" w14:textId="495D5044" w:rsidR="001114B8" w:rsidRPr="00BD5E4A" w:rsidRDefault="0016020C" w:rsidP="00FC5486">
      <w:pPr>
        <w:pStyle w:val="ICLNormal"/>
      </w:pPr>
      <w:r w:rsidRPr="004911C7">
        <w:rPr>
          <w:b/>
          <w:color w:val="006600"/>
        </w:rPr>
        <w:t>Article 24</w:t>
      </w:r>
      <w:r w:rsidR="001114B8" w:rsidRPr="00DF3D37">
        <w:rPr>
          <w:color w:val="006600"/>
        </w:rPr>
        <w:t> </w:t>
      </w:r>
      <w:r w:rsidR="001114B8" w:rsidRPr="00BD5E4A">
        <w:t>- Tout accident survenu à un membre du personnel qui participe à l'instance de concertation locale au cours de la réunion ou pour se rendre à cette réunion ou pour rejoindre son domicile à l'issue de la réunion est considéré comme un accident de travail ou survenu sur le chemin du travail.</w:t>
      </w:r>
    </w:p>
    <w:p w14:paraId="17A92294" w14:textId="444FB2A3" w:rsidR="001114B8" w:rsidRDefault="001114B8" w:rsidP="00FC5486">
      <w:pPr>
        <w:pStyle w:val="ICLNormal"/>
      </w:pPr>
    </w:p>
    <w:p w14:paraId="40850163" w14:textId="77777777" w:rsidR="00117B58" w:rsidRPr="00BD5E4A" w:rsidRDefault="00117B58" w:rsidP="00FC5486">
      <w:pPr>
        <w:pStyle w:val="ICLNormal"/>
      </w:pPr>
    </w:p>
    <w:p w14:paraId="4EA0389E" w14:textId="1B0D58F0" w:rsidR="001114B8" w:rsidRPr="00BD5E4A" w:rsidRDefault="001114B8" w:rsidP="006D0ADB">
      <w:pPr>
        <w:pStyle w:val="ICLsoustire"/>
      </w:pPr>
      <w:r w:rsidRPr="00BD5E4A">
        <w:t>C</w:t>
      </w:r>
      <w:r w:rsidR="00117B58">
        <w:t>hapitre</w:t>
      </w:r>
      <w:r w:rsidRPr="00BD5E4A">
        <w:t xml:space="preserve"> V </w:t>
      </w:r>
      <w:r w:rsidR="00117B58">
        <w:t>–</w:t>
      </w:r>
      <w:r w:rsidRPr="00BD5E4A">
        <w:t> </w:t>
      </w:r>
      <w:r w:rsidR="00117B58">
        <w:t xml:space="preserve">Absence </w:t>
      </w:r>
      <w:r w:rsidR="0069473F">
        <w:t>de décision et recours</w:t>
      </w:r>
    </w:p>
    <w:p w14:paraId="0E993682" w14:textId="6D42E25E" w:rsidR="0069473F" w:rsidRPr="004911C7" w:rsidRDefault="001114B8" w:rsidP="00FC5486">
      <w:pPr>
        <w:pStyle w:val="ICLNormal"/>
        <w:rPr>
          <w:b/>
          <w:color w:val="006600"/>
        </w:rPr>
      </w:pPr>
      <w:r w:rsidRPr="004911C7">
        <w:rPr>
          <w:b/>
          <w:color w:val="006600"/>
        </w:rPr>
        <w:t>Article 25</w:t>
      </w:r>
    </w:p>
    <w:p w14:paraId="33015C62" w14:textId="692CE1FC" w:rsidR="001114B8" w:rsidRPr="00BD5E4A" w:rsidRDefault="001114B8" w:rsidP="009A2135">
      <w:pPr>
        <w:pStyle w:val="ICLNormal"/>
        <w:spacing w:after="120"/>
      </w:pPr>
      <w:r w:rsidRPr="00C94442">
        <w:rPr>
          <w:b/>
        </w:rPr>
        <w:t>§ 1.</w:t>
      </w:r>
      <w:r w:rsidRPr="00BD5E4A">
        <w:t xml:space="preserve"> Dans le cas visé à l'article 18, § 2 de la présente décision, chaque partie peut introduire un recours auprès du Bureau de Conciliation de la Commission paritaire de l'Enseignement fondamental libre confessionnel.</w:t>
      </w:r>
    </w:p>
    <w:p w14:paraId="5641DCDD" w14:textId="77777777" w:rsidR="001114B8" w:rsidRPr="00BD5E4A" w:rsidRDefault="001114B8" w:rsidP="009A2135">
      <w:pPr>
        <w:pStyle w:val="ICLNormal"/>
      </w:pPr>
      <w:r w:rsidRPr="00C94442">
        <w:rPr>
          <w:b/>
        </w:rPr>
        <w:t>§ 2.</w:t>
      </w:r>
      <w:r w:rsidRPr="00BD5E4A">
        <w:t xml:space="preserve"> Le recours doit être introduit dans les trois jours ouvrables à dater de la réception de la décision motivée émanant du Pouvoir Organisateur.</w:t>
      </w:r>
    </w:p>
    <w:p w14:paraId="37C2EC24" w14:textId="77777777" w:rsidR="001114B8" w:rsidRPr="00BD5E4A" w:rsidRDefault="001114B8" w:rsidP="009A2135">
      <w:pPr>
        <w:pStyle w:val="ICLNormal"/>
        <w:spacing w:after="120"/>
      </w:pPr>
      <w:r w:rsidRPr="00BD5E4A">
        <w:t>Le recours ne doit pas être motivé mais doit être accompagné de la notification émanant du Pouvoir organisateur.</w:t>
      </w:r>
    </w:p>
    <w:p w14:paraId="4BEA0375" w14:textId="2FD8B9A3" w:rsidR="001114B8" w:rsidRPr="00BD5E4A" w:rsidRDefault="001114B8" w:rsidP="00FC5486">
      <w:pPr>
        <w:pStyle w:val="ICLNormal"/>
      </w:pPr>
      <w:r w:rsidRPr="00C94442">
        <w:rPr>
          <w:b/>
        </w:rPr>
        <w:t>§ 3.</w:t>
      </w:r>
      <w:r w:rsidRPr="00BD5E4A">
        <w:t xml:space="preserve"> Dans la mesure où le procès-verbal de la réunion est déjà disponible, il doit être transmis au président de la Commission </w:t>
      </w:r>
      <w:r w:rsidR="00187AA4" w:rsidRPr="00BD5E4A">
        <w:t>Paritaire</w:t>
      </w:r>
      <w:r w:rsidRPr="00BD5E4A">
        <w:t>.</w:t>
      </w:r>
    </w:p>
    <w:p w14:paraId="6B938C4C" w14:textId="155B5F5E" w:rsidR="001114B8" w:rsidRPr="00BD5E4A" w:rsidRDefault="001114B8" w:rsidP="009A2135">
      <w:pPr>
        <w:pStyle w:val="ICLNormal"/>
        <w:spacing w:after="120"/>
      </w:pPr>
      <w:r w:rsidRPr="00BD5E4A">
        <w:t xml:space="preserve">Si le procès-verbal n'est pas encore établi, le Président de la Commission </w:t>
      </w:r>
      <w:r w:rsidR="00187AA4" w:rsidRPr="00BD5E4A">
        <w:t>Paritaire</w:t>
      </w:r>
      <w:r w:rsidRPr="00BD5E4A">
        <w:t xml:space="preserve"> invite le secrétaire de l'instance de concertation locale à lui transmettre d'urgence le projet de procès-verbal relatif au point donnant lieu au recours.</w:t>
      </w:r>
    </w:p>
    <w:p w14:paraId="167A35ED" w14:textId="77777777" w:rsidR="001114B8" w:rsidRPr="00BD5E4A" w:rsidRDefault="001114B8" w:rsidP="00FC5486">
      <w:pPr>
        <w:pStyle w:val="ICLNormal"/>
      </w:pPr>
      <w:r w:rsidRPr="00C94442">
        <w:rPr>
          <w:b/>
        </w:rPr>
        <w:t>§ 4.</w:t>
      </w:r>
      <w:r w:rsidRPr="00BD5E4A">
        <w:t xml:space="preserve"> La partie qui soumet le différend au Bureau de Conciliation est invitée à en informer le Pouvoir organisateur et le secrétaire de l'instance de concertation locale.</w:t>
      </w:r>
    </w:p>
    <w:p w14:paraId="69737161" w14:textId="77777777" w:rsidR="001114B8" w:rsidRPr="00BD5E4A" w:rsidRDefault="001114B8" w:rsidP="00FC5486">
      <w:pPr>
        <w:pStyle w:val="ICLNormal"/>
      </w:pPr>
    </w:p>
    <w:p w14:paraId="0CD17D7E" w14:textId="56A8825F" w:rsidR="001114B8" w:rsidRPr="00BD5E4A" w:rsidRDefault="001114B8" w:rsidP="00FC5486">
      <w:pPr>
        <w:pStyle w:val="ICLNormal"/>
      </w:pPr>
      <w:r w:rsidRPr="004911C7">
        <w:rPr>
          <w:b/>
          <w:color w:val="006600"/>
        </w:rPr>
        <w:t>Article 26</w:t>
      </w:r>
      <w:r w:rsidRPr="00BD5E4A">
        <w:t> - Pour autant que cela s'avère possible et jusqu'au moment où le Bureau de Conciliation se prononce, la situation antérieure reste d'application.</w:t>
      </w:r>
    </w:p>
    <w:p w14:paraId="5BC809C9" w14:textId="77777777" w:rsidR="001114B8" w:rsidRPr="00BD5E4A" w:rsidRDefault="001114B8" w:rsidP="00FC5486">
      <w:pPr>
        <w:pStyle w:val="ICLNormal"/>
      </w:pPr>
      <w:r w:rsidRPr="00BD5E4A">
        <w:lastRenderedPageBreak/>
        <w:t>Lorsque la situation antérieure n'offre pas de solution ou en cas d'extrême urgence, le président de la Commission paritaire est tenu de convoquer le Bureau de Conciliation dans un délai ne dépassant pas la semaine à dater de la réception de la demande de conciliation. En outre, la Commission paritaire peut décider de confier la résolution de ces litiges ou différends à l'organe décentralisé visé dans la décision portant création du Bureau de Conciliation.</w:t>
      </w:r>
    </w:p>
    <w:p w14:paraId="242C5B02" w14:textId="70400EC6" w:rsidR="001114B8" w:rsidRDefault="001114B8" w:rsidP="00FC5486">
      <w:pPr>
        <w:pStyle w:val="ICLNormal"/>
      </w:pPr>
    </w:p>
    <w:p w14:paraId="6483AEF3" w14:textId="77777777" w:rsidR="009A2135" w:rsidRPr="00BD5E4A" w:rsidRDefault="009A2135" w:rsidP="00FC5486">
      <w:pPr>
        <w:pStyle w:val="ICLNormal"/>
      </w:pPr>
    </w:p>
    <w:p w14:paraId="54AC2049" w14:textId="034087B8" w:rsidR="001114B8" w:rsidRPr="00BD5E4A" w:rsidRDefault="001114B8" w:rsidP="006D0ADB">
      <w:pPr>
        <w:pStyle w:val="ICLsoustire"/>
      </w:pPr>
      <w:r w:rsidRPr="00BD5E4A">
        <w:t>C</w:t>
      </w:r>
      <w:r w:rsidR="009A2135">
        <w:t>hapitre</w:t>
      </w:r>
      <w:r w:rsidRPr="00BD5E4A">
        <w:t xml:space="preserve"> VI </w:t>
      </w:r>
      <w:r w:rsidR="009A2135">
        <w:t>–</w:t>
      </w:r>
      <w:r w:rsidRPr="00BD5E4A">
        <w:t> </w:t>
      </w:r>
      <w:r w:rsidR="009A2135">
        <w:t>Information du personnel</w:t>
      </w:r>
    </w:p>
    <w:p w14:paraId="6AA82FC5" w14:textId="2B4AA446" w:rsidR="001114B8" w:rsidRPr="00BD5E4A" w:rsidRDefault="001114B8" w:rsidP="00FC5486">
      <w:pPr>
        <w:pStyle w:val="ICLNormal"/>
      </w:pPr>
      <w:r w:rsidRPr="004911C7">
        <w:rPr>
          <w:b/>
          <w:color w:val="006600"/>
        </w:rPr>
        <w:t>Article 27</w:t>
      </w:r>
      <w:r w:rsidRPr="009A2135">
        <w:rPr>
          <w:color w:val="006600"/>
        </w:rPr>
        <w:t> </w:t>
      </w:r>
      <w:r w:rsidRPr="00BD5E4A">
        <w:t>- L'instance de concertation locale communique régulièrement aux membres du personnel soumis aux dispositions du décret du 1er février 1993 fixant le statut des membres du personnel subsidié de l'enseignement libre subventionné un rapport de ses activités.</w:t>
      </w:r>
    </w:p>
    <w:p w14:paraId="513D95D9" w14:textId="77777777" w:rsidR="001114B8" w:rsidRPr="00BD5E4A" w:rsidRDefault="001114B8" w:rsidP="00FC5486">
      <w:pPr>
        <w:pStyle w:val="ICLNormal"/>
      </w:pPr>
      <w:r w:rsidRPr="00BD5E4A">
        <w:t>Cette information a lieu selon les modalités définies dans le règlement d'ordre intérieur.</w:t>
      </w:r>
    </w:p>
    <w:p w14:paraId="42AA7448" w14:textId="77777777" w:rsidR="001114B8" w:rsidRPr="00BD5E4A" w:rsidRDefault="001114B8" w:rsidP="00FC5486">
      <w:pPr>
        <w:pStyle w:val="ICLNormal"/>
      </w:pPr>
    </w:p>
    <w:p w14:paraId="203BCED1" w14:textId="137CBA77" w:rsidR="001114B8" w:rsidRPr="00BD5E4A" w:rsidRDefault="001114B8" w:rsidP="00FC5486">
      <w:pPr>
        <w:pStyle w:val="ICLNormal"/>
      </w:pPr>
      <w:r w:rsidRPr="004911C7">
        <w:rPr>
          <w:b/>
          <w:color w:val="006600"/>
        </w:rPr>
        <w:t>Article 28</w:t>
      </w:r>
      <w:r w:rsidR="004911C7">
        <w:rPr>
          <w:b/>
          <w:color w:val="006600"/>
        </w:rPr>
        <w:t xml:space="preserve"> </w:t>
      </w:r>
      <w:r w:rsidRPr="00BD5E4A">
        <w:t>- Les représentants du personnel au sein de l'instance de concertation locale ont le droit d'assurer l'information des membres du personnel.</w:t>
      </w:r>
    </w:p>
    <w:p w14:paraId="3179E78B" w14:textId="77777777" w:rsidR="001114B8" w:rsidRPr="00BD5E4A" w:rsidRDefault="001114B8" w:rsidP="00FC5486">
      <w:pPr>
        <w:pStyle w:val="ICLNormal"/>
      </w:pPr>
      <w:r w:rsidRPr="00BD5E4A">
        <w:t>Cette information a lieu sur base des renseignements communiqués à l'instance de concertation locale en application du Chapitre III de la présente décision.</w:t>
      </w:r>
    </w:p>
    <w:p w14:paraId="2CB47B24" w14:textId="77777777" w:rsidR="001114B8" w:rsidRPr="00BD5E4A" w:rsidRDefault="001114B8" w:rsidP="00FC5486">
      <w:pPr>
        <w:pStyle w:val="ICLNormal"/>
      </w:pPr>
      <w:r w:rsidRPr="00BD5E4A">
        <w:t>Ce droit ne peut porter sur des informations fournies à titre confidentiel.</w:t>
      </w:r>
    </w:p>
    <w:p w14:paraId="22E4DE09" w14:textId="77777777" w:rsidR="001114B8" w:rsidRPr="00BD5E4A" w:rsidRDefault="001114B8" w:rsidP="00FC5486">
      <w:pPr>
        <w:pStyle w:val="ICLNormal"/>
      </w:pPr>
    </w:p>
    <w:p w14:paraId="21FEDBCA" w14:textId="5B16EB2C" w:rsidR="00034074" w:rsidRPr="00BD5E4A" w:rsidRDefault="00034074" w:rsidP="00FC5486">
      <w:pPr>
        <w:pStyle w:val="ICLNormal"/>
      </w:pPr>
    </w:p>
    <w:p w14:paraId="4126BD76" w14:textId="269B5C65" w:rsidR="001114B8" w:rsidRPr="00BD5E4A" w:rsidRDefault="001114B8" w:rsidP="006D0ADB">
      <w:pPr>
        <w:pStyle w:val="ICLsoustire"/>
      </w:pPr>
      <w:r w:rsidRPr="00BD5E4A">
        <w:t>C</w:t>
      </w:r>
      <w:r w:rsidR="009A2135">
        <w:t>hapitre</w:t>
      </w:r>
      <w:r w:rsidRPr="00BD5E4A">
        <w:t xml:space="preserve"> VII. </w:t>
      </w:r>
      <w:r w:rsidR="009A2135">
        <w:t>–</w:t>
      </w:r>
      <w:r w:rsidRPr="00BD5E4A">
        <w:t> </w:t>
      </w:r>
      <w:r w:rsidR="009A2135">
        <w:t>Durée de validité</w:t>
      </w:r>
    </w:p>
    <w:p w14:paraId="40040E34" w14:textId="313443AB" w:rsidR="001114B8" w:rsidRPr="00BD5E4A" w:rsidRDefault="001114B8" w:rsidP="00FC5486">
      <w:pPr>
        <w:pStyle w:val="ICLNormal"/>
      </w:pPr>
      <w:r w:rsidRPr="004911C7">
        <w:rPr>
          <w:b/>
          <w:color w:val="006600"/>
        </w:rPr>
        <w:t>Article 29</w:t>
      </w:r>
      <w:r w:rsidRPr="009A2135">
        <w:rPr>
          <w:color w:val="006600"/>
        </w:rPr>
        <w:t> </w:t>
      </w:r>
      <w:r w:rsidRPr="00BD5E4A">
        <w:t>- La présente décision est conclue pour une période de quatre ans avec clause de tacite reconduction et entre en vigueur le 1er juin 1996. Toutefois, les dispositions relatives au processus électoral entrent en vigueur le 1er février 1996.</w:t>
      </w:r>
    </w:p>
    <w:p w14:paraId="76A1BE53" w14:textId="0CB83835" w:rsidR="001114B8" w:rsidRPr="00BD5E4A" w:rsidRDefault="001114B8" w:rsidP="00FC5486">
      <w:pPr>
        <w:pStyle w:val="ICLNormal"/>
      </w:pPr>
      <w:r w:rsidRPr="00BD5E4A">
        <w:t xml:space="preserve">Chaque partie peut la dénoncer moyennant préavis de six mois notifié par lettre recommandée à la poste adressée au Président de la Commission </w:t>
      </w:r>
      <w:r w:rsidR="00187AA4" w:rsidRPr="00BD5E4A">
        <w:t>Paritaire</w:t>
      </w:r>
      <w:r w:rsidRPr="00BD5E4A">
        <w:t>.</w:t>
      </w:r>
    </w:p>
    <w:p w14:paraId="360F6366" w14:textId="77777777" w:rsidR="001114B8" w:rsidRPr="00BD5E4A" w:rsidRDefault="001114B8" w:rsidP="00FC5486">
      <w:pPr>
        <w:pStyle w:val="ICLNormal"/>
      </w:pPr>
    </w:p>
    <w:p w14:paraId="0765139A" w14:textId="3D14BAB5" w:rsidR="001114B8" w:rsidRPr="00BD5E4A" w:rsidRDefault="001114B8" w:rsidP="00FC5486">
      <w:pPr>
        <w:pStyle w:val="ICLNormal"/>
      </w:pPr>
      <w:r w:rsidRPr="004911C7">
        <w:rPr>
          <w:b/>
          <w:color w:val="006600"/>
        </w:rPr>
        <w:t>Article 30</w:t>
      </w:r>
      <w:r w:rsidRPr="009A2135">
        <w:rPr>
          <w:color w:val="006600"/>
        </w:rPr>
        <w:t> </w:t>
      </w:r>
      <w:r w:rsidRPr="00BD5E4A">
        <w:t>- Les parties signataires demandent au Gouvernement de la Communauté française de rendre obligatoire cette décision conformément aux dispositions du décret du 1er février 1993 fixant le statut des membres du personnel subsidié de l'enseignement libre subventionné.</w:t>
      </w:r>
    </w:p>
    <w:p w14:paraId="4BADC2BA" w14:textId="77777777" w:rsidR="001114B8" w:rsidRPr="00BD5E4A" w:rsidRDefault="001114B8" w:rsidP="00FC5486">
      <w:pPr>
        <w:pStyle w:val="ICLNormal"/>
      </w:pPr>
    </w:p>
    <w:p w14:paraId="641433DB" w14:textId="1D620F7B" w:rsidR="001114B8" w:rsidRPr="00BD5E4A" w:rsidRDefault="00330168" w:rsidP="00AD5688">
      <w:pPr>
        <w:pStyle w:val="ICLTitre2"/>
      </w:pPr>
      <w:r>
        <w:t>Commission</w:t>
      </w:r>
      <w:r w:rsidR="007946F1">
        <w:t xml:space="preserve"> paritaire de l’enseignement fondamental libre confessionnel</w:t>
      </w:r>
    </w:p>
    <w:p w14:paraId="51A2EAA9" w14:textId="77777777" w:rsidR="001114B8" w:rsidRPr="00BD5E4A" w:rsidRDefault="001114B8" w:rsidP="00FC5486">
      <w:pPr>
        <w:pStyle w:val="ICLNormal"/>
      </w:pPr>
      <w:r w:rsidRPr="00BD5E4A">
        <w:t>Création d'une instance de Concertation locale. Commentaire de la décision</w:t>
      </w:r>
    </w:p>
    <w:p w14:paraId="721125F1" w14:textId="77777777" w:rsidR="001114B8" w:rsidRPr="00BD5E4A" w:rsidRDefault="001114B8" w:rsidP="00C10CC5">
      <w:pPr>
        <w:pStyle w:val="ICLNormal"/>
        <w:spacing w:after="120"/>
      </w:pPr>
      <w:r w:rsidRPr="00BD5E4A">
        <w:t>Les organisations qui siègent au sein de la Commission paritaire de l'Enseignement fondamental libre confessionnel ont adopté ce 24 janvier 1996 une décision portant création d'une instance de concertation locale.</w:t>
      </w:r>
    </w:p>
    <w:p w14:paraId="16E97282" w14:textId="0AA445C1" w:rsidR="001114B8" w:rsidRPr="00BD5E4A" w:rsidRDefault="001114B8" w:rsidP="00FC5486">
      <w:pPr>
        <w:pStyle w:val="ICLNormal"/>
      </w:pPr>
      <w:r w:rsidRPr="00BD5E4A">
        <w:t xml:space="preserve">Le but de cette décision est d'assurer une concertation entre </w:t>
      </w:r>
      <w:r w:rsidR="004C6CE8" w:rsidRPr="00BD5E4A">
        <w:t>Pouvoirs Organisateurs</w:t>
      </w:r>
      <w:r w:rsidRPr="00BD5E4A">
        <w:t xml:space="preserve"> et représentants du personnel soumis aux dispositions du décret du 1er février 1993. Cette concertation doit</w:t>
      </w:r>
      <w:r w:rsidR="00785C1B" w:rsidRPr="00BD5E4A">
        <w:t> :</w:t>
      </w:r>
    </w:p>
    <w:p w14:paraId="14DAA4B2" w14:textId="39A29FA2" w:rsidR="001114B8" w:rsidRPr="00BD5E4A" w:rsidRDefault="001114B8" w:rsidP="00C10CC5">
      <w:pPr>
        <w:pStyle w:val="ICLTirets"/>
      </w:pPr>
      <w:r w:rsidRPr="00BD5E4A">
        <w:t xml:space="preserve">aboutir à ce que les avis émis par les représentants du personnel soient pris en considération par les </w:t>
      </w:r>
      <w:r w:rsidR="004C6CE8" w:rsidRPr="00BD5E4A">
        <w:t>Pouvoirs Organisateurs</w:t>
      </w:r>
      <w:r w:rsidRPr="00BD5E4A">
        <w:t>;</w:t>
      </w:r>
    </w:p>
    <w:p w14:paraId="22ECEE5F" w14:textId="694B07EE" w:rsidR="001114B8" w:rsidRPr="00BD5E4A" w:rsidRDefault="001114B8" w:rsidP="00C10CC5">
      <w:pPr>
        <w:pStyle w:val="ICLTirets"/>
      </w:pPr>
      <w:r w:rsidRPr="00BD5E4A">
        <w:t xml:space="preserve">contribuer à ce que les </w:t>
      </w:r>
      <w:r w:rsidR="004C6CE8" w:rsidRPr="00BD5E4A">
        <w:t>Pouvoirs Organisateurs</w:t>
      </w:r>
      <w:r w:rsidRPr="00BD5E4A">
        <w:t xml:space="preserve"> et les représentants du personnel veillent à aboutir dans les meilleurs délais à des décisions en ce qui concerne les matières visées par la décision du 24 janvier 1996 relative à la création d'une instance de concertation locale;</w:t>
      </w:r>
    </w:p>
    <w:p w14:paraId="768184B4" w14:textId="7C887EEB" w:rsidR="001114B8" w:rsidRPr="00BD5E4A" w:rsidRDefault="001114B8" w:rsidP="00C10CC5">
      <w:pPr>
        <w:pStyle w:val="ICLTirets"/>
      </w:pPr>
      <w:r w:rsidRPr="00BD5E4A">
        <w:t>contribuer à l'information réciproque des membres du personnel et du pouvoir organisateur.</w:t>
      </w:r>
    </w:p>
    <w:p w14:paraId="61CCF78F" w14:textId="77777777" w:rsidR="001114B8" w:rsidRPr="00BD5E4A" w:rsidRDefault="001114B8" w:rsidP="00FC5486">
      <w:pPr>
        <w:pStyle w:val="ICLNormal"/>
      </w:pPr>
      <w:r w:rsidRPr="00BD5E4A">
        <w:t>Toutes les organisations reconnaissent que la présente décision ne porte pas préjudice à leurs positions respectives en ce qui concerne les seuils à partir desquels doivent être institués des Comités de Sécurité, d'Hygiène et d'Embellissement des Lieux de Travail ainsi que des Conseils d'Entreprise.</w:t>
      </w:r>
    </w:p>
    <w:p w14:paraId="722154AC" w14:textId="77777777" w:rsidR="001114B8" w:rsidRPr="00BD5E4A" w:rsidRDefault="001114B8" w:rsidP="00C10CC5">
      <w:pPr>
        <w:pStyle w:val="ICLNormal"/>
        <w:spacing w:after="120"/>
      </w:pPr>
      <w:r w:rsidRPr="00BD5E4A">
        <w:t>Il convient de distinguer la concertation réglée en Commission paritaire par la décision du 24 janvier 1996 de la participation.</w:t>
      </w:r>
    </w:p>
    <w:p w14:paraId="03BA4A8A" w14:textId="77777777" w:rsidR="001114B8" w:rsidRPr="00BD5E4A" w:rsidRDefault="001114B8" w:rsidP="00C10CC5">
      <w:pPr>
        <w:pStyle w:val="ICLNormal"/>
        <w:spacing w:after="120"/>
      </w:pPr>
      <w:r w:rsidRPr="00BD5E4A">
        <w:lastRenderedPageBreak/>
        <w:t>La concertation consiste dans le dialogue employeur-employés entre pouvoir organisateur d'une part et membres du personnel soumis au décret du 1er février 1993 représentés par leurs organisations syndicales d'autre part.</w:t>
      </w:r>
    </w:p>
    <w:p w14:paraId="1CCA53F2" w14:textId="77777777" w:rsidR="001114B8" w:rsidRPr="00BD5E4A" w:rsidRDefault="001114B8" w:rsidP="00C10CC5">
      <w:pPr>
        <w:pStyle w:val="ICLNormal"/>
        <w:spacing w:after="120"/>
      </w:pPr>
      <w:r w:rsidRPr="00BD5E4A">
        <w:t>La concertation porte sur les diverses matières intéressant la relation et les conditions de travail visées dans la décision et ce, en rapport avec l'objet social.</w:t>
      </w:r>
    </w:p>
    <w:p w14:paraId="19032D27" w14:textId="4203F6AF" w:rsidR="001114B8" w:rsidRPr="00BD5E4A" w:rsidRDefault="001114B8" w:rsidP="00FC5486">
      <w:pPr>
        <w:pStyle w:val="ICLNormal"/>
      </w:pPr>
      <w:r w:rsidRPr="00BD5E4A">
        <w:t xml:space="preserve">La participation est exercée, quant à elle, par les </w:t>
      </w:r>
      <w:r w:rsidR="004C6CE8" w:rsidRPr="00BD5E4A">
        <w:t>Pouvoirs Organisateurs</w:t>
      </w:r>
      <w:r w:rsidRPr="00BD5E4A">
        <w:t>, directeurs, enseignants et parents.</w:t>
      </w:r>
    </w:p>
    <w:p w14:paraId="29E7FA86" w14:textId="77777777" w:rsidR="001114B8" w:rsidRPr="00BD5E4A" w:rsidRDefault="001114B8" w:rsidP="00FC5486">
      <w:pPr>
        <w:pStyle w:val="ICLNormal"/>
      </w:pPr>
      <w:r w:rsidRPr="00BD5E4A">
        <w:t xml:space="preserve">Elle s'applique au projet pédagogique, à la recherche et à la mise en </w:t>
      </w:r>
      <w:proofErr w:type="spellStart"/>
      <w:r w:rsidRPr="00BD5E4A">
        <w:t>oeuvre</w:t>
      </w:r>
      <w:proofErr w:type="spellEnd"/>
      <w:r w:rsidRPr="00BD5E4A">
        <w:t xml:space="preserve"> de celui-ci dans un projet d'école.</w:t>
      </w:r>
    </w:p>
    <w:p w14:paraId="4382B9DA" w14:textId="77777777" w:rsidR="001114B8" w:rsidRPr="00BD5E4A" w:rsidRDefault="001114B8" w:rsidP="00FC5486">
      <w:pPr>
        <w:pStyle w:val="ICLNormal"/>
      </w:pPr>
    </w:p>
    <w:p w14:paraId="0920AB80" w14:textId="77777777" w:rsidR="001114B8" w:rsidRPr="00BD5E4A" w:rsidRDefault="001114B8" w:rsidP="00C10CC5">
      <w:pPr>
        <w:pStyle w:val="ICLNormal"/>
        <w:spacing w:after="120"/>
      </w:pPr>
      <w:r w:rsidRPr="00BD5E4A">
        <w:t>La Commission paritaire établira un règlement d'ordre intérieur type de l'instance de concertation locale. Ce règlement d'ordre intérieur type abordera les questions suivantes:</w:t>
      </w:r>
    </w:p>
    <w:p w14:paraId="45601608" w14:textId="31BFFD56" w:rsidR="001114B8" w:rsidRPr="00BD5E4A" w:rsidRDefault="001114B8" w:rsidP="00275B9A">
      <w:pPr>
        <w:pStyle w:val="ICLsoustitresoustiret"/>
      </w:pPr>
      <w:r w:rsidRPr="00BD5E4A">
        <w:t>les modalités d'application des règles électorales;</w:t>
      </w:r>
    </w:p>
    <w:p w14:paraId="123A0428" w14:textId="5568CC06" w:rsidR="001114B8" w:rsidRPr="00BD5E4A" w:rsidRDefault="001114B8" w:rsidP="00275B9A">
      <w:pPr>
        <w:pStyle w:val="ICLsoustitresoustiret"/>
      </w:pPr>
      <w:r w:rsidRPr="00BD5E4A">
        <w:t>délai de convocation des réunions;</w:t>
      </w:r>
    </w:p>
    <w:p w14:paraId="56BE1E70" w14:textId="1EBD9778" w:rsidR="001114B8" w:rsidRDefault="001114B8" w:rsidP="0016020C">
      <w:pPr>
        <w:pStyle w:val="ICLsoustitresoustiret"/>
      </w:pPr>
      <w:r w:rsidRPr="00BD5E4A">
        <w:t xml:space="preserve">délai pour faire inscrire un point à l'ordre du </w:t>
      </w:r>
      <w:r w:rsidRPr="0016020C">
        <w:t>jour</w:t>
      </w:r>
      <w:r w:rsidRPr="00BD5E4A">
        <w:t>;</w:t>
      </w:r>
    </w:p>
    <w:p w14:paraId="16097612" w14:textId="77777777" w:rsidR="0016020C" w:rsidRPr="00BD5E4A" w:rsidRDefault="0016020C" w:rsidP="0016020C">
      <w:pPr>
        <w:pStyle w:val="ICLsoustitresoustiret"/>
      </w:pPr>
      <w:r w:rsidRPr="00BD5E4A">
        <w:t>contenu de la convocation;</w:t>
      </w:r>
    </w:p>
    <w:p w14:paraId="36E6177D" w14:textId="067C4845" w:rsidR="001114B8" w:rsidRPr="00BD5E4A" w:rsidRDefault="001114B8" w:rsidP="00275B9A">
      <w:pPr>
        <w:pStyle w:val="ICLsoustitresoustiret"/>
      </w:pPr>
      <w:r w:rsidRPr="00BD5E4A">
        <w:t>rôle du président et modalités de son remplacement;</w:t>
      </w:r>
    </w:p>
    <w:p w14:paraId="341FE529" w14:textId="6D294224" w:rsidR="001114B8" w:rsidRPr="00BD5E4A" w:rsidRDefault="001114B8" w:rsidP="00275B9A">
      <w:pPr>
        <w:pStyle w:val="ICLsoustitresoustiret"/>
      </w:pPr>
      <w:r w:rsidRPr="00BD5E4A">
        <w:t>rôle du secrétaire, modalités de son choix et de son remplacement;</w:t>
      </w:r>
    </w:p>
    <w:p w14:paraId="46A72C10" w14:textId="146D4449" w:rsidR="001114B8" w:rsidRPr="00BD5E4A" w:rsidRDefault="001114B8" w:rsidP="00275B9A">
      <w:pPr>
        <w:pStyle w:val="ICLsoustitresoustiret"/>
      </w:pPr>
      <w:r w:rsidRPr="00BD5E4A">
        <w:t>règles à observer quant au déroulement des réunions;</w:t>
      </w:r>
    </w:p>
    <w:p w14:paraId="1652374F" w14:textId="64925379" w:rsidR="001114B8" w:rsidRPr="00BD5E4A" w:rsidRDefault="001114B8" w:rsidP="00275B9A">
      <w:pPr>
        <w:pStyle w:val="ICLsoustitresoustiret"/>
      </w:pPr>
      <w:r w:rsidRPr="00BD5E4A">
        <w:t>modalités de rédaction, d'approbation et de communication des procès-verbaux;</w:t>
      </w:r>
    </w:p>
    <w:p w14:paraId="6B208ED7" w14:textId="7C3D023B" w:rsidR="001114B8" w:rsidRPr="00BD5E4A" w:rsidRDefault="001114B8" w:rsidP="00275B9A">
      <w:pPr>
        <w:pStyle w:val="ICLsoustitresoustiret"/>
      </w:pPr>
      <w:r w:rsidRPr="00BD5E4A">
        <w:t>modalités d'information du personnel;</w:t>
      </w:r>
    </w:p>
    <w:p w14:paraId="5B14B056" w14:textId="44FD04EC" w:rsidR="001114B8" w:rsidRPr="00BD5E4A" w:rsidRDefault="001114B8" w:rsidP="00275B9A">
      <w:pPr>
        <w:pStyle w:val="ICLsoustitresoustiret"/>
      </w:pPr>
      <w:r w:rsidRPr="00BD5E4A">
        <w:t>modalités de conservation des archives et de consultation de celles-ci;</w:t>
      </w:r>
    </w:p>
    <w:p w14:paraId="43BDB22D" w14:textId="18F97AB8" w:rsidR="001114B8" w:rsidRPr="00BD5E4A" w:rsidRDefault="001114B8" w:rsidP="00275B9A">
      <w:pPr>
        <w:pStyle w:val="ICLsoustitresoustiret"/>
      </w:pPr>
      <w:r w:rsidRPr="00BD5E4A">
        <w:t>procédure de modification du règlement d'ordre intérieur;</w:t>
      </w:r>
    </w:p>
    <w:p w14:paraId="5CAE52CC" w14:textId="21E200E2" w:rsidR="001114B8" w:rsidRDefault="001114B8" w:rsidP="00FC5486">
      <w:pPr>
        <w:pStyle w:val="ICLsoustitresoustiret"/>
      </w:pPr>
      <w:r w:rsidRPr="00BD5E4A">
        <w:t>adaptation des dispositions légales en matière d'informations économiques et</w:t>
      </w:r>
      <w:r w:rsidR="00A136BD" w:rsidRPr="00BD5E4A">
        <w:t xml:space="preserve"> </w:t>
      </w:r>
      <w:r w:rsidR="006C475B" w:rsidRPr="00BD5E4A">
        <w:t xml:space="preserve"> </w:t>
      </w:r>
      <w:r w:rsidRPr="00BD5E4A">
        <w:t xml:space="preserve">financières tenant compte de la spécificité des établissements d'enseignement par </w:t>
      </w:r>
      <w:r w:rsidR="006C475B" w:rsidRPr="00BD5E4A">
        <w:t xml:space="preserve"> </w:t>
      </w:r>
      <w:r w:rsidRPr="00BD5E4A">
        <w:t>rapport aux entreprises.</w:t>
      </w:r>
    </w:p>
    <w:p w14:paraId="76489E76" w14:textId="77777777" w:rsidR="00903385" w:rsidRPr="00BD5E4A" w:rsidRDefault="00903385" w:rsidP="00903385">
      <w:pPr>
        <w:pStyle w:val="ICLsoustitresoustiret"/>
        <w:numPr>
          <w:ilvl w:val="0"/>
          <w:numId w:val="0"/>
        </w:numPr>
        <w:ind w:left="1151"/>
      </w:pPr>
    </w:p>
    <w:p w14:paraId="26AB44F0" w14:textId="77777777" w:rsidR="001114B8" w:rsidRPr="00BD5E4A" w:rsidRDefault="001114B8" w:rsidP="00FC5486">
      <w:pPr>
        <w:pStyle w:val="ICLNormal"/>
      </w:pPr>
      <w:r w:rsidRPr="00BD5E4A">
        <w:t>Au niveau local, les parties signataires établiront un règlement d'ordre intérieur qui fixera les modalités d'organisation de la concertation, modalités devant prendre en considération les contraintes et disponibilités de chacun des partenaires.</w:t>
      </w:r>
    </w:p>
    <w:p w14:paraId="13806316" w14:textId="77777777" w:rsidR="001114B8" w:rsidRPr="00BD5E4A" w:rsidRDefault="001114B8" w:rsidP="00FC5486">
      <w:pPr>
        <w:pStyle w:val="ICLNormal"/>
      </w:pPr>
      <w:r w:rsidRPr="00BD5E4A">
        <w:t>Comme telle, la participation aux réunions de l'instance de concertation locale ne peut donner lieu à rémunération particulière.</w:t>
      </w:r>
    </w:p>
    <w:p w14:paraId="3F6609CD" w14:textId="726E1EF8" w:rsidR="001114B8" w:rsidRPr="00BD5E4A" w:rsidRDefault="001114B8" w:rsidP="00FC5486">
      <w:pPr>
        <w:pStyle w:val="ICLNormal"/>
      </w:pPr>
    </w:p>
    <w:p w14:paraId="4892C9E6" w14:textId="77777777" w:rsidR="001114B8" w:rsidRPr="00BD5E4A" w:rsidRDefault="001114B8" w:rsidP="00FC5486">
      <w:pPr>
        <w:pStyle w:val="ICLNormal"/>
      </w:pPr>
      <w:r w:rsidRPr="00BD5E4A">
        <w:t>En ce qui concerne les compétences de concertation relatives aux capitaux-périodes et à l'affectation des classes et groupes de classes, la concertation porte sur:</w:t>
      </w:r>
    </w:p>
    <w:p w14:paraId="425860E2" w14:textId="6104436B" w:rsidR="001114B8" w:rsidRPr="00BD5E4A" w:rsidRDefault="001114B8" w:rsidP="00903385">
      <w:pPr>
        <w:pStyle w:val="ICLsoustitresoustiret"/>
      </w:pPr>
      <w:r w:rsidRPr="00BD5E4A">
        <w:t>la définition de règles et critères généraux;</w:t>
      </w:r>
    </w:p>
    <w:p w14:paraId="5389A042" w14:textId="5B58FF68" w:rsidR="001114B8" w:rsidRDefault="001114B8" w:rsidP="00903385">
      <w:pPr>
        <w:pStyle w:val="ICLsoustitresoustiret"/>
      </w:pPr>
      <w:r w:rsidRPr="00BD5E4A">
        <w:t>la vérification de la bonne application de ces critères.</w:t>
      </w:r>
    </w:p>
    <w:p w14:paraId="004B28E1" w14:textId="77777777" w:rsidR="00903385" w:rsidRPr="00BD5E4A" w:rsidRDefault="00903385" w:rsidP="00903385">
      <w:pPr>
        <w:pStyle w:val="ICLsoustitresoustiret"/>
        <w:numPr>
          <w:ilvl w:val="0"/>
          <w:numId w:val="0"/>
        </w:numPr>
        <w:ind w:left="1151"/>
      </w:pPr>
    </w:p>
    <w:p w14:paraId="61D5DBDE" w14:textId="77777777" w:rsidR="001114B8" w:rsidRPr="00BD5E4A" w:rsidRDefault="001114B8" w:rsidP="00FC5486">
      <w:pPr>
        <w:pStyle w:val="ICLNormal"/>
      </w:pPr>
      <w:r w:rsidRPr="00BD5E4A">
        <w:t>En aucun cas, la concertation ne porte sur les décisions individuelles d'engagement du personnel ou d'affectation d'une classe à une personne déterminée. Ces décisions individuelles restent de la compétence exclusive du pouvoir organisateur, sous réserve du droit, du membre du personnel, de soumettre le différend au Bureau de Conciliation de la Commission paritaire.</w:t>
      </w:r>
    </w:p>
    <w:p w14:paraId="6460AFF5" w14:textId="77777777" w:rsidR="001114B8" w:rsidRPr="00BD5E4A" w:rsidRDefault="001114B8" w:rsidP="00FC5486">
      <w:pPr>
        <w:pStyle w:val="ICLNormal"/>
      </w:pPr>
    </w:p>
    <w:p w14:paraId="6C4B41D0" w14:textId="77777777" w:rsidR="001114B8" w:rsidRPr="00BD5E4A" w:rsidRDefault="001114B8" w:rsidP="00FC5486">
      <w:pPr>
        <w:pStyle w:val="ICLNormal"/>
      </w:pPr>
      <w:r w:rsidRPr="00BD5E4A">
        <w:t>Les représentants des travailleurs disposeront du temps et des facilités nécessaires à l'exercice de leur mandat. Ce temps et ces facilités ne viennent pas en supplément de ceux qui seront définis dans la décision de la Commission paritaire Centrale de l'Enseignement libre confessionnel ni de ceux résultant de l'application de la législation relative aux Conseils d'Entreprise et aux Comités de Sécurité, d'Hygiène et d'Embellissement des Lieux de Travail.</w:t>
      </w:r>
    </w:p>
    <w:p w14:paraId="1E28B36A" w14:textId="77777777" w:rsidR="001114B8" w:rsidRPr="00BD5E4A" w:rsidRDefault="001114B8" w:rsidP="00FC5486">
      <w:pPr>
        <w:pStyle w:val="ICLNormal"/>
      </w:pPr>
    </w:p>
    <w:p w14:paraId="1A779DE3" w14:textId="77777777" w:rsidR="001114B8" w:rsidRPr="00BD5E4A" w:rsidRDefault="001114B8" w:rsidP="00FC5486">
      <w:pPr>
        <w:pStyle w:val="ICLNormal"/>
      </w:pPr>
      <w:r w:rsidRPr="00BD5E4A">
        <w:t>L'instance de concertation locale a l'obligation d'assurer l'information des membres du personnel quant à ses activités.</w:t>
      </w:r>
    </w:p>
    <w:p w14:paraId="79F0BFAA" w14:textId="77777777" w:rsidR="001114B8" w:rsidRPr="00BD5E4A" w:rsidRDefault="001114B8" w:rsidP="00FC5486">
      <w:pPr>
        <w:pStyle w:val="ICLNormal"/>
      </w:pPr>
      <w:r w:rsidRPr="00BD5E4A">
        <w:lastRenderedPageBreak/>
        <w:t xml:space="preserve">Les représentants du personnel ont le droit d'informer le personnel au sujet des activités de l'instance de concertation locale. Ce droit ne porte pas atteinte au fait que les informations fournies à titre confidentiel à l'instance de concertation locale ne peuvent être divulguées. </w:t>
      </w:r>
    </w:p>
    <w:p w14:paraId="23F5D16C" w14:textId="77777777" w:rsidR="001114B8" w:rsidRPr="00BD5E4A" w:rsidRDefault="001114B8" w:rsidP="00FC5486">
      <w:pPr>
        <w:pStyle w:val="ICLNormal"/>
      </w:pPr>
      <w:r w:rsidRPr="00BD5E4A">
        <w:t>Le règlement d'ordre intérieur veillera à définir les critères généraux permettant de conclure que telle information est couverte par la confidentialité. Il prévoira également une procédure de règlement des litiges en la matière.</w:t>
      </w:r>
    </w:p>
    <w:p w14:paraId="286FEF08" w14:textId="77777777" w:rsidR="001114B8" w:rsidRPr="00BD5E4A" w:rsidRDefault="001114B8" w:rsidP="00FC5486">
      <w:pPr>
        <w:pStyle w:val="ICLNormal"/>
      </w:pPr>
    </w:p>
    <w:p w14:paraId="6931D4BB" w14:textId="77777777" w:rsidR="001114B8" w:rsidRPr="00BD5E4A" w:rsidRDefault="001114B8" w:rsidP="00FC5486">
      <w:pPr>
        <w:pStyle w:val="ICLNormal"/>
      </w:pPr>
      <w:r w:rsidRPr="00BD5E4A">
        <w:t>Les parties signataires ont pris les dispositions nécessaires afin que les litiges ou différends relatifs à l'application de la décision de création de l'instance de concertation locale puissent être traités dans les meilleurs délais par le Bureau de Conciliation de la Commission paritaire. Ces dispositions sont de deux ordres:</w:t>
      </w:r>
    </w:p>
    <w:p w14:paraId="37BAE712" w14:textId="7435F306" w:rsidR="001114B8" w:rsidRPr="00BD5E4A" w:rsidRDefault="001114B8" w:rsidP="00090D11">
      <w:pPr>
        <w:pStyle w:val="ICLTirets"/>
      </w:pPr>
      <w:r w:rsidRPr="00BD5E4A">
        <w:t>un recours d'extrême urgence au Bureau de Conciliation est prévu. Dans ce cas, le Président doit veiller à ce que la réunion du Bureau de Conciliation se tienne dans un délai ne pouvant dépasser la semaine à dater de la réception de la demande;</w:t>
      </w:r>
    </w:p>
    <w:p w14:paraId="183F6EEA" w14:textId="5ED55CEF" w:rsidR="001114B8" w:rsidRPr="00BD5E4A" w:rsidRDefault="001114B8" w:rsidP="00090D11">
      <w:pPr>
        <w:pStyle w:val="ICLTirets"/>
      </w:pPr>
      <w:r w:rsidRPr="00BD5E4A">
        <w:t>le Bureau de Conciliation déterminera, avant fin juin 1996, les modalités de décentralisation du Bureau de Conciliation ainsi que les matières pouvant être traitées à ce niveau.</w:t>
      </w:r>
    </w:p>
    <w:p w14:paraId="548EC486" w14:textId="0E739CDC" w:rsidR="001114B8" w:rsidRPr="00BD5E4A" w:rsidRDefault="001114B8" w:rsidP="00090D11">
      <w:pPr>
        <w:pStyle w:val="ICLTirets"/>
      </w:pPr>
      <w:r w:rsidRPr="00BD5E4A">
        <w:t xml:space="preserve">Les </w:t>
      </w:r>
      <w:r w:rsidR="004C6CE8" w:rsidRPr="00BD5E4A">
        <w:t>Pouvoirs Organisateurs</w:t>
      </w:r>
      <w:r w:rsidRPr="00BD5E4A">
        <w:t xml:space="preserve"> et les organisations syndicales ont l'obligation de contribuer à cette procédure d'urgence. Cette collaboration prendra les formes suivantes</w:t>
      </w:r>
      <w:r w:rsidR="00785C1B" w:rsidRPr="00BD5E4A">
        <w:t> :</w:t>
      </w:r>
    </w:p>
    <w:p w14:paraId="04162765" w14:textId="5555D459" w:rsidR="001114B8" w:rsidRPr="00BD5E4A" w:rsidRDefault="001114B8" w:rsidP="005018FC">
      <w:pPr>
        <w:pStyle w:val="ICLsoustitretirets"/>
      </w:pPr>
      <w:r w:rsidRPr="00BD5E4A">
        <w:t>la partie qui soumet un litige ou différend au Bureau de Conciliation est tenue de communiquer copie de la demande qu'elle introduit à toutes les autres parties sur le plan de l'établissement concerné (pouvoir organisateur et autres organisations syndicales);</w:t>
      </w:r>
    </w:p>
    <w:p w14:paraId="60F1F195" w14:textId="635E8DF8" w:rsidR="001114B8" w:rsidRPr="00BD5E4A" w:rsidRDefault="001114B8" w:rsidP="005018FC">
      <w:pPr>
        <w:pStyle w:val="ICLsoustitretirets"/>
      </w:pPr>
      <w:r w:rsidRPr="00BD5E4A">
        <w:t>la partie qui soumet un litige ou différend est invitée à transmettre cette demande par télécopie au Président du Bureau de Conciliation.</w:t>
      </w:r>
    </w:p>
    <w:p w14:paraId="3CCDBB31" w14:textId="05A6F986" w:rsidR="001114B8" w:rsidRPr="00BD5E4A" w:rsidRDefault="001114B8" w:rsidP="00FC5486">
      <w:pPr>
        <w:pStyle w:val="ICLNormal"/>
      </w:pPr>
    </w:p>
    <w:p w14:paraId="3B932D61" w14:textId="77777777" w:rsidR="001114B8" w:rsidRPr="00BD5E4A" w:rsidRDefault="001114B8" w:rsidP="00FC5486">
      <w:pPr>
        <w:pStyle w:val="ICLNormal"/>
      </w:pPr>
      <w:r w:rsidRPr="00BD5E4A">
        <w:t>Afin d'accélérer les délais de convocation du Bureau de Conciliation, la convocation pourra être adressée à toutes les parties par télécopie.</w:t>
      </w:r>
    </w:p>
    <w:p w14:paraId="1840AF44" w14:textId="77777777" w:rsidR="001114B8" w:rsidRPr="00BD5E4A" w:rsidRDefault="001114B8" w:rsidP="00FC5486">
      <w:pPr>
        <w:pStyle w:val="ICLNormal"/>
      </w:pPr>
    </w:p>
    <w:p w14:paraId="0490930E" w14:textId="77777777" w:rsidR="001114B8" w:rsidRPr="00BD5E4A" w:rsidRDefault="001114B8" w:rsidP="00FC5486">
      <w:pPr>
        <w:pStyle w:val="ICLNormal"/>
      </w:pPr>
      <w:r w:rsidRPr="00BD5E4A">
        <w:t>La décision portant création de l'instance de concertation locale entre en vigueur le 1er juin 1996, à l'exception des dispositions relatives au processus électoral. Ces dernières dispositions entrent en vigueur le 1er février 1996.</w:t>
      </w:r>
    </w:p>
    <w:p w14:paraId="17BC41AB" w14:textId="77777777" w:rsidR="005018FC" w:rsidRDefault="005018FC" w:rsidP="00D50872">
      <w:pPr>
        <w:jc w:val="both"/>
        <w:rPr>
          <w:rFonts w:eastAsia="Times New Roman" w:cstheme="minorHAnsi"/>
          <w:lang w:eastAsia="fr-FR"/>
        </w:rPr>
        <w:sectPr w:rsidR="005018FC" w:rsidSect="007B7836">
          <w:pgSz w:w="11906" w:h="16838"/>
          <w:pgMar w:top="851" w:right="851" w:bottom="851" w:left="851" w:header="709" w:footer="709" w:gutter="0"/>
          <w:cols w:space="708"/>
          <w:docGrid w:linePitch="360"/>
        </w:sectPr>
      </w:pPr>
    </w:p>
    <w:p w14:paraId="540919E3" w14:textId="77777777" w:rsidR="00454254" w:rsidRDefault="00454254" w:rsidP="004F6857">
      <w:pPr>
        <w:pStyle w:val="ICLTirets"/>
        <w:numPr>
          <w:ilvl w:val="0"/>
          <w:numId w:val="0"/>
        </w:numPr>
        <w:ind w:left="425"/>
        <w:sectPr w:rsidR="00454254" w:rsidSect="00454254">
          <w:pgSz w:w="11906" w:h="16838"/>
          <w:pgMar w:top="851" w:right="851" w:bottom="851" w:left="851" w:header="709" w:footer="709" w:gutter="0"/>
          <w:cols w:space="708"/>
          <w:titlePg/>
          <w:docGrid w:linePitch="360"/>
        </w:sectPr>
      </w:pPr>
    </w:p>
    <w:p w14:paraId="372D79B7" w14:textId="2C6C5BC3" w:rsidR="004F6857" w:rsidRPr="00BD5E4A" w:rsidRDefault="004F6857" w:rsidP="004F6857">
      <w:pPr>
        <w:pStyle w:val="ICLTirets"/>
        <w:numPr>
          <w:ilvl w:val="0"/>
          <w:numId w:val="0"/>
        </w:numPr>
        <w:ind w:left="425"/>
      </w:pPr>
      <w:r w:rsidRPr="002E335E">
        <w:rPr>
          <w:noProof/>
          <w:lang w:val="fr-FR"/>
        </w:rPr>
        <w:lastRenderedPageBreak/>
        <w:drawing>
          <wp:anchor distT="0" distB="0" distL="114300" distR="114300" simplePos="0" relativeHeight="251703301" behindDoc="0" locked="0" layoutInCell="1" allowOverlap="1" wp14:anchorId="2ED17923" wp14:editId="3520F07C">
            <wp:simplePos x="0" y="0"/>
            <wp:positionH relativeFrom="column">
              <wp:posOffset>6528435</wp:posOffset>
            </wp:positionH>
            <wp:positionV relativeFrom="paragraph">
              <wp:posOffset>-455295</wp:posOffset>
            </wp:positionV>
            <wp:extent cx="101600" cy="10655935"/>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600" cy="10655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335E">
        <w:rPr>
          <w:noProof/>
          <w:lang w:val="fr-FR"/>
        </w:rPr>
        <mc:AlternateContent>
          <mc:Choice Requires="wps">
            <w:drawing>
              <wp:anchor distT="0" distB="0" distL="114300" distR="114300" simplePos="0" relativeHeight="251702277" behindDoc="0" locked="0" layoutInCell="1" allowOverlap="1" wp14:anchorId="4BB68470" wp14:editId="340389CA">
                <wp:simplePos x="0" y="0"/>
                <wp:positionH relativeFrom="column">
                  <wp:posOffset>6483350</wp:posOffset>
                </wp:positionH>
                <wp:positionV relativeFrom="paragraph">
                  <wp:posOffset>-523875</wp:posOffset>
                </wp:positionV>
                <wp:extent cx="45719" cy="10727141"/>
                <wp:effectExtent l="0" t="0" r="0" b="0"/>
                <wp:wrapNone/>
                <wp:docPr id="7" name="Zone de texte 7"/>
                <wp:cNvGraphicFramePr/>
                <a:graphic xmlns:a="http://schemas.openxmlformats.org/drawingml/2006/main">
                  <a:graphicData uri="http://schemas.microsoft.com/office/word/2010/wordprocessingShape">
                    <wps:wsp>
                      <wps:cNvSpPr txBox="1"/>
                      <wps:spPr>
                        <a:xfrm flipH="1">
                          <a:off x="0" y="0"/>
                          <a:ext cx="45719" cy="10727141"/>
                        </a:xfrm>
                        <a:prstGeom prst="rect">
                          <a:avLst/>
                        </a:prstGeom>
                        <a:solidFill>
                          <a:srgbClr val="B42B00"/>
                        </a:solidFill>
                        <a:ln>
                          <a:noFill/>
                        </a:ln>
                      </wps:spPr>
                      <wps:style>
                        <a:lnRef idx="1">
                          <a:schemeClr val="accent4"/>
                        </a:lnRef>
                        <a:fillRef idx="2">
                          <a:schemeClr val="accent4"/>
                        </a:fillRef>
                        <a:effectRef idx="1">
                          <a:schemeClr val="accent4"/>
                        </a:effectRef>
                        <a:fontRef idx="minor">
                          <a:schemeClr val="dk1"/>
                        </a:fontRef>
                      </wps:style>
                      <wps:txbx>
                        <w:txbxContent>
                          <w:p w14:paraId="0E3188DA" w14:textId="77777777" w:rsidR="0016020C" w:rsidRDefault="0016020C" w:rsidP="004F6857">
                            <w:pPr>
                              <w:rPr>
                                <w:b/>
                                <w:smallCaps/>
                                <w:color w:val="CC3300"/>
                                <w:sz w:val="28"/>
                              </w:rPr>
                            </w:pPr>
                          </w:p>
                          <w:p w14:paraId="1D5BC57A" w14:textId="77777777" w:rsidR="0016020C" w:rsidRDefault="0016020C" w:rsidP="004F6857">
                            <w:pPr>
                              <w:rPr>
                                <w:b/>
                                <w:smallCaps/>
                                <w:color w:val="CC3300"/>
                                <w:sz w:val="28"/>
                              </w:rPr>
                            </w:pPr>
                          </w:p>
                          <w:p w14:paraId="64B38839" w14:textId="77777777" w:rsidR="0016020C" w:rsidRDefault="0016020C" w:rsidP="004F6857">
                            <w:pPr>
                              <w:rPr>
                                <w:b/>
                                <w:smallCaps/>
                                <w:color w:val="CC3300"/>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68470" id="Zone de texte 7" o:spid="_x0000_s1043" type="#_x0000_t202" style="position:absolute;left:0;text-align:left;margin-left:510.5pt;margin-top:-41.25pt;width:3.6pt;height:844.65pt;flip:x;z-index:251702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" fillcolor="#b42b00" stroked="f" strokeweight=".5pt">
                <v:textbox>
                  <w:txbxContent>
                    <w:p w14:paraId="0E3188DA" w14:textId="77777777" w:rsidR="0016020C" w:rsidRDefault="0016020C" w:rsidP="004F6857">
                      <w:pPr>
                        <w:rPr>
                          <w:b/>
                          <w:smallCaps/>
                          <w:color w:val="CC3300"/>
                          <w:sz w:val="28"/>
                        </w:rPr>
                      </w:pPr>
                    </w:p>
                    <w:p w14:paraId="1D5BC57A" w14:textId="77777777" w:rsidR="0016020C" w:rsidRDefault="0016020C" w:rsidP="004F6857">
                      <w:pPr>
                        <w:rPr>
                          <w:b/>
                          <w:smallCaps/>
                          <w:color w:val="CC3300"/>
                          <w:sz w:val="28"/>
                        </w:rPr>
                      </w:pPr>
                    </w:p>
                    <w:p w14:paraId="64B38839" w14:textId="77777777" w:rsidR="0016020C" w:rsidRDefault="0016020C" w:rsidP="004F6857">
                      <w:pPr>
                        <w:rPr>
                          <w:b/>
                          <w:smallCaps/>
                          <w:color w:val="CC3300"/>
                          <w:sz w:val="28"/>
                        </w:rPr>
                      </w:pPr>
                    </w:p>
                  </w:txbxContent>
                </v:textbox>
              </v:shape>
            </w:pict>
          </mc:Fallback>
        </mc:AlternateContent>
      </w:r>
    </w:p>
    <w:p w14:paraId="66A33F37" w14:textId="77777777" w:rsidR="004F6857" w:rsidRPr="00BD5E4A" w:rsidRDefault="004F6857" w:rsidP="004F6857">
      <w:pPr>
        <w:spacing w:after="6600" w:line="240" w:lineRule="auto"/>
        <w:jc w:val="both"/>
        <w:rPr>
          <w:rFonts w:eastAsia="Times New Roman" w:cstheme="minorHAnsi"/>
          <w:lang w:eastAsia="fr-FR"/>
        </w:rPr>
      </w:pP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7B3"/>
        <w:tblLook w:val="04A0" w:firstRow="1" w:lastRow="0" w:firstColumn="1" w:lastColumn="0" w:noHBand="0" w:noVBand="1"/>
      </w:tblPr>
      <w:tblGrid>
        <w:gridCol w:w="10206"/>
      </w:tblGrid>
      <w:tr w:rsidR="004F6857" w:rsidRPr="00BD5E4A" w14:paraId="45CBBEBF" w14:textId="77777777" w:rsidTr="0016020C">
        <w:tc>
          <w:tcPr>
            <w:tcW w:w="10206" w:type="dxa"/>
            <w:shd w:val="clear" w:color="auto" w:fill="FFE7B3"/>
          </w:tcPr>
          <w:p w14:paraId="1FBD03BD" w14:textId="3271CC10" w:rsidR="004F6857" w:rsidRPr="00F63293" w:rsidRDefault="004F6857" w:rsidP="0016020C">
            <w:pPr>
              <w:ind w:left="1027" w:right="-286" w:hanging="1027"/>
              <w:rPr>
                <w:rFonts w:asciiTheme="minorHAnsi" w:hAnsiTheme="minorHAnsi" w:cstheme="minorHAnsi"/>
                <w:b/>
                <w:smallCaps/>
                <w:color w:val="B42B00"/>
                <w:sz w:val="32"/>
                <w:szCs w:val="32"/>
                <w:lang w:eastAsia="fr-FR"/>
              </w:rPr>
            </w:pPr>
            <w:r w:rsidRPr="00F63293">
              <w:rPr>
                <w:rFonts w:asciiTheme="minorHAnsi" w:hAnsiTheme="minorHAnsi" w:cstheme="minorHAnsi"/>
                <w:b/>
                <w:smallCaps/>
                <w:color w:val="B42B00"/>
                <w:sz w:val="32"/>
                <w:szCs w:val="32"/>
                <w:lang w:eastAsia="fr-FR"/>
              </w:rPr>
              <w:t>1</w:t>
            </w:r>
            <w:r w:rsidR="00D31416">
              <w:rPr>
                <w:rFonts w:asciiTheme="minorHAnsi" w:hAnsiTheme="minorHAnsi" w:cstheme="minorHAnsi"/>
                <w:b/>
                <w:smallCaps/>
                <w:color w:val="B42B00"/>
                <w:sz w:val="32"/>
                <w:szCs w:val="32"/>
                <w:lang w:eastAsia="fr-FR"/>
              </w:rPr>
              <w:t>3</w:t>
            </w:r>
            <w:r w:rsidRPr="00F63293">
              <w:rPr>
                <w:rFonts w:asciiTheme="minorHAnsi" w:hAnsiTheme="minorHAnsi" w:cstheme="minorHAnsi"/>
                <w:b/>
                <w:smallCaps/>
                <w:color w:val="B42B00"/>
                <w:sz w:val="32"/>
                <w:szCs w:val="32"/>
                <w:lang w:eastAsia="fr-FR"/>
              </w:rPr>
              <w:t xml:space="preserve">. </w:t>
            </w:r>
            <w:r w:rsidRPr="00F63293">
              <w:rPr>
                <w:rFonts w:asciiTheme="minorHAnsi" w:hAnsiTheme="minorHAnsi" w:cstheme="minorHAnsi"/>
                <w:b/>
                <w:smallCaps/>
                <w:color w:val="B42B00"/>
                <w:sz w:val="32"/>
                <w:szCs w:val="32"/>
                <w:lang w:eastAsia="fr-FR"/>
              </w:rPr>
              <w:tab/>
              <w:t xml:space="preserve">AGCF du 27 mars 1996 rendant obligatoire la décision du 24 janvier 1996 de la Commission paritaire de l’enseignement </w:t>
            </w:r>
            <w:r w:rsidR="00477433">
              <w:rPr>
                <w:rFonts w:asciiTheme="minorHAnsi" w:hAnsiTheme="minorHAnsi" w:cstheme="minorHAnsi"/>
                <w:b/>
                <w:smallCaps/>
                <w:color w:val="B42B00"/>
                <w:sz w:val="32"/>
                <w:szCs w:val="32"/>
                <w:lang w:eastAsia="fr-FR"/>
              </w:rPr>
              <w:t>sp</w:t>
            </w:r>
            <w:r w:rsidR="007F710A">
              <w:rPr>
                <w:rFonts w:asciiTheme="minorHAnsi" w:hAnsiTheme="minorHAnsi" w:cstheme="minorHAnsi"/>
                <w:b/>
                <w:smallCaps/>
                <w:color w:val="B42B00"/>
                <w:sz w:val="32"/>
                <w:szCs w:val="32"/>
                <w:lang w:eastAsia="fr-FR"/>
              </w:rPr>
              <w:t>é</w:t>
            </w:r>
            <w:r w:rsidR="00477433">
              <w:rPr>
                <w:rFonts w:asciiTheme="minorHAnsi" w:hAnsiTheme="minorHAnsi" w:cstheme="minorHAnsi"/>
                <w:b/>
                <w:smallCaps/>
                <w:color w:val="B42B00"/>
                <w:sz w:val="32"/>
                <w:szCs w:val="32"/>
                <w:lang w:eastAsia="fr-FR"/>
              </w:rPr>
              <w:t>ci</w:t>
            </w:r>
            <w:r w:rsidR="00812C33">
              <w:rPr>
                <w:rFonts w:asciiTheme="minorHAnsi" w:hAnsiTheme="minorHAnsi" w:cstheme="minorHAnsi"/>
                <w:b/>
                <w:smallCaps/>
                <w:color w:val="B42B00"/>
                <w:sz w:val="32"/>
                <w:szCs w:val="32"/>
                <w:lang w:eastAsia="fr-FR"/>
              </w:rPr>
              <w:t>alis</w:t>
            </w:r>
            <w:r w:rsidR="007F710A">
              <w:rPr>
                <w:rFonts w:asciiTheme="minorHAnsi" w:hAnsiTheme="minorHAnsi" w:cstheme="minorHAnsi"/>
                <w:b/>
                <w:smallCaps/>
                <w:color w:val="B42B00"/>
                <w:sz w:val="32"/>
                <w:szCs w:val="32"/>
                <w:lang w:eastAsia="fr-FR"/>
              </w:rPr>
              <w:t>é</w:t>
            </w:r>
            <w:r w:rsidRPr="00F63293">
              <w:rPr>
                <w:rFonts w:asciiTheme="minorHAnsi" w:hAnsiTheme="minorHAnsi" w:cstheme="minorHAnsi"/>
                <w:b/>
                <w:smallCaps/>
                <w:color w:val="B42B00"/>
                <w:sz w:val="32"/>
                <w:szCs w:val="32"/>
                <w:lang w:eastAsia="fr-FR"/>
              </w:rPr>
              <w:t xml:space="preserve"> libre confessionnel relative à la création d’une ICL entre Pouvoirs Organisateurs et délégations syndicales - </w:t>
            </w:r>
          </w:p>
          <w:p w14:paraId="31452C93" w14:textId="4BB9E3ED" w:rsidR="004F6857" w:rsidRPr="00BD5E4A" w:rsidRDefault="004F6857" w:rsidP="0016020C">
            <w:pPr>
              <w:ind w:left="1027" w:right="-286" w:hanging="1027"/>
              <w:rPr>
                <w:rFonts w:asciiTheme="minorHAnsi" w:hAnsiTheme="minorHAnsi" w:cstheme="minorHAnsi"/>
                <w:b/>
                <w:smallCaps/>
                <w:color w:val="B42B00"/>
                <w:sz w:val="22"/>
                <w:szCs w:val="22"/>
                <w:lang w:eastAsia="fr-FR"/>
              </w:rPr>
            </w:pPr>
            <w:r w:rsidRPr="00F63293">
              <w:rPr>
                <w:rFonts w:asciiTheme="minorHAnsi" w:hAnsiTheme="minorHAnsi" w:cstheme="minorHAnsi"/>
                <w:b/>
                <w:smallCaps/>
                <w:color w:val="B42B00"/>
                <w:sz w:val="32"/>
                <w:szCs w:val="32"/>
                <w:lang w:eastAsia="fr-FR"/>
              </w:rPr>
              <w:tab/>
              <w:t xml:space="preserve">« Décision ICL » enseignement </w:t>
            </w:r>
            <w:r w:rsidR="007F710A">
              <w:rPr>
                <w:rFonts w:asciiTheme="minorHAnsi" w:hAnsiTheme="minorHAnsi" w:cstheme="minorHAnsi"/>
                <w:b/>
                <w:smallCaps/>
                <w:color w:val="B42B00"/>
                <w:sz w:val="32"/>
                <w:szCs w:val="32"/>
                <w:lang w:eastAsia="fr-FR"/>
              </w:rPr>
              <w:t>spécialisé</w:t>
            </w:r>
          </w:p>
        </w:tc>
      </w:tr>
    </w:tbl>
    <w:p w14:paraId="346179D5" w14:textId="5C7061C4" w:rsidR="004F6857" w:rsidRDefault="004F6857" w:rsidP="004F6857">
      <w:pPr>
        <w:spacing w:after="0" w:line="240" w:lineRule="auto"/>
        <w:jc w:val="both"/>
        <w:rPr>
          <w:rFonts w:eastAsia="Times New Roman" w:cstheme="minorHAnsi"/>
          <w:lang w:eastAsia="fr-FR"/>
        </w:rPr>
      </w:pPr>
    </w:p>
    <w:p w14:paraId="5E637F2F" w14:textId="77777777" w:rsidR="004F6857" w:rsidRPr="00BD5E4A" w:rsidRDefault="004F6857" w:rsidP="004F6857">
      <w:pPr>
        <w:spacing w:after="0" w:line="240" w:lineRule="auto"/>
        <w:jc w:val="both"/>
        <w:rPr>
          <w:rFonts w:eastAsia="Times New Roman" w:cstheme="minorHAnsi"/>
          <w:lang w:eastAsia="fr-FR"/>
        </w:rPr>
      </w:pPr>
    </w:p>
    <w:p w14:paraId="1A8BAF0E" w14:textId="77777777" w:rsidR="004F6857" w:rsidRPr="00BD5E4A" w:rsidRDefault="004F6857" w:rsidP="004F6857">
      <w:pPr>
        <w:spacing w:after="0" w:line="240" w:lineRule="auto"/>
        <w:jc w:val="both"/>
        <w:rPr>
          <w:rFonts w:eastAsia="Times New Roman" w:cstheme="minorHAnsi"/>
          <w:lang w:eastAsia="fr-FR"/>
        </w:rPr>
      </w:pPr>
    </w:p>
    <w:p w14:paraId="7BC77B48" w14:textId="77777777" w:rsidR="004F6857" w:rsidRDefault="004F6857" w:rsidP="004F6857">
      <w:pPr>
        <w:jc w:val="both"/>
        <w:rPr>
          <w:rFonts w:eastAsia="Times New Roman" w:cstheme="minorHAnsi"/>
          <w:lang w:eastAsia="fr-FR"/>
        </w:rPr>
        <w:sectPr w:rsidR="004F6857" w:rsidSect="00454254">
          <w:pgSz w:w="11906" w:h="16838"/>
          <w:pgMar w:top="851" w:right="851" w:bottom="851" w:left="851" w:header="709" w:footer="709" w:gutter="0"/>
          <w:cols w:space="708"/>
          <w:titlePg/>
          <w:docGrid w:linePitch="360"/>
        </w:sect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7B3"/>
        <w:tblLook w:val="04A0" w:firstRow="1" w:lastRow="0" w:firstColumn="1" w:lastColumn="0" w:noHBand="0" w:noVBand="1"/>
      </w:tblPr>
      <w:tblGrid>
        <w:gridCol w:w="10194"/>
      </w:tblGrid>
      <w:tr w:rsidR="00970B07" w:rsidRPr="005C33AA" w14:paraId="2C537863" w14:textId="77777777" w:rsidTr="00970B07">
        <w:tc>
          <w:tcPr>
            <w:tcW w:w="10194" w:type="dxa"/>
            <w:shd w:val="clear" w:color="auto" w:fill="FFE7B3"/>
          </w:tcPr>
          <w:p w14:paraId="73A56CFF" w14:textId="68227ECA" w:rsidR="00970B07" w:rsidRPr="005C33AA" w:rsidRDefault="00970B07" w:rsidP="00970B07">
            <w:pPr>
              <w:ind w:right="-286"/>
              <w:jc w:val="both"/>
              <w:rPr>
                <w:rFonts w:cstheme="minorHAnsi"/>
                <w:bCs/>
                <w:sz w:val="24"/>
                <w:lang w:eastAsia="fr-FR"/>
              </w:rPr>
            </w:pPr>
            <w:r w:rsidRPr="005C33AA">
              <w:rPr>
                <w:rFonts w:asciiTheme="minorHAnsi" w:hAnsiTheme="minorHAnsi" w:cstheme="minorHAnsi"/>
                <w:b/>
                <w:bCs/>
                <w:smallCaps/>
                <w:color w:val="C00000"/>
                <w:sz w:val="24"/>
                <w:lang w:eastAsia="fr-FR"/>
              </w:rPr>
              <w:lastRenderedPageBreak/>
              <w:t>Arrêté du Gouvernement de la Communauté française rendant obligatoire la décision du 24 janvier 1996 de la Commission paritaire de l'Enseignement spécial libre confessionnel relative à la création d'une instance de concertation locale entre Pouvoirs Organisateurs et délégations syndicales compétente pour le niveau fondamental</w:t>
            </w:r>
          </w:p>
        </w:tc>
      </w:tr>
    </w:tbl>
    <w:p w14:paraId="5A3ED561" w14:textId="378CC161" w:rsidR="007F40A8" w:rsidRDefault="007F40A8" w:rsidP="00D50872">
      <w:pPr>
        <w:spacing w:after="0" w:line="240" w:lineRule="auto"/>
        <w:ind w:right="-286"/>
        <w:jc w:val="both"/>
        <w:rPr>
          <w:rFonts w:eastAsia="Times New Roman" w:cstheme="minorHAnsi"/>
          <w:bCs/>
          <w:lang w:eastAsia="fr-FR"/>
        </w:rPr>
      </w:pPr>
    </w:p>
    <w:p w14:paraId="1B0625BF" w14:textId="77777777" w:rsidR="007F40A8" w:rsidRPr="00C26643" w:rsidRDefault="007F40A8" w:rsidP="007F40A8">
      <w:pPr>
        <w:pStyle w:val="ICLNormal"/>
      </w:pPr>
    </w:p>
    <w:p w14:paraId="2DE38998" w14:textId="77777777" w:rsidR="007F40A8" w:rsidRPr="00BD5E4A" w:rsidRDefault="007F40A8" w:rsidP="00D50872">
      <w:pPr>
        <w:spacing w:after="0" w:line="240" w:lineRule="auto"/>
        <w:ind w:right="-286"/>
        <w:jc w:val="both"/>
        <w:rPr>
          <w:rFonts w:eastAsia="Times New Roman" w:cstheme="minorHAnsi"/>
          <w:bCs/>
          <w:lang w:eastAsia="fr-FR"/>
        </w:rPr>
      </w:pPr>
    </w:p>
    <w:tbl>
      <w:tblPr>
        <w:tblW w:w="5010" w:type="dxa"/>
        <w:jc w:val="center"/>
        <w:tblCellSpacing w:w="0" w:type="dxa"/>
        <w:tblCellMar>
          <w:top w:w="60" w:type="dxa"/>
          <w:left w:w="60" w:type="dxa"/>
          <w:bottom w:w="60" w:type="dxa"/>
          <w:right w:w="60" w:type="dxa"/>
        </w:tblCellMar>
        <w:tblLook w:val="0000" w:firstRow="0" w:lastRow="0" w:firstColumn="0" w:lastColumn="0" w:noHBand="0" w:noVBand="0"/>
      </w:tblPr>
      <w:tblGrid>
        <w:gridCol w:w="2505"/>
        <w:gridCol w:w="2505"/>
      </w:tblGrid>
      <w:tr w:rsidR="001114B8" w:rsidRPr="00BD5E4A" w14:paraId="65168288" w14:textId="77777777" w:rsidTr="001114B8">
        <w:trPr>
          <w:tblCellSpacing w:w="0" w:type="dxa"/>
          <w:jc w:val="center"/>
        </w:trPr>
        <w:tc>
          <w:tcPr>
            <w:tcW w:w="2500" w:type="pct"/>
          </w:tcPr>
          <w:p w14:paraId="2D40458A" w14:textId="77777777" w:rsidR="001114B8" w:rsidRPr="00BD5E4A" w:rsidRDefault="001114B8" w:rsidP="00D50872">
            <w:pPr>
              <w:spacing w:after="0" w:line="240" w:lineRule="auto"/>
              <w:ind w:right="-286"/>
              <w:jc w:val="both"/>
              <w:rPr>
                <w:rFonts w:eastAsia="Times New Roman" w:cstheme="minorHAnsi"/>
                <w:lang w:eastAsia="fr-FR"/>
              </w:rPr>
            </w:pPr>
            <w:proofErr w:type="spellStart"/>
            <w:r w:rsidRPr="00BD5E4A">
              <w:rPr>
                <w:rFonts w:eastAsia="Times New Roman" w:cstheme="minorHAnsi"/>
                <w:b/>
                <w:bCs/>
                <w:lang w:eastAsia="fr-FR"/>
              </w:rPr>
              <w:t>A.Gt</w:t>
            </w:r>
            <w:proofErr w:type="spellEnd"/>
            <w:r w:rsidRPr="00BD5E4A">
              <w:rPr>
                <w:rFonts w:eastAsia="Times New Roman" w:cstheme="minorHAnsi"/>
                <w:b/>
                <w:bCs/>
                <w:lang w:eastAsia="fr-FR"/>
              </w:rPr>
              <w:t xml:space="preserve"> 27-03-1996</w:t>
            </w:r>
          </w:p>
        </w:tc>
        <w:tc>
          <w:tcPr>
            <w:tcW w:w="2500" w:type="pct"/>
          </w:tcPr>
          <w:p w14:paraId="15B8941B" w14:textId="77777777" w:rsidR="001114B8" w:rsidRPr="00BD5E4A" w:rsidRDefault="001114B8" w:rsidP="00D50872">
            <w:pPr>
              <w:spacing w:after="0" w:line="240" w:lineRule="auto"/>
              <w:ind w:right="-286"/>
              <w:jc w:val="both"/>
              <w:rPr>
                <w:rFonts w:eastAsia="Times New Roman" w:cstheme="minorHAnsi"/>
                <w:lang w:eastAsia="fr-FR"/>
              </w:rPr>
            </w:pPr>
            <w:r w:rsidRPr="00BD5E4A">
              <w:rPr>
                <w:rFonts w:eastAsia="Times New Roman" w:cstheme="minorHAnsi"/>
                <w:b/>
                <w:bCs/>
                <w:lang w:eastAsia="fr-FR"/>
              </w:rPr>
              <w:t>M.B. 22-05-1996</w:t>
            </w:r>
          </w:p>
        </w:tc>
      </w:tr>
    </w:tbl>
    <w:p w14:paraId="2B9A9A7C" w14:textId="06266B80" w:rsidR="001114B8" w:rsidRPr="00BD5E4A" w:rsidRDefault="001114B8" w:rsidP="00D50872">
      <w:pPr>
        <w:spacing w:after="0" w:line="240" w:lineRule="auto"/>
        <w:ind w:right="-286"/>
        <w:jc w:val="both"/>
        <w:rPr>
          <w:rFonts w:eastAsia="Times New Roman" w:cstheme="minorHAnsi"/>
          <w:bCs/>
          <w:lang w:eastAsia="fr-FR"/>
        </w:rPr>
      </w:pPr>
    </w:p>
    <w:p w14:paraId="65256348" w14:textId="4F7EE79D" w:rsidR="001114B8" w:rsidRPr="00BD5E4A" w:rsidRDefault="001114B8" w:rsidP="00D50872">
      <w:pPr>
        <w:spacing w:after="0" w:line="240" w:lineRule="auto"/>
        <w:ind w:right="-286"/>
        <w:jc w:val="both"/>
        <w:rPr>
          <w:rFonts w:eastAsia="Times New Roman" w:cstheme="minorHAnsi"/>
          <w:lang w:eastAsia="fr-FR"/>
        </w:rPr>
      </w:pPr>
      <w:r w:rsidRPr="004911C7">
        <w:rPr>
          <w:rFonts w:eastAsia="Times New Roman" w:cstheme="minorHAnsi"/>
          <w:b/>
          <w:bCs/>
          <w:color w:val="006600"/>
          <w:lang w:eastAsia="fr-FR"/>
        </w:rPr>
        <w:t>Article 1</w:t>
      </w:r>
      <w:r w:rsidRPr="00B63FD3">
        <w:rPr>
          <w:rFonts w:eastAsia="Times New Roman" w:cstheme="minorHAnsi"/>
          <w:color w:val="006600"/>
          <w:lang w:eastAsia="fr-FR"/>
        </w:rPr>
        <w:t> </w:t>
      </w:r>
      <w:r w:rsidRPr="00BD5E4A">
        <w:rPr>
          <w:rFonts w:eastAsia="Times New Roman" w:cstheme="minorHAnsi"/>
          <w:lang w:eastAsia="fr-FR"/>
        </w:rPr>
        <w:t xml:space="preserve">- Est rendue obligatoire la décision du 24 janvier 1996, ci-annexée, de la Commission paritaire de l'Enseignement spécial libre subventionné relative à la création d'une instance de concertation locale entre </w:t>
      </w:r>
      <w:r w:rsidR="004C6CE8" w:rsidRPr="00BD5E4A">
        <w:rPr>
          <w:rFonts w:eastAsia="Times New Roman" w:cstheme="minorHAnsi"/>
          <w:lang w:eastAsia="fr-FR"/>
        </w:rPr>
        <w:t>Pouvoirs Organisateurs</w:t>
      </w:r>
      <w:r w:rsidRPr="00BD5E4A">
        <w:rPr>
          <w:rFonts w:eastAsia="Times New Roman" w:cstheme="minorHAnsi"/>
          <w:lang w:eastAsia="fr-FR"/>
        </w:rPr>
        <w:t xml:space="preserve"> et délégations syndicales compétente pour le niveau fondamental.</w:t>
      </w:r>
    </w:p>
    <w:p w14:paraId="665EB1FF" w14:textId="77777777" w:rsidR="001114B8" w:rsidRPr="00BD5E4A" w:rsidRDefault="001114B8" w:rsidP="00D50872">
      <w:pPr>
        <w:spacing w:after="0" w:line="240" w:lineRule="auto"/>
        <w:ind w:right="-286"/>
        <w:jc w:val="both"/>
        <w:rPr>
          <w:rFonts w:eastAsia="Times New Roman" w:cstheme="minorHAnsi"/>
          <w:lang w:eastAsia="fr-FR"/>
        </w:rPr>
      </w:pPr>
    </w:p>
    <w:p w14:paraId="59DF729B" w14:textId="39AC3678" w:rsidR="001114B8" w:rsidRPr="00BD5E4A" w:rsidRDefault="001114B8" w:rsidP="00D50872">
      <w:pPr>
        <w:spacing w:after="0" w:line="240" w:lineRule="auto"/>
        <w:ind w:right="-286"/>
        <w:jc w:val="both"/>
        <w:rPr>
          <w:rFonts w:eastAsia="Times New Roman" w:cstheme="minorHAnsi"/>
          <w:lang w:eastAsia="fr-FR"/>
        </w:rPr>
      </w:pPr>
      <w:r w:rsidRPr="004911C7">
        <w:rPr>
          <w:rFonts w:eastAsia="Times New Roman" w:cstheme="minorHAnsi"/>
          <w:b/>
          <w:bCs/>
          <w:color w:val="006600"/>
          <w:lang w:eastAsia="fr-FR"/>
        </w:rPr>
        <w:t>Article 2</w:t>
      </w:r>
      <w:r w:rsidRPr="00B63FD3">
        <w:rPr>
          <w:rFonts w:eastAsia="Times New Roman" w:cstheme="minorHAnsi"/>
          <w:lang w:eastAsia="fr-FR"/>
        </w:rPr>
        <w:t> </w:t>
      </w:r>
      <w:r w:rsidRPr="00BD5E4A">
        <w:rPr>
          <w:rFonts w:eastAsia="Times New Roman" w:cstheme="minorHAnsi"/>
          <w:lang w:eastAsia="fr-FR"/>
        </w:rPr>
        <w:t>- Le présent arrêté entre en vigueur le 1er février 1996.</w:t>
      </w:r>
    </w:p>
    <w:p w14:paraId="6C3C7E85" w14:textId="77777777" w:rsidR="001114B8" w:rsidRPr="00BD5E4A" w:rsidRDefault="001114B8" w:rsidP="00D50872">
      <w:pPr>
        <w:spacing w:after="0" w:line="240" w:lineRule="auto"/>
        <w:ind w:right="-286"/>
        <w:jc w:val="both"/>
        <w:rPr>
          <w:rFonts w:eastAsia="Times New Roman" w:cstheme="minorHAnsi"/>
          <w:lang w:eastAsia="fr-FR"/>
        </w:rPr>
      </w:pPr>
    </w:p>
    <w:p w14:paraId="67CEA8D4" w14:textId="1EB2674C" w:rsidR="001114B8" w:rsidRPr="00BD5E4A" w:rsidRDefault="001114B8" w:rsidP="00D50872">
      <w:pPr>
        <w:spacing w:after="0" w:line="240" w:lineRule="auto"/>
        <w:ind w:right="-286"/>
        <w:jc w:val="both"/>
        <w:rPr>
          <w:rFonts w:eastAsia="Times New Roman" w:cstheme="minorHAnsi"/>
          <w:lang w:eastAsia="fr-FR"/>
        </w:rPr>
      </w:pPr>
      <w:r w:rsidRPr="004911C7">
        <w:rPr>
          <w:rFonts w:eastAsia="Times New Roman" w:cstheme="minorHAnsi"/>
          <w:b/>
          <w:bCs/>
          <w:color w:val="006600"/>
          <w:lang w:eastAsia="fr-FR"/>
        </w:rPr>
        <w:t>Article 3</w:t>
      </w:r>
      <w:r w:rsidRPr="00B63FD3">
        <w:rPr>
          <w:rFonts w:eastAsia="Times New Roman" w:cstheme="minorHAnsi"/>
          <w:lang w:eastAsia="fr-FR"/>
        </w:rPr>
        <w:t> </w:t>
      </w:r>
      <w:r w:rsidRPr="00BD5E4A">
        <w:rPr>
          <w:rFonts w:eastAsia="Times New Roman" w:cstheme="minorHAnsi"/>
          <w:lang w:eastAsia="fr-FR"/>
        </w:rPr>
        <w:t xml:space="preserve">- Madame la </w:t>
      </w:r>
      <w:proofErr w:type="spellStart"/>
      <w:r w:rsidRPr="00BD5E4A">
        <w:rPr>
          <w:rFonts w:eastAsia="Times New Roman" w:cstheme="minorHAnsi"/>
          <w:lang w:eastAsia="fr-FR"/>
        </w:rPr>
        <w:t>Ministre-Présidente</w:t>
      </w:r>
      <w:proofErr w:type="spellEnd"/>
      <w:r w:rsidRPr="00BD5E4A">
        <w:rPr>
          <w:rFonts w:eastAsia="Times New Roman" w:cstheme="minorHAnsi"/>
          <w:lang w:eastAsia="fr-FR"/>
        </w:rPr>
        <w:t xml:space="preserve"> qui a dans ses attributions le statut des membres du personnel de l'enseignement libre subventionné est chargée de l'exécution du présent arrêté.</w:t>
      </w:r>
    </w:p>
    <w:p w14:paraId="7E2FB83C" w14:textId="39B60AE1" w:rsidR="001114B8" w:rsidRPr="00BD5E4A" w:rsidRDefault="001114B8" w:rsidP="00D50872">
      <w:pPr>
        <w:spacing w:after="0" w:line="240" w:lineRule="auto"/>
        <w:ind w:right="-286"/>
        <w:jc w:val="both"/>
        <w:rPr>
          <w:rFonts w:eastAsia="Times New Roman" w:cstheme="minorHAnsi"/>
          <w:lang w:eastAsia="fr-FR"/>
        </w:rPr>
      </w:pPr>
    </w:p>
    <w:p w14:paraId="07BBD33B" w14:textId="17CC1BAE" w:rsidR="001114B8" w:rsidRPr="00BD5E4A" w:rsidRDefault="001114B8" w:rsidP="00D50872">
      <w:pPr>
        <w:spacing w:after="0" w:line="240" w:lineRule="auto"/>
        <w:ind w:right="-286"/>
        <w:jc w:val="both"/>
        <w:rPr>
          <w:rFonts w:eastAsia="Times New Roman" w:cstheme="minorHAnsi"/>
          <w:lang w:eastAsia="fr-FR"/>
        </w:rPr>
      </w:pPr>
    </w:p>
    <w:p w14:paraId="4BA3349B" w14:textId="413584CB" w:rsidR="001114B8" w:rsidRPr="00BD5E4A" w:rsidRDefault="0016020C" w:rsidP="00AD5688">
      <w:pPr>
        <w:pStyle w:val="ICLTitre2"/>
      </w:pPr>
      <w:r>
        <w:t>Commission paritaire de l’enseignement spécial libre confessionnel</w:t>
      </w:r>
    </w:p>
    <w:p w14:paraId="008DA5E2" w14:textId="7515A38E" w:rsidR="001114B8" w:rsidRPr="0016020C" w:rsidRDefault="001114B8" w:rsidP="00D50872">
      <w:pPr>
        <w:spacing w:after="0" w:line="240" w:lineRule="auto"/>
        <w:ind w:right="-286"/>
        <w:jc w:val="both"/>
        <w:rPr>
          <w:rFonts w:eastAsia="Times New Roman" w:cstheme="minorHAnsi"/>
          <w:b/>
          <w:bCs/>
          <w:color w:val="833C0B" w:themeColor="accent2" w:themeShade="80"/>
          <w:lang w:eastAsia="fr-FR"/>
        </w:rPr>
      </w:pPr>
      <w:r w:rsidRPr="0016020C">
        <w:rPr>
          <w:rFonts w:eastAsia="Times New Roman" w:cstheme="minorHAnsi"/>
          <w:b/>
          <w:bCs/>
          <w:color w:val="833C0B" w:themeColor="accent2" w:themeShade="80"/>
          <w:lang w:eastAsia="fr-FR"/>
        </w:rPr>
        <w:t xml:space="preserve">Décision relative à la création d'une instance de concertation locale entre </w:t>
      </w:r>
      <w:r w:rsidR="004C6CE8" w:rsidRPr="0016020C">
        <w:rPr>
          <w:rFonts w:eastAsia="Times New Roman" w:cstheme="minorHAnsi"/>
          <w:b/>
          <w:bCs/>
          <w:color w:val="833C0B" w:themeColor="accent2" w:themeShade="80"/>
          <w:lang w:eastAsia="fr-FR"/>
        </w:rPr>
        <w:t>Pouvoirs Organisateurs</w:t>
      </w:r>
      <w:r w:rsidRPr="0016020C">
        <w:rPr>
          <w:rFonts w:eastAsia="Times New Roman" w:cstheme="minorHAnsi"/>
          <w:b/>
          <w:bCs/>
          <w:color w:val="833C0B" w:themeColor="accent2" w:themeShade="80"/>
          <w:lang w:eastAsia="fr-FR"/>
        </w:rPr>
        <w:t xml:space="preserve"> et délégations syndicales compétente pour le niveau fondamental</w:t>
      </w:r>
    </w:p>
    <w:p w14:paraId="55218473" w14:textId="77777777" w:rsidR="001114B8" w:rsidRPr="00BD5E4A" w:rsidRDefault="001114B8" w:rsidP="00D50872">
      <w:pPr>
        <w:spacing w:after="0" w:line="240" w:lineRule="auto"/>
        <w:ind w:right="-286"/>
        <w:jc w:val="both"/>
        <w:rPr>
          <w:rFonts w:eastAsia="Times New Roman" w:cstheme="minorHAnsi"/>
          <w:bCs/>
          <w:lang w:eastAsia="fr-FR"/>
        </w:rPr>
      </w:pPr>
    </w:p>
    <w:p w14:paraId="01E31636" w14:textId="77777777" w:rsidR="001114B8" w:rsidRPr="00BD5E4A" w:rsidRDefault="001114B8" w:rsidP="00D50872">
      <w:pPr>
        <w:spacing w:after="0" w:line="240" w:lineRule="auto"/>
        <w:ind w:right="-286"/>
        <w:jc w:val="both"/>
        <w:rPr>
          <w:rFonts w:eastAsia="Times New Roman" w:cstheme="minorHAnsi"/>
          <w:lang w:eastAsia="fr-FR"/>
        </w:rPr>
      </w:pPr>
      <w:r w:rsidRPr="00BD5E4A">
        <w:rPr>
          <w:rFonts w:eastAsia="Times New Roman" w:cstheme="minorHAnsi"/>
          <w:lang w:eastAsia="fr-FR"/>
        </w:rPr>
        <w:t>En séance du 24 janvier 1996, la Commission paritaire de l'Enseignement spécial libre confessionnel a adopté la présente décision ainsi que le commentaire y annexé.</w:t>
      </w:r>
    </w:p>
    <w:p w14:paraId="7FD7B9CE" w14:textId="07F89CAA" w:rsidR="001114B8" w:rsidRDefault="001114B8" w:rsidP="00D50872">
      <w:pPr>
        <w:spacing w:after="0" w:line="240" w:lineRule="auto"/>
        <w:ind w:right="-286"/>
        <w:jc w:val="both"/>
        <w:rPr>
          <w:rFonts w:eastAsia="Times New Roman" w:cstheme="minorHAnsi"/>
          <w:lang w:eastAsia="fr-FR"/>
        </w:rPr>
      </w:pPr>
    </w:p>
    <w:p w14:paraId="679ED7A8" w14:textId="77777777" w:rsidR="001E2BCD" w:rsidRPr="00BD5E4A" w:rsidRDefault="001E2BCD" w:rsidP="00D50872">
      <w:pPr>
        <w:spacing w:after="0" w:line="240" w:lineRule="auto"/>
        <w:ind w:right="-286"/>
        <w:jc w:val="both"/>
        <w:rPr>
          <w:rFonts w:eastAsia="Times New Roman" w:cstheme="minorHAnsi"/>
          <w:lang w:eastAsia="fr-FR"/>
        </w:rPr>
      </w:pPr>
    </w:p>
    <w:p w14:paraId="120009C7" w14:textId="55290278" w:rsidR="001114B8" w:rsidRPr="00BD5E4A" w:rsidRDefault="001114B8" w:rsidP="006D0ADB">
      <w:pPr>
        <w:pStyle w:val="ICLsoustire"/>
      </w:pPr>
      <w:r w:rsidRPr="00BD5E4A">
        <w:t>C</w:t>
      </w:r>
      <w:r w:rsidR="00B30651">
        <w:t>hapitre</w:t>
      </w:r>
      <w:r w:rsidRPr="00BD5E4A">
        <w:t xml:space="preserve"> I </w:t>
      </w:r>
      <w:r w:rsidR="00B30651">
        <w:t>–</w:t>
      </w:r>
      <w:r w:rsidRPr="00BD5E4A">
        <w:t> C</w:t>
      </w:r>
      <w:r w:rsidR="00B30651">
        <w:t>hamp d’application</w:t>
      </w:r>
    </w:p>
    <w:p w14:paraId="2BEC57E0" w14:textId="344D6534" w:rsidR="001114B8" w:rsidRPr="00BD5E4A" w:rsidRDefault="001114B8" w:rsidP="00D50872">
      <w:pPr>
        <w:spacing w:after="0" w:line="240" w:lineRule="auto"/>
        <w:ind w:right="-286"/>
        <w:jc w:val="both"/>
        <w:rPr>
          <w:rFonts w:eastAsia="Times New Roman" w:cstheme="minorHAnsi"/>
          <w:lang w:eastAsia="fr-FR"/>
        </w:rPr>
      </w:pPr>
      <w:r w:rsidRPr="004911C7">
        <w:rPr>
          <w:rFonts w:eastAsia="Times New Roman" w:cstheme="minorHAnsi"/>
          <w:b/>
          <w:bCs/>
          <w:color w:val="006600"/>
          <w:lang w:eastAsia="fr-FR"/>
        </w:rPr>
        <w:t>Article 1</w:t>
      </w:r>
      <w:r w:rsidRPr="003F306F">
        <w:rPr>
          <w:rFonts w:eastAsia="Times New Roman" w:cstheme="minorHAnsi"/>
          <w:color w:val="006600"/>
          <w:lang w:eastAsia="fr-FR"/>
        </w:rPr>
        <w:t> </w:t>
      </w:r>
      <w:r w:rsidRPr="00BD5E4A">
        <w:rPr>
          <w:rFonts w:eastAsia="Times New Roman" w:cstheme="minorHAnsi"/>
          <w:lang w:eastAsia="fr-FR"/>
        </w:rPr>
        <w:t xml:space="preserve">- La présente décision s'applique à tous les </w:t>
      </w:r>
      <w:r w:rsidR="004C6CE8" w:rsidRPr="00BD5E4A">
        <w:rPr>
          <w:rFonts w:eastAsia="Times New Roman" w:cstheme="minorHAnsi"/>
          <w:lang w:eastAsia="fr-FR"/>
        </w:rPr>
        <w:t>Pouvoirs Organisateurs</w:t>
      </w:r>
      <w:r w:rsidRPr="00BD5E4A">
        <w:rPr>
          <w:rFonts w:eastAsia="Times New Roman" w:cstheme="minorHAnsi"/>
          <w:lang w:eastAsia="fr-FR"/>
        </w:rPr>
        <w:t xml:space="preserve"> des établissements scolaires relevant de la compétence de la Commission paritaire de l'Enseignement spécial libre confessionnel ainsi qu'aux membres de leur personnel soumis au décret du 1er février 1993 fixant le statut des membres du personnel subsidié de l'enseignement libre subventionné, en ce qui concerne le niveau de l'enseignement fondamental organisé par ces </w:t>
      </w:r>
      <w:r w:rsidR="004C6CE8" w:rsidRPr="00BD5E4A">
        <w:rPr>
          <w:rFonts w:eastAsia="Times New Roman" w:cstheme="minorHAnsi"/>
          <w:lang w:eastAsia="fr-FR"/>
        </w:rPr>
        <w:t>Pouvoirs Organisateurs</w:t>
      </w:r>
      <w:r w:rsidRPr="00BD5E4A">
        <w:rPr>
          <w:rFonts w:eastAsia="Times New Roman" w:cstheme="minorHAnsi"/>
          <w:lang w:eastAsia="fr-FR"/>
        </w:rPr>
        <w:t xml:space="preserve"> et les membres du personnel y affecté. </w:t>
      </w:r>
    </w:p>
    <w:p w14:paraId="24F3EA58" w14:textId="77777777" w:rsidR="001114B8" w:rsidRPr="00BD5E4A" w:rsidRDefault="001114B8" w:rsidP="00D50872">
      <w:pPr>
        <w:spacing w:after="0" w:line="240" w:lineRule="auto"/>
        <w:ind w:right="-286"/>
        <w:jc w:val="both"/>
        <w:rPr>
          <w:rFonts w:eastAsia="Times New Roman" w:cstheme="minorHAnsi"/>
          <w:lang w:eastAsia="fr-FR"/>
        </w:rPr>
      </w:pPr>
    </w:p>
    <w:p w14:paraId="3C71EDC3" w14:textId="18304459" w:rsidR="001114B8" w:rsidRPr="00BD5E4A" w:rsidRDefault="001114B8" w:rsidP="00D50872">
      <w:pPr>
        <w:spacing w:after="0" w:line="240" w:lineRule="auto"/>
        <w:ind w:right="-286"/>
        <w:jc w:val="both"/>
        <w:rPr>
          <w:rFonts w:eastAsia="Times New Roman" w:cstheme="minorHAnsi"/>
          <w:lang w:eastAsia="fr-FR"/>
        </w:rPr>
      </w:pPr>
      <w:r w:rsidRPr="004911C7">
        <w:rPr>
          <w:rFonts w:eastAsia="Times New Roman" w:cstheme="minorHAnsi"/>
          <w:b/>
          <w:bCs/>
          <w:color w:val="006600"/>
          <w:lang w:eastAsia="fr-FR"/>
        </w:rPr>
        <w:t>Article 2</w:t>
      </w:r>
      <w:r w:rsidRPr="000C44D8">
        <w:rPr>
          <w:rFonts w:eastAsia="Times New Roman" w:cstheme="minorHAnsi"/>
          <w:color w:val="006600"/>
          <w:lang w:eastAsia="fr-FR"/>
        </w:rPr>
        <w:t> </w:t>
      </w:r>
      <w:r w:rsidRPr="00BD5E4A">
        <w:rPr>
          <w:rFonts w:eastAsia="Times New Roman" w:cstheme="minorHAnsi"/>
          <w:lang w:eastAsia="fr-FR"/>
        </w:rPr>
        <w:t>- Dans les limites d'application fixées à l'article 1er, la présente décision constitue une modalité d'application de la décision prise ou à prendre en Commission paritaire centrale de l'enseignement libre confessionnel en matière de délégation syndicale pour les établissements scolaires relevant de son champ de compétence ainsi que les membres de leur personnel soumis au décret du 1er février 1993 fixant le statut des membres du personnel subsidié de l'enseignement libre subventionné.</w:t>
      </w:r>
    </w:p>
    <w:p w14:paraId="79BB29BA" w14:textId="77777777" w:rsidR="001114B8" w:rsidRPr="00BD5E4A" w:rsidRDefault="001114B8" w:rsidP="00D50872">
      <w:pPr>
        <w:spacing w:after="0" w:line="240" w:lineRule="auto"/>
        <w:ind w:right="-286"/>
        <w:jc w:val="both"/>
        <w:rPr>
          <w:rFonts w:eastAsia="Times New Roman" w:cstheme="minorHAnsi"/>
          <w:lang w:eastAsia="fr-FR"/>
        </w:rPr>
      </w:pPr>
    </w:p>
    <w:p w14:paraId="30C7F511" w14:textId="78509C41" w:rsidR="000C44D8" w:rsidRPr="004911C7" w:rsidRDefault="001114B8" w:rsidP="003F306F">
      <w:pPr>
        <w:spacing w:after="120" w:line="240" w:lineRule="auto"/>
        <w:ind w:right="-286"/>
        <w:jc w:val="both"/>
        <w:rPr>
          <w:rFonts w:eastAsia="Times New Roman" w:cstheme="minorHAnsi"/>
          <w:b/>
          <w:color w:val="006600"/>
          <w:lang w:eastAsia="fr-FR"/>
        </w:rPr>
      </w:pPr>
      <w:r w:rsidRPr="004911C7">
        <w:rPr>
          <w:rFonts w:eastAsia="Times New Roman" w:cstheme="minorHAnsi"/>
          <w:b/>
          <w:bCs/>
          <w:color w:val="006600"/>
          <w:lang w:eastAsia="fr-FR"/>
        </w:rPr>
        <w:t>Article 3</w:t>
      </w:r>
    </w:p>
    <w:p w14:paraId="1C3CC73F" w14:textId="30D969EA" w:rsidR="001114B8" w:rsidRPr="00BD5E4A" w:rsidRDefault="001114B8" w:rsidP="00D50872">
      <w:pPr>
        <w:spacing w:after="0" w:line="240" w:lineRule="auto"/>
        <w:ind w:right="-286"/>
        <w:jc w:val="both"/>
        <w:rPr>
          <w:rFonts w:eastAsia="Times New Roman" w:cstheme="minorHAnsi"/>
          <w:lang w:eastAsia="fr-FR"/>
        </w:rPr>
      </w:pPr>
      <w:r w:rsidRPr="00BD5E4A">
        <w:rPr>
          <w:rFonts w:eastAsia="Times New Roman" w:cstheme="minorHAnsi"/>
          <w:b/>
          <w:bCs/>
          <w:lang w:eastAsia="fr-FR"/>
        </w:rPr>
        <w:t>§ 1.</w:t>
      </w:r>
      <w:r w:rsidRPr="00BD5E4A">
        <w:rPr>
          <w:rFonts w:eastAsia="Times New Roman" w:cstheme="minorHAnsi"/>
          <w:lang w:eastAsia="fr-FR"/>
        </w:rPr>
        <w:t xml:space="preserve"> Dans les établissements d'enseignement dotés d'un Conseil d'Entreprise et/ou d'un Comité de Sécurité, d'Hygiène et d'Embellissement des Lieux de Travail, les compétences légales leur restent dévolues.</w:t>
      </w:r>
    </w:p>
    <w:p w14:paraId="62B48D55" w14:textId="77777777" w:rsidR="001114B8" w:rsidRPr="00BD5E4A" w:rsidRDefault="001114B8" w:rsidP="00D50872">
      <w:pPr>
        <w:spacing w:after="0" w:line="240" w:lineRule="auto"/>
        <w:ind w:right="-286"/>
        <w:jc w:val="both"/>
        <w:rPr>
          <w:rFonts w:eastAsia="Times New Roman" w:cstheme="minorHAnsi"/>
          <w:lang w:eastAsia="fr-FR"/>
        </w:rPr>
      </w:pPr>
      <w:r w:rsidRPr="00BD5E4A">
        <w:rPr>
          <w:rFonts w:eastAsia="Times New Roman" w:cstheme="minorHAnsi"/>
          <w:lang w:eastAsia="fr-FR"/>
        </w:rPr>
        <w:t>Les établissements visés par le présent paragraphe sont invités à créer une section concernant le seul niveau fondamental.</w:t>
      </w:r>
    </w:p>
    <w:p w14:paraId="439EE0BA" w14:textId="77777777" w:rsidR="001114B8" w:rsidRPr="00BD5E4A" w:rsidRDefault="001114B8" w:rsidP="00B61845">
      <w:pPr>
        <w:spacing w:after="120" w:line="240" w:lineRule="auto"/>
        <w:ind w:right="-286"/>
        <w:jc w:val="both"/>
        <w:rPr>
          <w:rFonts w:eastAsia="Times New Roman" w:cstheme="minorHAnsi"/>
          <w:lang w:eastAsia="fr-FR"/>
        </w:rPr>
      </w:pPr>
      <w:r w:rsidRPr="00BD5E4A">
        <w:rPr>
          <w:rFonts w:eastAsia="Times New Roman" w:cstheme="minorHAnsi"/>
          <w:lang w:eastAsia="fr-FR"/>
        </w:rPr>
        <w:t>Cette section se voit attribuer, outre les compétences du Conseil d'Entreprise et/ou du Comité de Sécurité, d'Hygiène et d'Embellissement des Lieux de Travail, celles dévolues en vertu de la présente décision.</w:t>
      </w:r>
    </w:p>
    <w:p w14:paraId="41201A29" w14:textId="77777777" w:rsidR="001114B8" w:rsidRDefault="001114B8" w:rsidP="00D50872">
      <w:pPr>
        <w:spacing w:after="0" w:line="240" w:lineRule="auto"/>
        <w:ind w:right="-286"/>
        <w:jc w:val="both"/>
        <w:rPr>
          <w:rFonts w:eastAsia="Times New Roman" w:cstheme="minorHAnsi"/>
          <w:lang w:eastAsia="fr-FR"/>
        </w:rPr>
      </w:pPr>
      <w:r w:rsidRPr="00BD5E4A">
        <w:rPr>
          <w:rFonts w:eastAsia="Times New Roman" w:cstheme="minorHAnsi"/>
          <w:b/>
          <w:bCs/>
          <w:lang w:eastAsia="fr-FR"/>
        </w:rPr>
        <w:t xml:space="preserve">§ 2. </w:t>
      </w:r>
      <w:r w:rsidRPr="00BD5E4A">
        <w:rPr>
          <w:rFonts w:eastAsia="Times New Roman" w:cstheme="minorHAnsi"/>
          <w:lang w:eastAsia="fr-FR"/>
        </w:rPr>
        <w:t>Lorsque le Conseil d'Entreprise et/ou le Comité de Sécurité, d'Hygiène et d'Embellissement des Lieux de Travail ne sont (n'est) compétent(s) que pour le seul niveau de l'enseignement fondamental, les représentants des travailleurs soumis aux dispositions du décret du 1er février 1993 fixant le statut des membres du personnel subsidié de l'enseignement libre subventionné exercent les compétences dévolues à l'instance de concertation locale par la présente décision.</w:t>
      </w:r>
    </w:p>
    <w:p w14:paraId="7C32EF54" w14:textId="77777777" w:rsidR="00454254" w:rsidRPr="00BD5E4A" w:rsidRDefault="00454254" w:rsidP="00D50872">
      <w:pPr>
        <w:spacing w:after="0" w:line="240" w:lineRule="auto"/>
        <w:ind w:right="-286"/>
        <w:jc w:val="both"/>
        <w:rPr>
          <w:rFonts w:eastAsia="Times New Roman" w:cstheme="minorHAnsi"/>
          <w:lang w:eastAsia="fr-FR"/>
        </w:rPr>
      </w:pPr>
    </w:p>
    <w:p w14:paraId="7BE22838" w14:textId="04738C27" w:rsidR="001114B8" w:rsidRPr="00BD5E4A" w:rsidRDefault="0016020C" w:rsidP="006D0ADB">
      <w:pPr>
        <w:pStyle w:val="ICLsoustire"/>
      </w:pPr>
      <w:r>
        <w:lastRenderedPageBreak/>
        <w:t>Chapitre II</w:t>
      </w:r>
      <w:r w:rsidR="001114B8" w:rsidRPr="00BD5E4A">
        <w:t> </w:t>
      </w:r>
      <w:r>
        <w:t>–</w:t>
      </w:r>
      <w:r w:rsidR="001114B8" w:rsidRPr="00BD5E4A">
        <w:t> </w:t>
      </w:r>
      <w:r>
        <w:t>Modalités de fonctionnements des instances de concertation locales</w:t>
      </w:r>
    </w:p>
    <w:p w14:paraId="31AAB643" w14:textId="574F0DEE" w:rsidR="001114B8" w:rsidRPr="00BD5E4A" w:rsidRDefault="001114B8" w:rsidP="00D50872">
      <w:pPr>
        <w:spacing w:after="0" w:line="240" w:lineRule="auto"/>
        <w:ind w:right="-286"/>
        <w:jc w:val="both"/>
        <w:rPr>
          <w:rFonts w:eastAsia="Times New Roman" w:cstheme="minorHAnsi"/>
          <w:lang w:eastAsia="fr-FR"/>
        </w:rPr>
      </w:pPr>
      <w:r w:rsidRPr="004911C7">
        <w:rPr>
          <w:rFonts w:eastAsia="Times New Roman" w:cstheme="minorHAnsi"/>
          <w:b/>
          <w:bCs/>
          <w:color w:val="006600"/>
          <w:lang w:eastAsia="fr-FR"/>
        </w:rPr>
        <w:t>Article 4</w:t>
      </w:r>
      <w:r w:rsidRPr="000C44D8">
        <w:rPr>
          <w:rFonts w:eastAsia="Times New Roman" w:cstheme="minorHAnsi"/>
          <w:color w:val="006600"/>
          <w:lang w:eastAsia="fr-FR"/>
        </w:rPr>
        <w:t> </w:t>
      </w:r>
      <w:r w:rsidRPr="00BD5E4A">
        <w:rPr>
          <w:rFonts w:eastAsia="Times New Roman" w:cstheme="minorHAnsi"/>
          <w:lang w:eastAsia="fr-FR"/>
        </w:rPr>
        <w:t xml:space="preserve">- Par la présente décision, les parties signataires conviennent que les représentants des </w:t>
      </w:r>
      <w:r w:rsidR="004C6CE8" w:rsidRPr="00BD5E4A">
        <w:rPr>
          <w:rFonts w:eastAsia="Times New Roman" w:cstheme="minorHAnsi"/>
          <w:lang w:eastAsia="fr-FR"/>
        </w:rPr>
        <w:t>Pouvoirs Organisateurs</w:t>
      </w:r>
      <w:r w:rsidRPr="00BD5E4A">
        <w:rPr>
          <w:rFonts w:eastAsia="Times New Roman" w:cstheme="minorHAnsi"/>
          <w:lang w:eastAsia="fr-FR"/>
        </w:rPr>
        <w:t xml:space="preserve"> et du personnel visés à l'article 1er siégeront au sein de l'instance de concertation locale selon les modalités définies ci-après.</w:t>
      </w:r>
    </w:p>
    <w:p w14:paraId="7D1EF404" w14:textId="77777777" w:rsidR="001114B8" w:rsidRPr="00BD5E4A" w:rsidRDefault="001114B8" w:rsidP="00D50872">
      <w:pPr>
        <w:spacing w:after="0" w:line="240" w:lineRule="auto"/>
        <w:ind w:right="-286"/>
        <w:jc w:val="both"/>
        <w:rPr>
          <w:rFonts w:eastAsia="Times New Roman" w:cstheme="minorHAnsi"/>
          <w:lang w:eastAsia="fr-FR"/>
        </w:rPr>
      </w:pPr>
    </w:p>
    <w:p w14:paraId="35BCBE5F" w14:textId="09F20B65" w:rsidR="0016020C" w:rsidRPr="004911C7" w:rsidRDefault="001114B8" w:rsidP="00D50872">
      <w:pPr>
        <w:spacing w:after="0" w:line="240" w:lineRule="auto"/>
        <w:ind w:right="-286"/>
        <w:jc w:val="both"/>
        <w:rPr>
          <w:rFonts w:eastAsia="Times New Roman" w:cstheme="minorHAnsi"/>
          <w:b/>
          <w:bCs/>
          <w:lang w:eastAsia="fr-FR"/>
        </w:rPr>
      </w:pPr>
      <w:r w:rsidRPr="004911C7">
        <w:rPr>
          <w:rFonts w:eastAsia="Times New Roman" w:cstheme="minorHAnsi"/>
          <w:b/>
          <w:bCs/>
          <w:color w:val="006600"/>
          <w:lang w:eastAsia="fr-FR"/>
        </w:rPr>
        <w:t>Article 5 </w:t>
      </w:r>
    </w:p>
    <w:p w14:paraId="278428D4" w14:textId="24E01682" w:rsidR="001114B8" w:rsidRPr="00BD5E4A" w:rsidRDefault="0016020C" w:rsidP="00D50872">
      <w:pPr>
        <w:spacing w:after="0" w:line="240" w:lineRule="auto"/>
        <w:ind w:right="-286"/>
        <w:jc w:val="both"/>
        <w:rPr>
          <w:rFonts w:eastAsia="Times New Roman" w:cstheme="minorHAnsi"/>
          <w:lang w:eastAsia="fr-FR"/>
        </w:rPr>
      </w:pPr>
      <w:r>
        <w:rPr>
          <w:rFonts w:eastAsia="Times New Roman" w:cstheme="minorHAnsi"/>
          <w:b/>
          <w:bCs/>
          <w:lang w:eastAsia="fr-FR"/>
        </w:rPr>
        <w:t>§ 1</w:t>
      </w:r>
      <w:r w:rsidR="001114B8" w:rsidRPr="00BD5E4A">
        <w:rPr>
          <w:rFonts w:eastAsia="Times New Roman" w:cstheme="minorHAnsi"/>
          <w:b/>
          <w:bCs/>
          <w:lang w:eastAsia="fr-FR"/>
        </w:rPr>
        <w:t>.</w:t>
      </w:r>
      <w:r w:rsidR="001114B8" w:rsidRPr="00BD5E4A">
        <w:rPr>
          <w:rFonts w:eastAsia="Times New Roman" w:cstheme="minorHAnsi"/>
          <w:lang w:eastAsia="fr-FR"/>
        </w:rPr>
        <w:t xml:space="preserve"> L'instance de concertation locale est composée paritairement de représentants du pouvoir organisateur et de représentants du personnel.</w:t>
      </w:r>
    </w:p>
    <w:p w14:paraId="141F0BBC" w14:textId="77777777" w:rsidR="001114B8" w:rsidRPr="00BD5E4A" w:rsidRDefault="001114B8" w:rsidP="00D50872">
      <w:pPr>
        <w:spacing w:after="0" w:line="240" w:lineRule="auto"/>
        <w:ind w:right="-286"/>
        <w:jc w:val="both"/>
        <w:rPr>
          <w:rFonts w:eastAsia="Times New Roman" w:cstheme="minorHAnsi"/>
          <w:lang w:eastAsia="fr-FR"/>
        </w:rPr>
      </w:pPr>
      <w:r w:rsidRPr="00BD5E4A">
        <w:rPr>
          <w:rFonts w:eastAsia="Times New Roman" w:cstheme="minorHAnsi"/>
          <w:lang w:eastAsia="fr-FR"/>
        </w:rPr>
        <w:t>Le Directeur est membre de droit de l'instance de concertation locale, avec voix consultative en sa qualité de personne-ressource.</w:t>
      </w:r>
    </w:p>
    <w:p w14:paraId="0611E00D" w14:textId="77777777" w:rsidR="001114B8" w:rsidRPr="00BD5E4A" w:rsidRDefault="001114B8" w:rsidP="0016020C">
      <w:pPr>
        <w:spacing w:after="120" w:line="240" w:lineRule="auto"/>
        <w:ind w:right="-286"/>
        <w:jc w:val="both"/>
        <w:rPr>
          <w:rFonts w:eastAsia="Times New Roman" w:cstheme="minorHAnsi"/>
          <w:lang w:eastAsia="fr-FR"/>
        </w:rPr>
      </w:pPr>
      <w:r w:rsidRPr="00BD5E4A">
        <w:rPr>
          <w:rFonts w:eastAsia="Times New Roman" w:cstheme="minorHAnsi"/>
          <w:lang w:eastAsia="fr-FR"/>
        </w:rPr>
        <w:t>Toutefois, le Pouvoir organisateur peut inviter le Directeur à faire partie de sa délégation, sans que le directeur puisse, à lui seul, représenter le pouvoir organisateur.</w:t>
      </w:r>
    </w:p>
    <w:p w14:paraId="76CD0166" w14:textId="77777777" w:rsidR="001114B8" w:rsidRPr="00BD5E4A" w:rsidRDefault="001114B8" w:rsidP="0016020C">
      <w:pPr>
        <w:spacing w:after="120" w:line="240" w:lineRule="auto"/>
        <w:ind w:right="-286"/>
        <w:jc w:val="both"/>
        <w:rPr>
          <w:rFonts w:eastAsia="Times New Roman" w:cstheme="minorHAnsi"/>
          <w:lang w:eastAsia="fr-FR"/>
        </w:rPr>
      </w:pPr>
      <w:r w:rsidRPr="00BD5E4A">
        <w:rPr>
          <w:rFonts w:eastAsia="Times New Roman" w:cstheme="minorHAnsi"/>
          <w:b/>
          <w:bCs/>
          <w:lang w:eastAsia="fr-FR"/>
        </w:rPr>
        <w:t>§ 2.</w:t>
      </w:r>
      <w:r w:rsidRPr="00BD5E4A">
        <w:rPr>
          <w:rFonts w:eastAsia="Times New Roman" w:cstheme="minorHAnsi"/>
          <w:lang w:eastAsia="fr-FR"/>
        </w:rPr>
        <w:t xml:space="preserve"> Les représentants du pouvoir organisateur sont réputés engager celui-ci.</w:t>
      </w:r>
    </w:p>
    <w:p w14:paraId="31BBAC7A" w14:textId="77777777" w:rsidR="001114B8" w:rsidRPr="00BD5E4A" w:rsidRDefault="001114B8" w:rsidP="00D50872">
      <w:pPr>
        <w:spacing w:after="0" w:line="240" w:lineRule="auto"/>
        <w:ind w:right="-286"/>
        <w:jc w:val="both"/>
        <w:rPr>
          <w:rFonts w:eastAsia="Times New Roman" w:cstheme="minorHAnsi"/>
          <w:lang w:eastAsia="fr-FR"/>
        </w:rPr>
      </w:pPr>
      <w:r w:rsidRPr="00BD5E4A">
        <w:rPr>
          <w:rFonts w:eastAsia="Times New Roman" w:cstheme="minorHAnsi"/>
          <w:b/>
          <w:bCs/>
          <w:lang w:eastAsia="fr-FR"/>
        </w:rPr>
        <w:t>§ 3.</w:t>
      </w:r>
      <w:r w:rsidRPr="00BD5E4A">
        <w:rPr>
          <w:rFonts w:eastAsia="Times New Roman" w:cstheme="minorHAnsi"/>
          <w:lang w:eastAsia="fr-FR"/>
        </w:rPr>
        <w:t xml:space="preserve"> Les représentants du personnel sont des délégués syndicaux dûment accrédités par leur organisation syndicale.</w:t>
      </w:r>
    </w:p>
    <w:p w14:paraId="07D49911" w14:textId="77777777" w:rsidR="001114B8" w:rsidRPr="00BD5E4A" w:rsidRDefault="001114B8" w:rsidP="00D50872">
      <w:pPr>
        <w:spacing w:after="0" w:line="240" w:lineRule="auto"/>
        <w:ind w:right="-286"/>
        <w:jc w:val="both"/>
        <w:rPr>
          <w:rFonts w:eastAsia="Times New Roman" w:cstheme="minorHAnsi"/>
          <w:lang w:eastAsia="fr-FR"/>
        </w:rPr>
      </w:pPr>
      <w:r w:rsidRPr="00BD5E4A">
        <w:rPr>
          <w:rFonts w:eastAsia="Times New Roman" w:cstheme="minorHAnsi"/>
          <w:lang w:eastAsia="fr-FR"/>
        </w:rPr>
        <w:t>Ces représentants doivent être des membres du personnel du Pouvoir organisateur et être soumis au décret du 1er février 1993 fixant le statut des membres du personnel subsidié de l'enseignement libre subventionné.</w:t>
      </w:r>
    </w:p>
    <w:p w14:paraId="0200E55D" w14:textId="77777777" w:rsidR="001114B8" w:rsidRPr="00BD5E4A" w:rsidRDefault="001114B8" w:rsidP="00D50872">
      <w:pPr>
        <w:spacing w:after="0" w:line="240" w:lineRule="auto"/>
        <w:ind w:right="-286"/>
        <w:jc w:val="both"/>
        <w:rPr>
          <w:rFonts w:eastAsia="Times New Roman" w:cstheme="minorHAnsi"/>
          <w:lang w:eastAsia="fr-FR"/>
        </w:rPr>
      </w:pPr>
    </w:p>
    <w:p w14:paraId="776BDF7F" w14:textId="4E0764A1" w:rsidR="001114B8" w:rsidRPr="00BD5E4A" w:rsidRDefault="001114B8" w:rsidP="00D50872">
      <w:pPr>
        <w:spacing w:after="0" w:line="240" w:lineRule="auto"/>
        <w:ind w:right="-286"/>
        <w:jc w:val="both"/>
        <w:rPr>
          <w:rFonts w:eastAsia="Times New Roman" w:cstheme="minorHAnsi"/>
          <w:lang w:eastAsia="fr-FR"/>
        </w:rPr>
      </w:pPr>
      <w:r w:rsidRPr="004911C7">
        <w:rPr>
          <w:rFonts w:eastAsia="Times New Roman" w:cstheme="minorHAnsi"/>
          <w:b/>
          <w:bCs/>
          <w:color w:val="006600"/>
          <w:lang w:eastAsia="fr-FR"/>
        </w:rPr>
        <w:t>Article 6</w:t>
      </w:r>
      <w:r w:rsidRPr="000C44D8">
        <w:rPr>
          <w:rFonts w:eastAsia="Times New Roman" w:cstheme="minorHAnsi"/>
          <w:color w:val="006600"/>
          <w:lang w:eastAsia="fr-FR"/>
        </w:rPr>
        <w:t> </w:t>
      </w:r>
      <w:r w:rsidRPr="00BD5E4A">
        <w:rPr>
          <w:rFonts w:eastAsia="Times New Roman" w:cstheme="minorHAnsi"/>
          <w:lang w:eastAsia="fr-FR"/>
        </w:rPr>
        <w:t>- L'instance de concertation locale est présidée par le président du Pouvoir organisateur ou par la personne autorisée par lui à assumer la présidence. Le président est membre de la délégation du Pouvoir organisateur.</w:t>
      </w:r>
    </w:p>
    <w:p w14:paraId="006A0C9F" w14:textId="77777777" w:rsidR="001114B8" w:rsidRPr="00BD5E4A" w:rsidRDefault="001114B8" w:rsidP="00D50872">
      <w:pPr>
        <w:spacing w:after="0" w:line="240" w:lineRule="auto"/>
        <w:ind w:right="-286"/>
        <w:jc w:val="both"/>
        <w:rPr>
          <w:rFonts w:eastAsia="Times New Roman" w:cstheme="minorHAnsi"/>
          <w:lang w:eastAsia="fr-FR"/>
        </w:rPr>
      </w:pPr>
    </w:p>
    <w:p w14:paraId="4B062A03" w14:textId="6BCBE64C" w:rsidR="003F306F" w:rsidRPr="004911C7" w:rsidRDefault="001114B8" w:rsidP="003F306F">
      <w:pPr>
        <w:spacing w:after="120" w:line="240" w:lineRule="auto"/>
        <w:ind w:right="-286"/>
        <w:jc w:val="both"/>
        <w:rPr>
          <w:rFonts w:eastAsia="Times New Roman" w:cstheme="minorHAnsi"/>
          <w:b/>
          <w:lang w:eastAsia="fr-FR"/>
        </w:rPr>
      </w:pPr>
      <w:r w:rsidRPr="004911C7">
        <w:rPr>
          <w:rFonts w:eastAsia="Times New Roman" w:cstheme="minorHAnsi"/>
          <w:b/>
          <w:bCs/>
          <w:color w:val="006600"/>
          <w:lang w:eastAsia="fr-FR"/>
        </w:rPr>
        <w:t>Article 7</w:t>
      </w:r>
      <w:r w:rsidRPr="004911C7">
        <w:rPr>
          <w:rFonts w:eastAsia="Times New Roman" w:cstheme="minorHAnsi"/>
          <w:b/>
          <w:color w:val="006600"/>
          <w:lang w:eastAsia="fr-FR"/>
        </w:rPr>
        <w:t> </w:t>
      </w:r>
    </w:p>
    <w:p w14:paraId="7F72CF27" w14:textId="51CEEE2D" w:rsidR="001114B8" w:rsidRPr="00BD5E4A" w:rsidRDefault="001114B8" w:rsidP="00AB4F2D">
      <w:pPr>
        <w:spacing w:after="120" w:line="240" w:lineRule="auto"/>
        <w:ind w:right="-286"/>
        <w:jc w:val="both"/>
        <w:rPr>
          <w:rFonts w:eastAsia="Times New Roman" w:cstheme="minorHAnsi"/>
          <w:lang w:eastAsia="fr-FR"/>
        </w:rPr>
      </w:pPr>
      <w:r w:rsidRPr="00BD5E4A">
        <w:rPr>
          <w:rFonts w:eastAsia="Times New Roman" w:cstheme="minorHAnsi"/>
          <w:b/>
          <w:bCs/>
          <w:lang w:eastAsia="fr-FR"/>
        </w:rPr>
        <w:t>§ 1.</w:t>
      </w:r>
      <w:r w:rsidRPr="00BD5E4A">
        <w:rPr>
          <w:rFonts w:eastAsia="Times New Roman" w:cstheme="minorHAnsi"/>
          <w:lang w:eastAsia="fr-FR"/>
        </w:rPr>
        <w:t xml:space="preserve"> Un mandat minimum et trois mandats maximum par liste - avec un plafond de cinq mandats pour l'ensemble des listes au prorata des suffrages obtenus aux élections prévues à l'article 8 - sont à pourvoir au niveau de chaque pouvoir organisateur.</w:t>
      </w:r>
    </w:p>
    <w:p w14:paraId="72820F7D" w14:textId="77777777" w:rsidR="001114B8" w:rsidRPr="00BD5E4A" w:rsidRDefault="001114B8" w:rsidP="00D50872">
      <w:pPr>
        <w:spacing w:after="0" w:line="240" w:lineRule="auto"/>
        <w:ind w:right="-286"/>
        <w:jc w:val="both"/>
        <w:rPr>
          <w:rFonts w:eastAsia="Times New Roman" w:cstheme="minorHAnsi"/>
          <w:lang w:eastAsia="fr-FR"/>
        </w:rPr>
      </w:pPr>
      <w:r w:rsidRPr="00BD5E4A">
        <w:rPr>
          <w:rFonts w:eastAsia="Times New Roman" w:cstheme="minorHAnsi"/>
          <w:b/>
          <w:bCs/>
          <w:lang w:eastAsia="fr-FR"/>
        </w:rPr>
        <w:t>§ 2.</w:t>
      </w:r>
      <w:r w:rsidRPr="00BD5E4A">
        <w:rPr>
          <w:rFonts w:eastAsia="Times New Roman" w:cstheme="minorHAnsi"/>
          <w:lang w:eastAsia="fr-FR"/>
        </w:rPr>
        <w:t xml:space="preserve"> Par dérogation aux dispositions du paragraphe 1er, le nombre de mandats par liste est fixé comme suit:</w:t>
      </w:r>
    </w:p>
    <w:p w14:paraId="02993476" w14:textId="0A8283FA" w:rsidR="001114B8" w:rsidRPr="00BD5E4A" w:rsidRDefault="001114B8" w:rsidP="00D50872">
      <w:pPr>
        <w:spacing w:after="0" w:line="240" w:lineRule="auto"/>
        <w:ind w:right="-286"/>
        <w:jc w:val="both"/>
        <w:rPr>
          <w:rFonts w:eastAsia="Times New Roman" w:cstheme="minorHAnsi"/>
          <w:lang w:eastAsia="fr-FR"/>
        </w:rPr>
      </w:pPr>
      <w:r w:rsidRPr="00BD5E4A">
        <w:rPr>
          <w:rFonts w:eastAsia="Times New Roman" w:cstheme="minorHAnsi"/>
          <w:lang w:eastAsia="fr-FR"/>
        </w:rPr>
        <w:t xml:space="preserve">a) pour les </w:t>
      </w:r>
      <w:r w:rsidR="004C6CE8" w:rsidRPr="00BD5E4A">
        <w:rPr>
          <w:rFonts w:eastAsia="Times New Roman" w:cstheme="minorHAnsi"/>
          <w:lang w:eastAsia="fr-FR"/>
        </w:rPr>
        <w:t>Pouvoirs Organisateurs</w:t>
      </w:r>
      <w:r w:rsidRPr="00BD5E4A">
        <w:rPr>
          <w:rFonts w:eastAsia="Times New Roman" w:cstheme="minorHAnsi"/>
          <w:lang w:eastAsia="fr-FR"/>
        </w:rPr>
        <w:t xml:space="preserve"> employant moins de 10 membres du personnel au sens de la présente décision, un seul mandat est attribué par liste présentée; </w:t>
      </w:r>
    </w:p>
    <w:p w14:paraId="4A7E44B2" w14:textId="44C3690B" w:rsidR="001114B8" w:rsidRPr="00BD5E4A" w:rsidRDefault="001114B8" w:rsidP="00AB4F2D">
      <w:pPr>
        <w:spacing w:after="0" w:line="240" w:lineRule="auto"/>
        <w:ind w:right="-286"/>
        <w:jc w:val="both"/>
        <w:rPr>
          <w:rFonts w:eastAsia="Times New Roman" w:cstheme="minorHAnsi"/>
          <w:lang w:eastAsia="fr-FR"/>
        </w:rPr>
      </w:pPr>
      <w:r w:rsidRPr="00BD5E4A">
        <w:rPr>
          <w:rFonts w:eastAsia="Times New Roman" w:cstheme="minorHAnsi"/>
          <w:lang w:eastAsia="fr-FR"/>
        </w:rPr>
        <w:t xml:space="preserve">b) pour les </w:t>
      </w:r>
      <w:r w:rsidR="004C6CE8" w:rsidRPr="00BD5E4A">
        <w:rPr>
          <w:rFonts w:eastAsia="Times New Roman" w:cstheme="minorHAnsi"/>
          <w:lang w:eastAsia="fr-FR"/>
        </w:rPr>
        <w:t>Pouvoirs Organisateurs</w:t>
      </w:r>
      <w:r w:rsidRPr="00BD5E4A">
        <w:rPr>
          <w:rFonts w:eastAsia="Times New Roman" w:cstheme="minorHAnsi"/>
          <w:lang w:eastAsia="fr-FR"/>
        </w:rPr>
        <w:t xml:space="preserve"> occupant plus de trente membres du personnel au sens de la présente décision, le nombre de mandats par liste est augmenté d'une unité par tranche commencée de vingt membres du personnel au-delà de trente.</w:t>
      </w:r>
    </w:p>
    <w:p w14:paraId="691E327C" w14:textId="77777777" w:rsidR="001114B8" w:rsidRPr="00BD5E4A" w:rsidRDefault="001114B8" w:rsidP="00AB4F2D">
      <w:pPr>
        <w:spacing w:after="120" w:line="240" w:lineRule="auto"/>
        <w:ind w:right="-286"/>
        <w:jc w:val="both"/>
        <w:rPr>
          <w:rFonts w:eastAsia="Times New Roman" w:cstheme="minorHAnsi"/>
          <w:lang w:eastAsia="fr-FR"/>
        </w:rPr>
      </w:pPr>
      <w:r w:rsidRPr="00BD5E4A">
        <w:rPr>
          <w:rFonts w:eastAsia="Times New Roman" w:cstheme="minorHAnsi"/>
          <w:lang w:eastAsia="fr-FR"/>
        </w:rPr>
        <w:t>Le nombre de membres du personnel est calculé à la date du 1er février précédant la date des élections.</w:t>
      </w:r>
    </w:p>
    <w:p w14:paraId="4683BD60" w14:textId="77777777" w:rsidR="001114B8" w:rsidRPr="00BD5E4A" w:rsidRDefault="001114B8" w:rsidP="00D50872">
      <w:pPr>
        <w:spacing w:after="0" w:line="240" w:lineRule="auto"/>
        <w:ind w:right="-286"/>
        <w:jc w:val="both"/>
        <w:rPr>
          <w:rFonts w:eastAsia="Times New Roman" w:cstheme="minorHAnsi"/>
          <w:lang w:eastAsia="fr-FR"/>
        </w:rPr>
      </w:pPr>
      <w:r w:rsidRPr="00BD5E4A">
        <w:rPr>
          <w:rFonts w:eastAsia="Times New Roman" w:cstheme="minorHAnsi"/>
          <w:b/>
          <w:bCs/>
          <w:lang w:eastAsia="fr-FR"/>
        </w:rPr>
        <w:t>§ 3.</w:t>
      </w:r>
      <w:r w:rsidRPr="00BD5E4A">
        <w:rPr>
          <w:rFonts w:eastAsia="Times New Roman" w:cstheme="minorHAnsi"/>
          <w:lang w:eastAsia="fr-FR"/>
        </w:rPr>
        <w:t xml:space="preserve"> Par "membre du personnel", il faut entendre tout membre du personnel soumis aux dispositions du décret du 1er février 1993 fixant le statut des membres du personnel subsidié de l'enseignement libre subventionné qui exerce une activité à la date du 1er février comme membre du personnel du pouvoir organisateur concerné dans l'enseignement fondamental.</w:t>
      </w:r>
    </w:p>
    <w:p w14:paraId="4704EF28" w14:textId="77777777" w:rsidR="001114B8" w:rsidRPr="00BD5E4A" w:rsidRDefault="001114B8" w:rsidP="00D50872">
      <w:pPr>
        <w:spacing w:after="0" w:line="240" w:lineRule="auto"/>
        <w:ind w:right="-286"/>
        <w:jc w:val="both"/>
        <w:rPr>
          <w:rFonts w:eastAsia="Times New Roman" w:cstheme="minorHAnsi"/>
          <w:lang w:eastAsia="fr-FR"/>
        </w:rPr>
      </w:pPr>
    </w:p>
    <w:p w14:paraId="737622C7" w14:textId="4078C0DC" w:rsidR="001114B8" w:rsidRPr="00BD5E4A" w:rsidRDefault="001114B8" w:rsidP="00D50872">
      <w:pPr>
        <w:spacing w:after="0" w:line="240" w:lineRule="auto"/>
        <w:ind w:right="-286"/>
        <w:jc w:val="both"/>
        <w:rPr>
          <w:rFonts w:eastAsia="Times New Roman" w:cstheme="minorHAnsi"/>
          <w:lang w:eastAsia="fr-FR"/>
        </w:rPr>
      </w:pPr>
      <w:r w:rsidRPr="004911C7">
        <w:rPr>
          <w:rFonts w:eastAsia="Times New Roman" w:cstheme="minorHAnsi"/>
          <w:b/>
          <w:bCs/>
          <w:color w:val="006600"/>
          <w:lang w:eastAsia="fr-FR"/>
        </w:rPr>
        <w:t>Article 8</w:t>
      </w:r>
      <w:r w:rsidRPr="000C44D8">
        <w:rPr>
          <w:rFonts w:eastAsia="Times New Roman" w:cstheme="minorHAnsi"/>
          <w:color w:val="006600"/>
          <w:lang w:eastAsia="fr-FR"/>
        </w:rPr>
        <w:t> </w:t>
      </w:r>
      <w:r w:rsidRPr="00BD5E4A">
        <w:rPr>
          <w:rFonts w:eastAsia="Times New Roman" w:cstheme="minorHAnsi"/>
          <w:lang w:eastAsia="fr-FR"/>
        </w:rPr>
        <w:t>- De manière à permettre le cas échéant de déterminer la majorité prévue aux articles 17 et 18, des élections seront organisées tous les quatre ans dans les établissements scolaires visés par la présente décision.</w:t>
      </w:r>
    </w:p>
    <w:p w14:paraId="162129BA" w14:textId="77777777" w:rsidR="001114B8" w:rsidRPr="00BD5E4A" w:rsidRDefault="001114B8" w:rsidP="00D50872">
      <w:pPr>
        <w:spacing w:after="0" w:line="240" w:lineRule="auto"/>
        <w:ind w:right="-286"/>
        <w:jc w:val="both"/>
        <w:rPr>
          <w:rFonts w:eastAsia="Times New Roman" w:cstheme="minorHAnsi"/>
          <w:lang w:eastAsia="fr-FR"/>
        </w:rPr>
      </w:pPr>
      <w:r w:rsidRPr="00BD5E4A">
        <w:rPr>
          <w:rFonts w:eastAsia="Times New Roman" w:cstheme="minorHAnsi"/>
          <w:lang w:eastAsia="fr-FR"/>
        </w:rPr>
        <w:t>Ces élections détermineront la représentativité des organisations syndicales sur le plan local.</w:t>
      </w:r>
    </w:p>
    <w:p w14:paraId="114A7ABF" w14:textId="77777777" w:rsidR="001114B8" w:rsidRPr="00BD5E4A" w:rsidRDefault="001114B8" w:rsidP="00D50872">
      <w:pPr>
        <w:spacing w:after="0" w:line="240" w:lineRule="auto"/>
        <w:ind w:right="-286"/>
        <w:jc w:val="both"/>
        <w:rPr>
          <w:rFonts w:eastAsia="Times New Roman" w:cstheme="minorHAnsi"/>
          <w:lang w:eastAsia="fr-FR"/>
        </w:rPr>
      </w:pPr>
      <w:r w:rsidRPr="00BD5E4A">
        <w:rPr>
          <w:rFonts w:eastAsia="Times New Roman" w:cstheme="minorHAnsi"/>
          <w:lang w:eastAsia="fr-FR"/>
        </w:rPr>
        <w:t>Chaque liste disposera d'une représentativité proportionnelle aux voix obtenues lors des élections susvisées.</w:t>
      </w:r>
    </w:p>
    <w:p w14:paraId="2DF3F77F" w14:textId="77777777" w:rsidR="00131A62" w:rsidRPr="00BD5E4A" w:rsidRDefault="00131A62" w:rsidP="00D50872">
      <w:pPr>
        <w:spacing w:after="0" w:line="240" w:lineRule="auto"/>
        <w:ind w:right="-286"/>
        <w:jc w:val="both"/>
        <w:rPr>
          <w:rFonts w:eastAsia="Times New Roman" w:cstheme="minorHAnsi"/>
          <w:bCs/>
          <w:lang w:eastAsia="fr-FR"/>
        </w:rPr>
      </w:pPr>
    </w:p>
    <w:p w14:paraId="7153B15F" w14:textId="27DF66D5" w:rsidR="001114B8" w:rsidRPr="00BD5E4A" w:rsidRDefault="001114B8" w:rsidP="00D50872">
      <w:pPr>
        <w:spacing w:after="0" w:line="240" w:lineRule="auto"/>
        <w:ind w:right="-286"/>
        <w:jc w:val="both"/>
        <w:rPr>
          <w:rFonts w:eastAsia="Times New Roman" w:cstheme="minorHAnsi"/>
          <w:lang w:eastAsia="fr-FR"/>
        </w:rPr>
      </w:pPr>
      <w:r w:rsidRPr="004911C7">
        <w:rPr>
          <w:rFonts w:eastAsia="Times New Roman" w:cstheme="minorHAnsi"/>
          <w:b/>
          <w:bCs/>
          <w:color w:val="006600"/>
          <w:lang w:eastAsia="fr-FR"/>
        </w:rPr>
        <w:t>Article 9</w:t>
      </w:r>
      <w:r w:rsidRPr="000C44D8">
        <w:rPr>
          <w:rFonts w:eastAsia="Times New Roman" w:cstheme="minorHAnsi"/>
          <w:color w:val="006600"/>
          <w:lang w:eastAsia="fr-FR"/>
        </w:rPr>
        <w:t> </w:t>
      </w:r>
      <w:r w:rsidRPr="00BD5E4A">
        <w:rPr>
          <w:rFonts w:eastAsia="Times New Roman" w:cstheme="minorHAnsi"/>
          <w:lang w:eastAsia="fr-FR"/>
        </w:rPr>
        <w:t>- Ont la qualité d'électeurs les membres du personnel visés par le décret du 1er février 1993 fixant le statut des membres du personnel subsidié de l'enseignement libre subventionné qui répondent aux conditions suivantes:</w:t>
      </w:r>
    </w:p>
    <w:p w14:paraId="32C88E5C" w14:textId="414B96C9" w:rsidR="001114B8" w:rsidRPr="00BD5E4A" w:rsidRDefault="001114B8" w:rsidP="00AB4F2D">
      <w:pPr>
        <w:pStyle w:val="ICLTirets"/>
      </w:pPr>
      <w:r w:rsidRPr="00BD5E4A">
        <w:t>être en activité au moment des élections;</w:t>
      </w:r>
    </w:p>
    <w:p w14:paraId="530A3B35" w14:textId="0BE484CC" w:rsidR="001114B8" w:rsidRPr="00BD5E4A" w:rsidRDefault="001114B8" w:rsidP="00AB4F2D">
      <w:pPr>
        <w:pStyle w:val="ICLTirets"/>
      </w:pPr>
      <w:r w:rsidRPr="00BD5E4A">
        <w:t>compter, au niveau du Pouvoir organisateur, une ancienneté d'au moins quinze semaines ou être occupé dans le cadre d'un intérim de quinze semaines au moins;</w:t>
      </w:r>
    </w:p>
    <w:p w14:paraId="4A8E4DA6" w14:textId="58C74F8A" w:rsidR="001114B8" w:rsidRPr="00BD5E4A" w:rsidRDefault="001114B8" w:rsidP="00AB4F2D">
      <w:pPr>
        <w:pStyle w:val="ICLTirets"/>
      </w:pPr>
      <w:r w:rsidRPr="00BD5E4A">
        <w:t>être occupé dans le niveau fondamental.</w:t>
      </w:r>
    </w:p>
    <w:p w14:paraId="5045BAA3" w14:textId="77777777" w:rsidR="001114B8" w:rsidRPr="00BD5E4A" w:rsidRDefault="001114B8" w:rsidP="00D50872">
      <w:pPr>
        <w:spacing w:after="0" w:line="240" w:lineRule="auto"/>
        <w:ind w:right="-286"/>
        <w:jc w:val="both"/>
        <w:rPr>
          <w:rFonts w:eastAsia="Times New Roman" w:cstheme="minorHAnsi"/>
          <w:lang w:eastAsia="fr-FR"/>
        </w:rPr>
      </w:pPr>
    </w:p>
    <w:p w14:paraId="1E15D72F" w14:textId="40B982E5" w:rsidR="001114B8" w:rsidRPr="00BD5E4A" w:rsidRDefault="001114B8" w:rsidP="00D50872">
      <w:pPr>
        <w:spacing w:after="0" w:line="240" w:lineRule="auto"/>
        <w:ind w:right="-286"/>
        <w:jc w:val="both"/>
        <w:rPr>
          <w:rFonts w:eastAsia="Times New Roman" w:cstheme="minorHAnsi"/>
          <w:lang w:eastAsia="fr-FR"/>
        </w:rPr>
      </w:pPr>
      <w:r w:rsidRPr="004911C7">
        <w:rPr>
          <w:rFonts w:eastAsia="Times New Roman" w:cstheme="minorHAnsi"/>
          <w:b/>
          <w:bCs/>
          <w:color w:val="006600"/>
          <w:lang w:eastAsia="fr-FR"/>
        </w:rPr>
        <w:t>Article 10</w:t>
      </w:r>
      <w:r w:rsidRPr="000C44D8">
        <w:rPr>
          <w:rFonts w:eastAsia="Times New Roman" w:cstheme="minorHAnsi"/>
          <w:color w:val="006600"/>
          <w:lang w:eastAsia="fr-FR"/>
        </w:rPr>
        <w:t> </w:t>
      </w:r>
      <w:r w:rsidRPr="00BD5E4A">
        <w:rPr>
          <w:rFonts w:eastAsia="Times New Roman" w:cstheme="minorHAnsi"/>
          <w:lang w:eastAsia="fr-FR"/>
        </w:rPr>
        <w:t>- Si une organisation syndicale n'est pas représentée au moment de l'installation de l'instance de concertation locale, le siège qui lui serait normalement dévolu peut être occupé par elle dès accréditation de sa délégation syndicale.</w:t>
      </w:r>
    </w:p>
    <w:p w14:paraId="46ECE2FE" w14:textId="77777777" w:rsidR="001114B8" w:rsidRPr="00BD5E4A" w:rsidRDefault="001114B8" w:rsidP="00D50872">
      <w:pPr>
        <w:spacing w:after="0" w:line="240" w:lineRule="auto"/>
        <w:ind w:right="-286"/>
        <w:jc w:val="both"/>
        <w:rPr>
          <w:rFonts w:eastAsia="Times New Roman" w:cstheme="minorHAnsi"/>
          <w:lang w:eastAsia="fr-FR"/>
        </w:rPr>
      </w:pPr>
      <w:r w:rsidRPr="00BD5E4A">
        <w:rPr>
          <w:rFonts w:eastAsia="Times New Roman" w:cstheme="minorHAnsi"/>
          <w:lang w:eastAsia="fr-FR"/>
        </w:rPr>
        <w:lastRenderedPageBreak/>
        <w:t>L'accréditation visée à l'alinéa précédent est octroyée par les responsables communautaires de l'organisation syndicale concernée.</w:t>
      </w:r>
    </w:p>
    <w:p w14:paraId="08CCF79A" w14:textId="77777777" w:rsidR="001114B8" w:rsidRPr="00BD5E4A" w:rsidRDefault="001114B8" w:rsidP="00D50872">
      <w:pPr>
        <w:spacing w:after="0" w:line="240" w:lineRule="auto"/>
        <w:ind w:right="-286"/>
        <w:jc w:val="both"/>
        <w:rPr>
          <w:rFonts w:eastAsia="Times New Roman" w:cstheme="minorHAnsi"/>
          <w:lang w:eastAsia="fr-FR"/>
        </w:rPr>
      </w:pPr>
      <w:r w:rsidRPr="00BD5E4A">
        <w:rPr>
          <w:rFonts w:eastAsia="Times New Roman" w:cstheme="minorHAnsi"/>
          <w:lang w:eastAsia="fr-FR"/>
        </w:rPr>
        <w:t>En cas d'application du présent article, cette délégation dispose, en vue de l'application de l'articles 17 et 18, d'une voix jusqu'aux élections suivantes.</w:t>
      </w:r>
    </w:p>
    <w:p w14:paraId="3A4393CE" w14:textId="77777777" w:rsidR="001114B8" w:rsidRPr="00BD5E4A" w:rsidRDefault="001114B8" w:rsidP="00D50872">
      <w:pPr>
        <w:spacing w:after="0" w:line="240" w:lineRule="auto"/>
        <w:ind w:right="-286"/>
        <w:jc w:val="both"/>
        <w:rPr>
          <w:rFonts w:eastAsia="Times New Roman" w:cstheme="minorHAnsi"/>
          <w:lang w:eastAsia="fr-FR"/>
        </w:rPr>
      </w:pPr>
    </w:p>
    <w:p w14:paraId="4D8A1CE7" w14:textId="00470C8F" w:rsidR="001114B8" w:rsidRPr="00BD5E4A" w:rsidRDefault="001114B8" w:rsidP="00D50872">
      <w:pPr>
        <w:spacing w:after="0" w:line="240" w:lineRule="auto"/>
        <w:ind w:right="-286"/>
        <w:jc w:val="both"/>
        <w:rPr>
          <w:rFonts w:eastAsia="Times New Roman" w:cstheme="minorHAnsi"/>
          <w:lang w:eastAsia="fr-FR"/>
        </w:rPr>
      </w:pPr>
      <w:r w:rsidRPr="006D0ADB">
        <w:rPr>
          <w:rFonts w:eastAsia="Times New Roman" w:cstheme="minorHAnsi"/>
          <w:b/>
          <w:bCs/>
          <w:color w:val="006600"/>
          <w:lang w:eastAsia="fr-FR"/>
        </w:rPr>
        <w:t>Article 11</w:t>
      </w:r>
      <w:r w:rsidRPr="000C44D8">
        <w:rPr>
          <w:rFonts w:eastAsia="Times New Roman" w:cstheme="minorHAnsi"/>
          <w:color w:val="006600"/>
          <w:lang w:eastAsia="fr-FR"/>
        </w:rPr>
        <w:t> </w:t>
      </w:r>
      <w:r w:rsidRPr="00BD5E4A">
        <w:rPr>
          <w:rFonts w:eastAsia="Times New Roman" w:cstheme="minorHAnsi"/>
          <w:lang w:eastAsia="fr-FR"/>
        </w:rPr>
        <w:t>- La Commission paritaire établit le calendrier et les modalités de l'élection visée à l'article 8.</w:t>
      </w:r>
    </w:p>
    <w:p w14:paraId="4683A64E" w14:textId="77777777" w:rsidR="001114B8" w:rsidRPr="00BD5E4A" w:rsidRDefault="001114B8" w:rsidP="00D50872">
      <w:pPr>
        <w:spacing w:after="0" w:line="240" w:lineRule="auto"/>
        <w:ind w:right="-286"/>
        <w:jc w:val="both"/>
        <w:rPr>
          <w:rFonts w:eastAsia="Times New Roman" w:cstheme="minorHAnsi"/>
          <w:lang w:eastAsia="fr-FR"/>
        </w:rPr>
      </w:pPr>
    </w:p>
    <w:p w14:paraId="438FD6C0" w14:textId="0622CE0A" w:rsidR="001114B8" w:rsidRPr="00BD5E4A" w:rsidRDefault="001114B8" w:rsidP="00D50872">
      <w:pPr>
        <w:spacing w:after="0" w:line="240" w:lineRule="auto"/>
        <w:ind w:right="-286"/>
        <w:jc w:val="both"/>
        <w:rPr>
          <w:rFonts w:eastAsia="Times New Roman" w:cstheme="minorHAnsi"/>
          <w:lang w:eastAsia="fr-FR"/>
        </w:rPr>
      </w:pPr>
      <w:r w:rsidRPr="006D0ADB">
        <w:rPr>
          <w:rFonts w:eastAsia="Times New Roman" w:cstheme="minorHAnsi"/>
          <w:b/>
          <w:bCs/>
          <w:color w:val="006600"/>
          <w:lang w:eastAsia="fr-FR"/>
        </w:rPr>
        <w:t>Article 12</w:t>
      </w:r>
      <w:r w:rsidRPr="000C44D8">
        <w:rPr>
          <w:rFonts w:eastAsia="Times New Roman" w:cstheme="minorHAnsi"/>
          <w:b/>
          <w:bCs/>
          <w:color w:val="006600"/>
          <w:lang w:eastAsia="fr-FR"/>
        </w:rPr>
        <w:t> </w:t>
      </w:r>
      <w:r w:rsidRPr="00BD5E4A">
        <w:rPr>
          <w:rFonts w:eastAsia="Times New Roman" w:cstheme="minorHAnsi"/>
          <w:b/>
          <w:bCs/>
          <w:lang w:eastAsia="fr-FR"/>
        </w:rPr>
        <w:t>- </w:t>
      </w:r>
      <w:r w:rsidRPr="00BD5E4A">
        <w:rPr>
          <w:rFonts w:eastAsia="Times New Roman" w:cstheme="minorHAnsi"/>
          <w:lang w:eastAsia="fr-FR"/>
        </w:rPr>
        <w:t>Les organisations syndicales confirment le mandat attribué à leur(s) délégué(s) syndical (syndicaux) à l'occasion de chacune des élections.</w:t>
      </w:r>
    </w:p>
    <w:p w14:paraId="002E6A7B" w14:textId="77777777" w:rsidR="001114B8" w:rsidRPr="00BD5E4A" w:rsidRDefault="001114B8" w:rsidP="00D50872">
      <w:pPr>
        <w:spacing w:after="0" w:line="240" w:lineRule="auto"/>
        <w:ind w:right="-286"/>
        <w:jc w:val="both"/>
        <w:rPr>
          <w:rFonts w:eastAsia="Times New Roman" w:cstheme="minorHAnsi"/>
          <w:lang w:eastAsia="fr-FR"/>
        </w:rPr>
      </w:pPr>
    </w:p>
    <w:p w14:paraId="0FB7A549" w14:textId="1028BE8D" w:rsidR="001114B8" w:rsidRPr="00BD5E4A" w:rsidRDefault="001114B8" w:rsidP="00D50872">
      <w:pPr>
        <w:spacing w:after="0" w:line="240" w:lineRule="auto"/>
        <w:ind w:right="-286"/>
        <w:jc w:val="both"/>
        <w:rPr>
          <w:rFonts w:eastAsia="Times New Roman" w:cstheme="minorHAnsi"/>
          <w:lang w:eastAsia="fr-FR"/>
        </w:rPr>
      </w:pPr>
      <w:r w:rsidRPr="006D0ADB">
        <w:rPr>
          <w:rFonts w:eastAsia="Times New Roman" w:cstheme="minorHAnsi"/>
          <w:b/>
          <w:bCs/>
          <w:color w:val="006600"/>
          <w:lang w:eastAsia="fr-FR"/>
        </w:rPr>
        <w:t>Article 13</w:t>
      </w:r>
      <w:r w:rsidRPr="000C44D8">
        <w:rPr>
          <w:rFonts w:eastAsia="Times New Roman" w:cstheme="minorHAnsi"/>
          <w:color w:val="006600"/>
          <w:lang w:eastAsia="fr-FR"/>
        </w:rPr>
        <w:t> </w:t>
      </w:r>
      <w:r w:rsidRPr="00BD5E4A">
        <w:rPr>
          <w:rFonts w:eastAsia="Times New Roman" w:cstheme="minorHAnsi"/>
          <w:lang w:eastAsia="fr-FR"/>
        </w:rPr>
        <w:t>- Les organisations syndicales peuvent retirer l'accréditation d'un ou de plusieurs de leurs délégués dans le courant de l'exercice de leur mandat.</w:t>
      </w:r>
    </w:p>
    <w:p w14:paraId="134CA8A2" w14:textId="77777777" w:rsidR="001114B8" w:rsidRPr="00BD5E4A" w:rsidRDefault="001114B8" w:rsidP="00D50872">
      <w:pPr>
        <w:spacing w:after="0" w:line="240" w:lineRule="auto"/>
        <w:ind w:right="-286"/>
        <w:jc w:val="both"/>
        <w:rPr>
          <w:rFonts w:eastAsia="Times New Roman" w:cstheme="minorHAnsi"/>
          <w:lang w:eastAsia="fr-FR"/>
        </w:rPr>
      </w:pPr>
      <w:r w:rsidRPr="00BD5E4A">
        <w:rPr>
          <w:rFonts w:eastAsia="Times New Roman" w:cstheme="minorHAnsi"/>
          <w:lang w:eastAsia="fr-FR"/>
        </w:rPr>
        <w:t>Dans ce cas, le membre du personnel qu'elles désignent, en remplacement du délégué auquel l'accréditation a été retirée, continue l'exercice du mandat avec les voix y attribuées jusqu'aux prochaines élections.</w:t>
      </w:r>
    </w:p>
    <w:p w14:paraId="7EEDF8CA" w14:textId="77777777" w:rsidR="001114B8" w:rsidRPr="00BD5E4A" w:rsidRDefault="001114B8" w:rsidP="00D50872">
      <w:pPr>
        <w:spacing w:after="0" w:line="240" w:lineRule="auto"/>
        <w:ind w:right="-286"/>
        <w:jc w:val="both"/>
        <w:rPr>
          <w:rFonts w:eastAsia="Times New Roman" w:cstheme="minorHAnsi"/>
          <w:lang w:eastAsia="fr-FR"/>
        </w:rPr>
      </w:pPr>
    </w:p>
    <w:p w14:paraId="0A6E5AA6" w14:textId="1C62AA37" w:rsidR="001114B8" w:rsidRPr="00BD5E4A" w:rsidRDefault="001114B8" w:rsidP="00D50872">
      <w:pPr>
        <w:spacing w:after="0" w:line="240" w:lineRule="auto"/>
        <w:ind w:right="-286"/>
        <w:jc w:val="both"/>
        <w:rPr>
          <w:rFonts w:eastAsia="Times New Roman" w:cstheme="minorHAnsi"/>
          <w:lang w:eastAsia="fr-FR"/>
        </w:rPr>
      </w:pPr>
      <w:r w:rsidRPr="006D0ADB">
        <w:rPr>
          <w:rFonts w:eastAsia="Times New Roman" w:cstheme="minorHAnsi"/>
          <w:b/>
          <w:bCs/>
          <w:color w:val="006600"/>
          <w:lang w:eastAsia="fr-FR"/>
        </w:rPr>
        <w:t>Article 14</w:t>
      </w:r>
      <w:r w:rsidRPr="000C44D8">
        <w:rPr>
          <w:rFonts w:eastAsia="Times New Roman" w:cstheme="minorHAnsi"/>
          <w:color w:val="006600"/>
          <w:lang w:eastAsia="fr-FR"/>
        </w:rPr>
        <w:t> </w:t>
      </w:r>
      <w:r w:rsidRPr="00BD5E4A">
        <w:rPr>
          <w:rFonts w:eastAsia="Times New Roman" w:cstheme="minorHAnsi"/>
          <w:lang w:eastAsia="fr-FR"/>
        </w:rPr>
        <w:t>- Le mandat de représentant du personnel dans l'instance de concertation locale ne peut entraîner ni préjudice ni avantage pour le délégué.</w:t>
      </w:r>
    </w:p>
    <w:p w14:paraId="46984255" w14:textId="036A7D36" w:rsidR="001114B8" w:rsidRPr="00BD5E4A" w:rsidRDefault="001114B8" w:rsidP="00D50872">
      <w:pPr>
        <w:spacing w:after="0" w:line="240" w:lineRule="auto"/>
        <w:ind w:right="-286"/>
        <w:jc w:val="both"/>
        <w:rPr>
          <w:rFonts w:eastAsia="Times New Roman" w:cstheme="minorHAnsi"/>
          <w:lang w:eastAsia="fr-FR"/>
        </w:rPr>
      </w:pPr>
    </w:p>
    <w:p w14:paraId="5A35A147" w14:textId="76725CE5" w:rsidR="001114B8" w:rsidRPr="00BD5E4A" w:rsidRDefault="001114B8" w:rsidP="00D50872">
      <w:pPr>
        <w:spacing w:after="0" w:line="240" w:lineRule="auto"/>
        <w:ind w:right="-286"/>
        <w:jc w:val="both"/>
        <w:rPr>
          <w:rFonts w:eastAsia="Times New Roman" w:cstheme="minorHAnsi"/>
          <w:lang w:eastAsia="fr-FR"/>
        </w:rPr>
      </w:pPr>
      <w:r w:rsidRPr="006D0ADB">
        <w:rPr>
          <w:rFonts w:eastAsia="Times New Roman" w:cstheme="minorHAnsi"/>
          <w:b/>
          <w:bCs/>
          <w:color w:val="006600"/>
          <w:lang w:eastAsia="fr-FR"/>
        </w:rPr>
        <w:t>Article 15</w:t>
      </w:r>
      <w:r w:rsidRPr="000C44D8">
        <w:rPr>
          <w:rFonts w:eastAsia="Times New Roman" w:cstheme="minorHAnsi"/>
          <w:b/>
          <w:bCs/>
          <w:color w:val="006600"/>
          <w:lang w:eastAsia="fr-FR"/>
        </w:rPr>
        <w:t> </w:t>
      </w:r>
      <w:r w:rsidRPr="00BD5E4A">
        <w:rPr>
          <w:rFonts w:eastAsia="Times New Roman" w:cstheme="minorHAnsi"/>
          <w:b/>
          <w:bCs/>
          <w:lang w:eastAsia="fr-FR"/>
        </w:rPr>
        <w:t>- </w:t>
      </w:r>
      <w:r w:rsidRPr="00BD5E4A">
        <w:rPr>
          <w:rFonts w:eastAsia="Times New Roman" w:cstheme="minorHAnsi"/>
          <w:lang w:eastAsia="fr-FR"/>
        </w:rPr>
        <w:t>Les délégués du personnel dans l'instance de concertation locale ne peuvent faire l'objet d'une sanction disciplinaire pour des motifs inhérents à l'exercice de leur mandat.</w:t>
      </w:r>
    </w:p>
    <w:p w14:paraId="5678F7EF" w14:textId="77777777" w:rsidR="001114B8" w:rsidRDefault="001114B8" w:rsidP="00D50872">
      <w:pPr>
        <w:spacing w:after="0" w:line="240" w:lineRule="auto"/>
        <w:ind w:right="-286"/>
        <w:jc w:val="both"/>
        <w:rPr>
          <w:rFonts w:eastAsia="Times New Roman" w:cstheme="minorHAnsi"/>
          <w:lang w:eastAsia="fr-FR"/>
        </w:rPr>
      </w:pPr>
    </w:p>
    <w:p w14:paraId="71433B45" w14:textId="77777777" w:rsidR="00AB4F2D" w:rsidRPr="00BD5E4A" w:rsidRDefault="00AB4F2D" w:rsidP="00D50872">
      <w:pPr>
        <w:spacing w:after="0" w:line="240" w:lineRule="auto"/>
        <w:ind w:right="-286"/>
        <w:jc w:val="both"/>
        <w:rPr>
          <w:rFonts w:eastAsia="Times New Roman" w:cstheme="minorHAnsi"/>
          <w:lang w:eastAsia="fr-FR"/>
        </w:rPr>
      </w:pPr>
    </w:p>
    <w:p w14:paraId="79CC6F2D" w14:textId="46A6FBB4" w:rsidR="001114B8" w:rsidRPr="00BD5E4A" w:rsidRDefault="001114B8" w:rsidP="006D0ADB">
      <w:pPr>
        <w:pStyle w:val="ICLsoustire"/>
      </w:pPr>
      <w:r w:rsidRPr="00BD5E4A">
        <w:t>C</w:t>
      </w:r>
      <w:r w:rsidR="00AB4F2D">
        <w:t>hapitre</w:t>
      </w:r>
      <w:r w:rsidR="00AD5688">
        <w:t xml:space="preserve"> III</w:t>
      </w:r>
      <w:r w:rsidRPr="00BD5E4A">
        <w:t> </w:t>
      </w:r>
      <w:r w:rsidR="00AB4F2D">
        <w:t>–</w:t>
      </w:r>
      <w:r w:rsidRPr="00BD5E4A">
        <w:t> </w:t>
      </w:r>
      <w:r w:rsidR="00AB4F2D">
        <w:t>Compétences de l’instance de concertation locale</w:t>
      </w:r>
    </w:p>
    <w:p w14:paraId="3F23698A" w14:textId="77777777" w:rsidR="001114B8" w:rsidRPr="003F306F" w:rsidRDefault="001114B8" w:rsidP="00D50872">
      <w:pPr>
        <w:spacing w:after="0" w:line="240" w:lineRule="auto"/>
        <w:ind w:right="-286"/>
        <w:jc w:val="both"/>
        <w:rPr>
          <w:rFonts w:eastAsia="Times New Roman" w:cstheme="minorHAnsi"/>
          <w:b/>
          <w:bCs/>
          <w:color w:val="C00000"/>
          <w:lang w:eastAsia="fr-FR"/>
        </w:rPr>
      </w:pPr>
      <w:r w:rsidRPr="003F306F">
        <w:rPr>
          <w:rFonts w:eastAsia="Times New Roman" w:cstheme="minorHAnsi"/>
          <w:b/>
          <w:bCs/>
          <w:color w:val="C00000"/>
          <w:lang w:eastAsia="fr-FR"/>
        </w:rPr>
        <w:t>Section 1ère. - Compétences décisionnelles</w:t>
      </w:r>
    </w:p>
    <w:p w14:paraId="4C94B18B" w14:textId="77777777" w:rsidR="001114B8" w:rsidRPr="00BD5E4A" w:rsidRDefault="001114B8" w:rsidP="00D50872">
      <w:pPr>
        <w:spacing w:after="0" w:line="240" w:lineRule="auto"/>
        <w:ind w:right="-286"/>
        <w:jc w:val="both"/>
        <w:rPr>
          <w:rFonts w:eastAsia="Times New Roman" w:cstheme="minorHAnsi"/>
          <w:bCs/>
          <w:lang w:eastAsia="fr-FR"/>
        </w:rPr>
      </w:pPr>
    </w:p>
    <w:p w14:paraId="7F6BF63D" w14:textId="513643CE" w:rsidR="001114B8" w:rsidRPr="00BD5E4A" w:rsidRDefault="001114B8" w:rsidP="00D50872">
      <w:pPr>
        <w:spacing w:after="0" w:line="240" w:lineRule="auto"/>
        <w:ind w:right="-286"/>
        <w:jc w:val="both"/>
        <w:rPr>
          <w:rFonts w:eastAsia="Times New Roman" w:cstheme="minorHAnsi"/>
          <w:lang w:eastAsia="fr-FR"/>
        </w:rPr>
      </w:pPr>
      <w:r w:rsidRPr="006D0ADB">
        <w:rPr>
          <w:rFonts w:eastAsia="Times New Roman" w:cstheme="minorHAnsi"/>
          <w:b/>
          <w:bCs/>
          <w:color w:val="006600"/>
          <w:lang w:eastAsia="fr-FR"/>
        </w:rPr>
        <w:t>Article 16</w:t>
      </w:r>
      <w:r w:rsidRPr="000C44D8">
        <w:rPr>
          <w:rFonts w:eastAsia="Times New Roman" w:cstheme="minorHAnsi"/>
          <w:b/>
          <w:bCs/>
          <w:color w:val="006600"/>
          <w:lang w:eastAsia="fr-FR"/>
        </w:rPr>
        <w:t> </w:t>
      </w:r>
      <w:r w:rsidRPr="00BD5E4A">
        <w:rPr>
          <w:rFonts w:eastAsia="Times New Roman" w:cstheme="minorHAnsi"/>
          <w:b/>
          <w:bCs/>
          <w:lang w:eastAsia="fr-FR"/>
        </w:rPr>
        <w:t>- </w:t>
      </w:r>
      <w:r w:rsidRPr="00BD5E4A">
        <w:rPr>
          <w:rFonts w:eastAsia="Times New Roman" w:cstheme="minorHAnsi"/>
          <w:lang w:eastAsia="fr-FR"/>
        </w:rPr>
        <w:t>Sont prises à l'unanimité des représentants du pouvoir organisateur et des délégués syndicaux les décisions suivantes:</w:t>
      </w:r>
    </w:p>
    <w:p w14:paraId="6BD26CB5" w14:textId="30583C26" w:rsidR="001114B8" w:rsidRPr="00BD5E4A" w:rsidRDefault="001114B8" w:rsidP="00AB4F2D">
      <w:pPr>
        <w:pStyle w:val="ICLTirets"/>
      </w:pPr>
      <w:r w:rsidRPr="00BD5E4A">
        <w:t>élaboration et/ou modification du règlement de travail. L'article 12 de la loi du 8 avril 1965 relative aux règlements de travail est appliqué;</w:t>
      </w:r>
    </w:p>
    <w:p w14:paraId="02A140FC" w14:textId="440843B6" w:rsidR="001114B8" w:rsidRPr="00BD5E4A" w:rsidRDefault="001114B8" w:rsidP="00AB4F2D">
      <w:pPr>
        <w:pStyle w:val="ICLTirets"/>
      </w:pPr>
      <w:r w:rsidRPr="00BD5E4A">
        <w:t>fixation des critères généraux d'engagement dans les fonctions de recrutement, de promotion et de sélection;</w:t>
      </w:r>
    </w:p>
    <w:p w14:paraId="7F46C64E" w14:textId="0C1A8904" w:rsidR="001114B8" w:rsidRPr="00BD5E4A" w:rsidRDefault="001114B8" w:rsidP="00AB4F2D">
      <w:pPr>
        <w:pStyle w:val="ICLTirets"/>
      </w:pPr>
      <w:r w:rsidRPr="00BD5E4A">
        <w:t>modification et complément du règlement d'ordre intérieur type visé à l'article 20 de la présente décision;</w:t>
      </w:r>
    </w:p>
    <w:p w14:paraId="59329878" w14:textId="71072781" w:rsidR="001114B8" w:rsidRPr="00BD5E4A" w:rsidRDefault="001114B8" w:rsidP="00AB4F2D">
      <w:pPr>
        <w:pStyle w:val="ICLTirets"/>
      </w:pPr>
      <w:r w:rsidRPr="00BD5E4A">
        <w:t>adoption de décisions ou accords collectifs au sein de l'établissement. Ces décisions ou accords collectifs ne peuvent porter préjudice à l'application des décisions adoptées au sein de la Commission paritaire centrale de l'Enseignement libre confessionnel et/ou de la Commission paritaire de l'Enseignement spécial libre confessionnel;</w:t>
      </w:r>
    </w:p>
    <w:p w14:paraId="0510275D" w14:textId="3A8383E3" w:rsidR="001114B8" w:rsidRPr="00BD5E4A" w:rsidRDefault="001114B8" w:rsidP="00AB4F2D">
      <w:pPr>
        <w:pStyle w:val="ICLTirets"/>
      </w:pPr>
      <w:r w:rsidRPr="00BD5E4A">
        <w:t>compétences décisionnelles des Conseils d'Entreprises ou des Comités de Sécurité, d'Hygiène et d'Embellissement des Lieux de Travail.</w:t>
      </w:r>
    </w:p>
    <w:p w14:paraId="57C2C040" w14:textId="77777777" w:rsidR="001114B8" w:rsidRPr="00BD5E4A" w:rsidRDefault="001114B8" w:rsidP="00D50872">
      <w:pPr>
        <w:spacing w:after="0" w:line="240" w:lineRule="auto"/>
        <w:ind w:right="-286"/>
        <w:jc w:val="both"/>
        <w:rPr>
          <w:rFonts w:eastAsia="Times New Roman" w:cstheme="minorHAnsi"/>
          <w:lang w:eastAsia="fr-FR"/>
        </w:rPr>
      </w:pPr>
    </w:p>
    <w:p w14:paraId="65562A32" w14:textId="639E7689" w:rsidR="001114B8" w:rsidRPr="00BD5E4A" w:rsidRDefault="001114B8" w:rsidP="00D50872">
      <w:pPr>
        <w:spacing w:after="0" w:line="240" w:lineRule="auto"/>
        <w:ind w:right="-286"/>
        <w:jc w:val="both"/>
        <w:rPr>
          <w:rFonts w:eastAsia="Times New Roman" w:cstheme="minorHAnsi"/>
          <w:lang w:eastAsia="fr-FR"/>
        </w:rPr>
      </w:pPr>
      <w:r w:rsidRPr="006D0ADB">
        <w:rPr>
          <w:rFonts w:eastAsia="Times New Roman" w:cstheme="minorHAnsi"/>
          <w:b/>
          <w:bCs/>
          <w:color w:val="006600"/>
          <w:lang w:eastAsia="fr-FR"/>
        </w:rPr>
        <w:t>Article 17</w:t>
      </w:r>
      <w:r w:rsidRPr="000C44D8">
        <w:rPr>
          <w:rFonts w:eastAsia="Times New Roman" w:cstheme="minorHAnsi"/>
          <w:color w:val="006600"/>
          <w:lang w:eastAsia="fr-FR"/>
        </w:rPr>
        <w:t> </w:t>
      </w:r>
      <w:r w:rsidRPr="00BD5E4A">
        <w:rPr>
          <w:rFonts w:eastAsia="Times New Roman" w:cstheme="minorHAnsi"/>
          <w:lang w:eastAsia="fr-FR"/>
        </w:rPr>
        <w:t>- Sont prises à l'unanimité des représentants du pouvoir organisateur et à la majorité des 2/3 des représentants du personnel, les décisions suivantes</w:t>
      </w:r>
      <w:r w:rsidR="00131A62" w:rsidRPr="00BD5E4A">
        <w:rPr>
          <w:rFonts w:eastAsia="Times New Roman" w:cstheme="minorHAnsi"/>
          <w:lang w:eastAsia="fr-FR"/>
        </w:rPr>
        <w:t> :</w:t>
      </w:r>
    </w:p>
    <w:p w14:paraId="359D9CED" w14:textId="62677766" w:rsidR="001114B8" w:rsidRPr="00BD5E4A" w:rsidRDefault="001114B8" w:rsidP="00AB4F2D">
      <w:pPr>
        <w:pStyle w:val="ICLTirets"/>
      </w:pPr>
      <w:r w:rsidRPr="00BD5E4A">
        <w:t>fixation de la date des demi-jours mobiles, en ce compris les jours de récupération;</w:t>
      </w:r>
    </w:p>
    <w:p w14:paraId="7A9A04FD" w14:textId="365C7F63" w:rsidR="001114B8" w:rsidRPr="00BD5E4A" w:rsidRDefault="001114B8" w:rsidP="00AB4F2D">
      <w:pPr>
        <w:pStyle w:val="ICLTirets"/>
      </w:pPr>
      <w:r w:rsidRPr="00BD5E4A">
        <w:t>affectation des moyens financiers résultant d'activités lucratives (fêtes scolaires, soupers, tombolas</w:t>
      </w:r>
      <w:r w:rsidR="00131A62" w:rsidRPr="00BD5E4A">
        <w:t>…</w:t>
      </w:r>
      <w:r w:rsidRPr="00BD5E4A">
        <w:t>) organisées en commun après consultation des partenaires associés dans ces activités;</w:t>
      </w:r>
    </w:p>
    <w:p w14:paraId="01BE5666" w14:textId="158FD20F" w:rsidR="001114B8" w:rsidRPr="00BD5E4A" w:rsidRDefault="001114B8" w:rsidP="00AB4F2D">
      <w:pPr>
        <w:pStyle w:val="ICLTirets"/>
      </w:pPr>
      <w:r w:rsidRPr="00BD5E4A">
        <w:t>organisation des surveillances légales.</w:t>
      </w:r>
    </w:p>
    <w:p w14:paraId="283B2EBD" w14:textId="77777777" w:rsidR="00034074" w:rsidRDefault="00034074" w:rsidP="00D50872">
      <w:pPr>
        <w:spacing w:after="0" w:line="240" w:lineRule="auto"/>
        <w:ind w:right="-286"/>
        <w:jc w:val="both"/>
        <w:rPr>
          <w:rFonts w:eastAsia="Times New Roman" w:cstheme="minorHAnsi"/>
          <w:b/>
          <w:bCs/>
          <w:lang w:eastAsia="fr-FR"/>
        </w:rPr>
      </w:pPr>
    </w:p>
    <w:p w14:paraId="497A3BCD" w14:textId="77777777" w:rsidR="00AB4F2D" w:rsidRDefault="00AB4F2D" w:rsidP="00D50872">
      <w:pPr>
        <w:spacing w:after="0" w:line="240" w:lineRule="auto"/>
        <w:ind w:right="-286"/>
        <w:jc w:val="both"/>
        <w:rPr>
          <w:rFonts w:eastAsia="Times New Roman" w:cstheme="minorHAnsi"/>
          <w:b/>
          <w:bCs/>
          <w:lang w:eastAsia="fr-FR"/>
        </w:rPr>
      </w:pPr>
    </w:p>
    <w:p w14:paraId="715503B5" w14:textId="77777777" w:rsidR="00AB4F2D" w:rsidRPr="00BD5E4A" w:rsidRDefault="00AB4F2D" w:rsidP="00D50872">
      <w:pPr>
        <w:spacing w:after="0" w:line="240" w:lineRule="auto"/>
        <w:ind w:right="-286"/>
        <w:jc w:val="both"/>
        <w:rPr>
          <w:rFonts w:eastAsia="Times New Roman" w:cstheme="minorHAnsi"/>
          <w:b/>
          <w:bCs/>
          <w:lang w:eastAsia="fr-FR"/>
        </w:rPr>
      </w:pPr>
    </w:p>
    <w:p w14:paraId="19AB29AC" w14:textId="77777777" w:rsidR="006D0ADB" w:rsidRDefault="006D0ADB" w:rsidP="00D50872">
      <w:pPr>
        <w:spacing w:after="0" w:line="240" w:lineRule="auto"/>
        <w:ind w:right="-286"/>
        <w:jc w:val="both"/>
        <w:rPr>
          <w:rFonts w:eastAsia="Times New Roman" w:cstheme="minorHAnsi"/>
          <w:b/>
          <w:bCs/>
          <w:color w:val="C00000"/>
          <w:lang w:eastAsia="fr-FR"/>
        </w:rPr>
      </w:pPr>
    </w:p>
    <w:p w14:paraId="566A758D" w14:textId="77777777" w:rsidR="006D0ADB" w:rsidRDefault="006D0ADB" w:rsidP="00D50872">
      <w:pPr>
        <w:spacing w:after="0" w:line="240" w:lineRule="auto"/>
        <w:ind w:right="-286"/>
        <w:jc w:val="both"/>
        <w:rPr>
          <w:rFonts w:eastAsia="Times New Roman" w:cstheme="minorHAnsi"/>
          <w:b/>
          <w:bCs/>
          <w:color w:val="C00000"/>
          <w:lang w:eastAsia="fr-FR"/>
        </w:rPr>
      </w:pPr>
    </w:p>
    <w:p w14:paraId="4D2C7E0C" w14:textId="77777777" w:rsidR="006D0ADB" w:rsidRDefault="006D0ADB" w:rsidP="00D50872">
      <w:pPr>
        <w:spacing w:after="0" w:line="240" w:lineRule="auto"/>
        <w:ind w:right="-286"/>
        <w:jc w:val="both"/>
        <w:rPr>
          <w:rFonts w:eastAsia="Times New Roman" w:cstheme="minorHAnsi"/>
          <w:b/>
          <w:bCs/>
          <w:color w:val="C00000"/>
          <w:lang w:eastAsia="fr-FR"/>
        </w:rPr>
      </w:pPr>
    </w:p>
    <w:p w14:paraId="2A163FE9" w14:textId="78B73A0E" w:rsidR="001114B8" w:rsidRPr="003F306F" w:rsidRDefault="001114B8" w:rsidP="00D50872">
      <w:pPr>
        <w:spacing w:after="0" w:line="240" w:lineRule="auto"/>
        <w:ind w:right="-286"/>
        <w:jc w:val="both"/>
        <w:rPr>
          <w:rFonts w:eastAsia="Times New Roman" w:cstheme="minorHAnsi"/>
          <w:b/>
          <w:bCs/>
          <w:color w:val="C00000"/>
          <w:lang w:eastAsia="fr-FR"/>
        </w:rPr>
      </w:pPr>
      <w:r w:rsidRPr="003F306F">
        <w:rPr>
          <w:rFonts w:eastAsia="Times New Roman" w:cstheme="minorHAnsi"/>
          <w:b/>
          <w:bCs/>
          <w:color w:val="C00000"/>
          <w:lang w:eastAsia="fr-FR"/>
        </w:rPr>
        <w:lastRenderedPageBreak/>
        <w:t>Section 2. - Compétences de concertation</w:t>
      </w:r>
    </w:p>
    <w:p w14:paraId="329E8C5C" w14:textId="77777777" w:rsidR="001114B8" w:rsidRPr="00BD5E4A" w:rsidRDefault="001114B8" w:rsidP="00D50872">
      <w:pPr>
        <w:spacing w:after="0" w:line="240" w:lineRule="auto"/>
        <w:ind w:right="-286"/>
        <w:jc w:val="both"/>
        <w:rPr>
          <w:rFonts w:eastAsia="Times New Roman" w:cstheme="minorHAnsi"/>
          <w:bCs/>
          <w:lang w:eastAsia="fr-FR"/>
        </w:rPr>
      </w:pPr>
    </w:p>
    <w:p w14:paraId="345C8865" w14:textId="57B6CBB0" w:rsidR="00AB4F2D" w:rsidRPr="006D0ADB" w:rsidRDefault="001114B8" w:rsidP="00AB4F2D">
      <w:pPr>
        <w:spacing w:after="120" w:line="240" w:lineRule="auto"/>
        <w:ind w:right="-286"/>
        <w:jc w:val="both"/>
        <w:rPr>
          <w:rFonts w:eastAsia="Times New Roman" w:cstheme="minorHAnsi"/>
          <w:b/>
          <w:lang w:eastAsia="fr-FR"/>
        </w:rPr>
      </w:pPr>
      <w:r w:rsidRPr="006D0ADB">
        <w:rPr>
          <w:rFonts w:eastAsia="Times New Roman" w:cstheme="minorHAnsi"/>
          <w:b/>
          <w:bCs/>
          <w:color w:val="006600"/>
          <w:lang w:eastAsia="fr-FR"/>
        </w:rPr>
        <w:t>Article 18</w:t>
      </w:r>
    </w:p>
    <w:p w14:paraId="077B808A" w14:textId="5CE95099" w:rsidR="001114B8" w:rsidRPr="00BD5E4A" w:rsidRDefault="00AB4F2D" w:rsidP="00D50872">
      <w:pPr>
        <w:spacing w:after="0" w:line="240" w:lineRule="auto"/>
        <w:ind w:right="-286"/>
        <w:jc w:val="both"/>
        <w:rPr>
          <w:rFonts w:eastAsia="Times New Roman" w:cstheme="minorHAnsi"/>
          <w:lang w:eastAsia="fr-FR"/>
        </w:rPr>
      </w:pPr>
      <w:r>
        <w:rPr>
          <w:rFonts w:eastAsia="Times New Roman" w:cstheme="minorHAnsi"/>
          <w:b/>
          <w:bCs/>
          <w:lang w:eastAsia="fr-FR"/>
        </w:rPr>
        <w:t>§ 1</w:t>
      </w:r>
      <w:r w:rsidR="001114B8" w:rsidRPr="00BD5E4A">
        <w:rPr>
          <w:rFonts w:eastAsia="Times New Roman" w:cstheme="minorHAnsi"/>
          <w:b/>
          <w:bCs/>
          <w:lang w:eastAsia="fr-FR"/>
        </w:rPr>
        <w:t>.</w:t>
      </w:r>
      <w:r w:rsidR="001114B8" w:rsidRPr="00BD5E4A">
        <w:rPr>
          <w:rFonts w:eastAsia="Times New Roman" w:cstheme="minorHAnsi"/>
          <w:lang w:eastAsia="fr-FR"/>
        </w:rPr>
        <w:t xml:space="preserve"> Le pouvoir organisateur représenté par ses délégués se concerte avec la délégation du personnel sur les matières visées au § 2 du présent article.</w:t>
      </w:r>
    </w:p>
    <w:p w14:paraId="27FEDCD1" w14:textId="77777777" w:rsidR="001114B8" w:rsidRPr="00BD5E4A" w:rsidRDefault="001114B8" w:rsidP="00D50872">
      <w:pPr>
        <w:spacing w:after="0" w:line="240" w:lineRule="auto"/>
        <w:ind w:right="-286"/>
        <w:jc w:val="both"/>
        <w:rPr>
          <w:rFonts w:eastAsia="Times New Roman" w:cstheme="minorHAnsi"/>
          <w:lang w:eastAsia="fr-FR"/>
        </w:rPr>
      </w:pPr>
      <w:r w:rsidRPr="00BD5E4A">
        <w:rPr>
          <w:rFonts w:eastAsia="Times New Roman" w:cstheme="minorHAnsi"/>
          <w:lang w:eastAsia="fr-FR"/>
        </w:rPr>
        <w:t>L'initiative de la concertation revient à la délégation du personnel ou à celle du pouvoir organisateur.</w:t>
      </w:r>
    </w:p>
    <w:p w14:paraId="7769F79E" w14:textId="77777777" w:rsidR="001114B8" w:rsidRPr="00BD5E4A" w:rsidRDefault="001114B8" w:rsidP="00D50872">
      <w:pPr>
        <w:spacing w:after="0" w:line="240" w:lineRule="auto"/>
        <w:ind w:right="-286"/>
        <w:jc w:val="both"/>
        <w:rPr>
          <w:rFonts w:eastAsia="Times New Roman" w:cstheme="minorHAnsi"/>
          <w:lang w:eastAsia="fr-FR"/>
        </w:rPr>
      </w:pPr>
      <w:r w:rsidRPr="00BD5E4A">
        <w:rPr>
          <w:rFonts w:eastAsia="Times New Roman" w:cstheme="minorHAnsi"/>
          <w:lang w:eastAsia="fr-FR"/>
        </w:rPr>
        <w:t>Toute proposition émanant d'une des parties fait l'objet d'un débat en vue d'arriver à un consensus.</w:t>
      </w:r>
    </w:p>
    <w:p w14:paraId="374D635B" w14:textId="77777777" w:rsidR="001114B8" w:rsidRPr="00BD5E4A" w:rsidRDefault="001114B8" w:rsidP="00D50872">
      <w:pPr>
        <w:spacing w:after="0" w:line="240" w:lineRule="auto"/>
        <w:ind w:right="-286"/>
        <w:jc w:val="both"/>
        <w:rPr>
          <w:rFonts w:eastAsia="Times New Roman" w:cstheme="minorHAnsi"/>
          <w:lang w:eastAsia="fr-FR"/>
        </w:rPr>
      </w:pPr>
      <w:r w:rsidRPr="00BD5E4A">
        <w:rPr>
          <w:rFonts w:eastAsia="Times New Roman" w:cstheme="minorHAnsi"/>
          <w:lang w:eastAsia="fr-FR"/>
        </w:rPr>
        <w:t>Est adoptée toute proposition retenue par les délégués du pouvoir organisateur et acceptée par la délégation syndicale à la majorité des 2/3.</w:t>
      </w:r>
    </w:p>
    <w:p w14:paraId="2EE976BF" w14:textId="77777777" w:rsidR="001114B8" w:rsidRPr="00BD5E4A" w:rsidRDefault="001114B8" w:rsidP="00AB4F2D">
      <w:pPr>
        <w:spacing w:after="120" w:line="240" w:lineRule="auto"/>
        <w:ind w:right="-286"/>
        <w:jc w:val="both"/>
        <w:rPr>
          <w:rFonts w:eastAsia="Times New Roman" w:cstheme="minorHAnsi"/>
          <w:lang w:eastAsia="fr-FR"/>
        </w:rPr>
      </w:pPr>
      <w:r w:rsidRPr="00BD5E4A">
        <w:rPr>
          <w:rFonts w:eastAsia="Times New Roman" w:cstheme="minorHAnsi"/>
          <w:lang w:eastAsia="fr-FR"/>
        </w:rPr>
        <w:t>Si le quorum visé à l'alinéa précédent n'est pas atteint, le pouvoir organisateur décide. </w:t>
      </w:r>
    </w:p>
    <w:p w14:paraId="4D7D4B50" w14:textId="77777777" w:rsidR="001114B8" w:rsidRPr="00BD5E4A" w:rsidRDefault="001114B8" w:rsidP="00AB4F2D">
      <w:pPr>
        <w:spacing w:after="120" w:line="240" w:lineRule="auto"/>
        <w:ind w:right="-286"/>
        <w:jc w:val="both"/>
        <w:rPr>
          <w:rFonts w:eastAsia="Times New Roman" w:cstheme="minorHAnsi"/>
          <w:lang w:eastAsia="fr-FR"/>
        </w:rPr>
      </w:pPr>
      <w:r w:rsidRPr="00BD5E4A">
        <w:rPr>
          <w:rFonts w:eastAsia="Times New Roman" w:cstheme="minorHAnsi"/>
          <w:b/>
          <w:bCs/>
          <w:lang w:eastAsia="fr-FR"/>
        </w:rPr>
        <w:t>§ 2.</w:t>
      </w:r>
      <w:r w:rsidRPr="00BD5E4A">
        <w:rPr>
          <w:rFonts w:eastAsia="Times New Roman" w:cstheme="minorHAnsi"/>
          <w:lang w:eastAsia="fr-FR"/>
        </w:rPr>
        <w:t xml:space="preserve"> Si le pouvoir organisateur décide à l'encontre de l'avis émis par la délégation syndicale à la majorité des 2/3, le pouvoir organisateur en communiquera les motifs par écrit à la délégation syndicale.</w:t>
      </w:r>
    </w:p>
    <w:p w14:paraId="5ABF124E" w14:textId="77777777" w:rsidR="001114B8" w:rsidRPr="00BD5E4A" w:rsidRDefault="001114B8" w:rsidP="00D50872">
      <w:pPr>
        <w:spacing w:after="0" w:line="240" w:lineRule="auto"/>
        <w:ind w:right="-286"/>
        <w:jc w:val="both"/>
        <w:rPr>
          <w:rFonts w:eastAsia="Times New Roman" w:cstheme="minorHAnsi"/>
          <w:lang w:eastAsia="fr-FR"/>
        </w:rPr>
      </w:pPr>
      <w:r w:rsidRPr="00BD5E4A">
        <w:rPr>
          <w:rFonts w:eastAsia="Times New Roman" w:cstheme="minorHAnsi"/>
          <w:b/>
          <w:bCs/>
          <w:lang w:eastAsia="fr-FR"/>
        </w:rPr>
        <w:t>§ 3.</w:t>
      </w:r>
      <w:r w:rsidRPr="00BD5E4A">
        <w:rPr>
          <w:rFonts w:eastAsia="Times New Roman" w:cstheme="minorHAnsi"/>
          <w:lang w:eastAsia="fr-FR"/>
        </w:rPr>
        <w:t xml:space="preserve"> Les matières devant faire l'objet d'une concertation en application de la présente section sont les suivantes:</w:t>
      </w:r>
    </w:p>
    <w:p w14:paraId="6F2E16CB" w14:textId="1AB100A6" w:rsidR="001114B8" w:rsidRPr="00BD5E4A" w:rsidRDefault="001114B8" w:rsidP="00AB4F2D">
      <w:pPr>
        <w:pStyle w:val="ICLTirets"/>
      </w:pPr>
      <w:r w:rsidRPr="00BD5E4A">
        <w:t>utilisation et affectation des capitaux-périodes;</w:t>
      </w:r>
    </w:p>
    <w:p w14:paraId="562D6F7E" w14:textId="584F74C7" w:rsidR="001114B8" w:rsidRPr="00BD5E4A" w:rsidRDefault="00AB4F2D" w:rsidP="00AB4F2D">
      <w:pPr>
        <w:pStyle w:val="ICLTirets"/>
      </w:pPr>
      <w:r>
        <w:t>a</w:t>
      </w:r>
      <w:r w:rsidR="001114B8" w:rsidRPr="00BD5E4A">
        <w:t>ccueil des réaffectés et des membres du personnel soumis aux dispositions du décret du 1er février 1993 fixant le statut des membres du personnel subsidié de l'enseignement libre subventionné nouvellement engagés dans l'établissement;</w:t>
      </w:r>
    </w:p>
    <w:p w14:paraId="281B1775" w14:textId="2CCD3AA4" w:rsidR="001114B8" w:rsidRPr="00BD5E4A" w:rsidRDefault="001114B8" w:rsidP="00AB4F2D">
      <w:pPr>
        <w:pStyle w:val="ICLTirets"/>
      </w:pPr>
      <w:r w:rsidRPr="00BD5E4A">
        <w:t>les relations de travail;</w:t>
      </w:r>
    </w:p>
    <w:p w14:paraId="325F9F73" w14:textId="7B3FCFE7" w:rsidR="001114B8" w:rsidRPr="00BD5E4A" w:rsidRDefault="001114B8" w:rsidP="00AB4F2D">
      <w:pPr>
        <w:pStyle w:val="ICLTirets"/>
      </w:pPr>
      <w:r w:rsidRPr="00BD5E4A">
        <w:t>compétences en matière d'affectation des classes ou des groupes de classes et de changement de type d'enseignement;</w:t>
      </w:r>
    </w:p>
    <w:p w14:paraId="1974BE3F" w14:textId="5A17DA69" w:rsidR="001114B8" w:rsidRPr="00BD5E4A" w:rsidRDefault="001114B8" w:rsidP="00AB4F2D">
      <w:pPr>
        <w:pStyle w:val="ICLTirets"/>
      </w:pPr>
      <w:r w:rsidRPr="00BD5E4A">
        <w:t>formation continuée et complémentaire des membres du personnel soumis aux dispositions du décret du 1er février 1993 fixant le statut des membres du personnel subsidié de l'enseignement libre subventionné;</w:t>
      </w:r>
    </w:p>
    <w:p w14:paraId="2EB32498" w14:textId="6022D3F8" w:rsidR="001114B8" w:rsidRPr="00BD5E4A" w:rsidRDefault="001114B8" w:rsidP="00AB4F2D">
      <w:pPr>
        <w:pStyle w:val="ICLTirets"/>
      </w:pPr>
      <w:r w:rsidRPr="00BD5E4A">
        <w:t>ouverture et fermeture de sections, modification des structures de l'école;</w:t>
      </w:r>
    </w:p>
    <w:p w14:paraId="298FAD6B" w14:textId="332ACB87" w:rsidR="001114B8" w:rsidRPr="00BD5E4A" w:rsidRDefault="001114B8" w:rsidP="00AB4F2D">
      <w:pPr>
        <w:pStyle w:val="ICLTirets"/>
      </w:pPr>
      <w:r w:rsidRPr="00BD5E4A">
        <w:t xml:space="preserve">modalités d'application des lois, décrets, arrêtés, décisions et règlements découlant des législations sociales de l'enseignement et des dispositions contractuelles; </w:t>
      </w:r>
    </w:p>
    <w:p w14:paraId="07FC9F51" w14:textId="0BCECC3E" w:rsidR="001114B8" w:rsidRPr="00BD5E4A" w:rsidRDefault="001114B8" w:rsidP="00AB4F2D">
      <w:pPr>
        <w:pStyle w:val="ICLTirets"/>
      </w:pPr>
      <w:r w:rsidRPr="00BD5E4A">
        <w:t>tout litige ou différend de caractère collectif qui survient ou menace de survenir au sein de l'établissement et qui est en relation avec la présente décision;</w:t>
      </w:r>
    </w:p>
    <w:p w14:paraId="017897CF" w14:textId="177E23F8" w:rsidR="001114B8" w:rsidRPr="00BD5E4A" w:rsidRDefault="001114B8" w:rsidP="00AB4F2D">
      <w:pPr>
        <w:pStyle w:val="ICLTirets"/>
      </w:pPr>
      <w:r w:rsidRPr="00BD5E4A">
        <w:t>toutes les matières non visées par une autre disposition de la présente Décision et légalement dévolues soit au Conseil d'Entreprise soit au Comité de Sécurité, d'Hygiène et d'Embellissement des Lieux de Travail, en ce qui concerne les établissements d'enseignement dans lesquelles ces (cette) instance(s) légale(s) n'ont (n'a) pas été constituée(s);</w:t>
      </w:r>
    </w:p>
    <w:p w14:paraId="0A648837" w14:textId="5D369278" w:rsidR="001114B8" w:rsidRPr="00BD5E4A" w:rsidRDefault="001114B8" w:rsidP="00AB4F2D">
      <w:pPr>
        <w:pStyle w:val="ICLTirets"/>
      </w:pPr>
      <w:r w:rsidRPr="00BD5E4A">
        <w:t>concurrence avec les établissements voisins et planification de l'offre d'enseignement.</w:t>
      </w:r>
    </w:p>
    <w:p w14:paraId="4DCA594F" w14:textId="77777777" w:rsidR="001114B8" w:rsidRPr="00BD5E4A" w:rsidRDefault="001114B8" w:rsidP="00D50872">
      <w:pPr>
        <w:spacing w:after="0" w:line="240" w:lineRule="auto"/>
        <w:ind w:right="-286"/>
        <w:jc w:val="both"/>
        <w:rPr>
          <w:rFonts w:eastAsia="Times New Roman" w:cstheme="minorHAnsi"/>
          <w:lang w:eastAsia="fr-FR"/>
        </w:rPr>
      </w:pPr>
    </w:p>
    <w:p w14:paraId="66D0FAEF" w14:textId="77777777" w:rsidR="001114B8" w:rsidRPr="00AB4F2D" w:rsidRDefault="001114B8" w:rsidP="00D50872">
      <w:pPr>
        <w:spacing w:after="0" w:line="240" w:lineRule="auto"/>
        <w:ind w:right="-286"/>
        <w:jc w:val="both"/>
        <w:rPr>
          <w:rFonts w:eastAsia="Times New Roman" w:cstheme="minorHAnsi"/>
          <w:b/>
          <w:bCs/>
          <w:color w:val="C00000"/>
          <w:lang w:eastAsia="fr-FR"/>
        </w:rPr>
      </w:pPr>
      <w:r w:rsidRPr="00AB4F2D">
        <w:rPr>
          <w:rFonts w:eastAsia="Times New Roman" w:cstheme="minorHAnsi"/>
          <w:b/>
          <w:bCs/>
          <w:color w:val="C00000"/>
          <w:lang w:eastAsia="fr-FR"/>
        </w:rPr>
        <w:t>Section 3. - Droit à l'information réciproque</w:t>
      </w:r>
    </w:p>
    <w:p w14:paraId="7A379310" w14:textId="77777777" w:rsidR="001114B8" w:rsidRPr="00BD5E4A" w:rsidRDefault="001114B8" w:rsidP="00D50872">
      <w:pPr>
        <w:spacing w:after="0" w:line="240" w:lineRule="auto"/>
        <w:ind w:right="-286"/>
        <w:jc w:val="both"/>
        <w:rPr>
          <w:rFonts w:eastAsia="Times New Roman" w:cstheme="minorHAnsi"/>
          <w:bCs/>
          <w:lang w:eastAsia="fr-FR"/>
        </w:rPr>
      </w:pPr>
    </w:p>
    <w:p w14:paraId="4111D0C3" w14:textId="5C0ED554" w:rsidR="001114B8" w:rsidRPr="00BD5E4A" w:rsidRDefault="001114B8" w:rsidP="006D0ADB">
      <w:pPr>
        <w:spacing w:after="120" w:line="240" w:lineRule="auto"/>
        <w:ind w:right="-286"/>
        <w:jc w:val="both"/>
        <w:rPr>
          <w:rFonts w:eastAsia="Times New Roman" w:cstheme="minorHAnsi"/>
          <w:lang w:eastAsia="fr-FR"/>
        </w:rPr>
      </w:pPr>
      <w:r w:rsidRPr="006D0ADB">
        <w:rPr>
          <w:rFonts w:eastAsia="Times New Roman" w:cstheme="minorHAnsi"/>
          <w:b/>
          <w:bCs/>
          <w:color w:val="006600"/>
          <w:lang w:eastAsia="fr-FR"/>
        </w:rPr>
        <w:t>Article 19</w:t>
      </w:r>
      <w:r w:rsidRPr="000C44D8">
        <w:rPr>
          <w:rFonts w:eastAsia="Times New Roman" w:cstheme="minorHAnsi"/>
          <w:color w:val="006600"/>
          <w:lang w:eastAsia="fr-FR"/>
        </w:rPr>
        <w:t> </w:t>
      </w:r>
      <w:r w:rsidRPr="00BD5E4A">
        <w:rPr>
          <w:rFonts w:eastAsia="Times New Roman" w:cstheme="minorHAnsi"/>
          <w:lang w:eastAsia="fr-FR"/>
        </w:rPr>
        <w:t>- Pour pouvoir exercer leur mission, les membres de l'instance de concertation locale échangent l'information utile en matière:</w:t>
      </w:r>
    </w:p>
    <w:p w14:paraId="63829DBB" w14:textId="3EEC7005" w:rsidR="001114B8" w:rsidRPr="00BD5E4A" w:rsidRDefault="001114B8" w:rsidP="006D0ADB">
      <w:pPr>
        <w:pStyle w:val="ICLTirets"/>
      </w:pPr>
      <w:r w:rsidRPr="00BD5E4A">
        <w:t>juridique et administrative;</w:t>
      </w:r>
    </w:p>
    <w:p w14:paraId="24EA076C" w14:textId="0F924B9B" w:rsidR="001114B8" w:rsidRPr="00BD5E4A" w:rsidRDefault="001114B8" w:rsidP="006D0ADB">
      <w:pPr>
        <w:pStyle w:val="ICLTirets"/>
      </w:pPr>
      <w:r w:rsidRPr="00BD5E4A">
        <w:t>économique et financière (comptes annuels et projets d'investissement);</w:t>
      </w:r>
    </w:p>
    <w:p w14:paraId="412B70B5" w14:textId="7A6B4056" w:rsidR="001114B8" w:rsidRPr="00BD5E4A" w:rsidRDefault="001114B8" w:rsidP="006D0ADB">
      <w:pPr>
        <w:pStyle w:val="ICLTirets"/>
      </w:pPr>
      <w:r w:rsidRPr="00BD5E4A">
        <w:t>d'emploi.</w:t>
      </w:r>
    </w:p>
    <w:p w14:paraId="3A8FAB9E" w14:textId="77777777" w:rsidR="001114B8" w:rsidRDefault="001114B8" w:rsidP="00D50872">
      <w:pPr>
        <w:spacing w:after="0" w:line="240" w:lineRule="auto"/>
        <w:ind w:right="-286"/>
        <w:jc w:val="both"/>
        <w:rPr>
          <w:rFonts w:eastAsia="Times New Roman" w:cstheme="minorHAnsi"/>
          <w:lang w:eastAsia="fr-FR"/>
        </w:rPr>
      </w:pPr>
    </w:p>
    <w:p w14:paraId="1B7CD2F2" w14:textId="77777777" w:rsidR="00AB4F2D" w:rsidRPr="00BD5E4A" w:rsidRDefault="00AB4F2D" w:rsidP="00D50872">
      <w:pPr>
        <w:spacing w:after="0" w:line="240" w:lineRule="auto"/>
        <w:ind w:right="-286"/>
        <w:jc w:val="both"/>
        <w:rPr>
          <w:rFonts w:eastAsia="Times New Roman" w:cstheme="minorHAnsi"/>
          <w:lang w:eastAsia="fr-FR"/>
        </w:rPr>
      </w:pPr>
    </w:p>
    <w:p w14:paraId="13859159" w14:textId="77777777" w:rsidR="00AB4F2D" w:rsidRDefault="00AB4F2D">
      <w:pPr>
        <w:rPr>
          <w:rFonts w:eastAsia="Times New Roman" w:cstheme="minorHAnsi"/>
          <w:b/>
          <w:color w:val="ED7A2B"/>
          <w:sz w:val="24"/>
          <w:lang w:eastAsia="fr-FR"/>
        </w:rPr>
      </w:pPr>
      <w:r>
        <w:br w:type="page"/>
      </w:r>
    </w:p>
    <w:p w14:paraId="34B79A66" w14:textId="717F22F9" w:rsidR="001114B8" w:rsidRPr="00BD5E4A" w:rsidRDefault="00AB4F2D" w:rsidP="00454254">
      <w:pPr>
        <w:pStyle w:val="ICLsoustire"/>
        <w:spacing w:after="120"/>
      </w:pPr>
      <w:r>
        <w:lastRenderedPageBreak/>
        <w:t>Chapitre</w:t>
      </w:r>
      <w:r w:rsidR="00AD5688">
        <w:t xml:space="preserve"> IV</w:t>
      </w:r>
      <w:r w:rsidR="001114B8" w:rsidRPr="00BD5E4A">
        <w:t> – </w:t>
      </w:r>
      <w:r>
        <w:t>Réunions</w:t>
      </w:r>
    </w:p>
    <w:p w14:paraId="78CEC10A" w14:textId="5671852C" w:rsidR="001114B8" w:rsidRPr="00BD5E4A" w:rsidRDefault="001114B8" w:rsidP="00D50872">
      <w:pPr>
        <w:spacing w:after="0" w:line="240" w:lineRule="auto"/>
        <w:ind w:right="-286"/>
        <w:jc w:val="both"/>
        <w:rPr>
          <w:rFonts w:eastAsia="Times New Roman" w:cstheme="minorHAnsi"/>
          <w:lang w:eastAsia="fr-FR"/>
        </w:rPr>
      </w:pPr>
      <w:r w:rsidRPr="006D0ADB">
        <w:rPr>
          <w:rFonts w:eastAsia="Times New Roman" w:cstheme="minorHAnsi"/>
          <w:b/>
          <w:bCs/>
          <w:color w:val="006600"/>
          <w:lang w:eastAsia="fr-FR"/>
        </w:rPr>
        <w:t>Article 20</w:t>
      </w:r>
      <w:r w:rsidRPr="000C44D8">
        <w:rPr>
          <w:rFonts w:eastAsia="Times New Roman" w:cstheme="minorHAnsi"/>
          <w:color w:val="006600"/>
          <w:lang w:eastAsia="fr-FR"/>
        </w:rPr>
        <w:t> </w:t>
      </w:r>
      <w:r w:rsidRPr="00BD5E4A">
        <w:rPr>
          <w:rFonts w:eastAsia="Times New Roman" w:cstheme="minorHAnsi"/>
          <w:lang w:eastAsia="fr-FR"/>
        </w:rPr>
        <w:t>- La Commission paritaire établira un règlement d'ordre intérieur type de l'instance de concertation locale.</w:t>
      </w:r>
    </w:p>
    <w:p w14:paraId="0CBE3220" w14:textId="77777777" w:rsidR="00131A62" w:rsidRPr="00BD5E4A" w:rsidRDefault="00131A62" w:rsidP="00D50872">
      <w:pPr>
        <w:spacing w:after="0" w:line="240" w:lineRule="auto"/>
        <w:ind w:right="-286"/>
        <w:jc w:val="both"/>
        <w:rPr>
          <w:rFonts w:eastAsia="Times New Roman" w:cstheme="minorHAnsi"/>
          <w:lang w:eastAsia="fr-FR"/>
        </w:rPr>
      </w:pPr>
    </w:p>
    <w:p w14:paraId="2ED0A2C2" w14:textId="4A4865AD" w:rsidR="001114B8" w:rsidRPr="00BD5E4A" w:rsidRDefault="001114B8" w:rsidP="00D50872">
      <w:pPr>
        <w:spacing w:after="0" w:line="240" w:lineRule="auto"/>
        <w:ind w:right="-286"/>
        <w:jc w:val="both"/>
        <w:rPr>
          <w:rFonts w:eastAsia="Times New Roman" w:cstheme="minorHAnsi"/>
          <w:lang w:eastAsia="fr-FR"/>
        </w:rPr>
      </w:pPr>
      <w:r w:rsidRPr="006D0ADB">
        <w:rPr>
          <w:rFonts w:eastAsia="Times New Roman" w:cstheme="minorHAnsi"/>
          <w:b/>
          <w:bCs/>
          <w:color w:val="006600"/>
          <w:lang w:eastAsia="fr-FR"/>
        </w:rPr>
        <w:t>Article 21</w:t>
      </w:r>
      <w:r w:rsidRPr="000C44D8">
        <w:rPr>
          <w:rFonts w:eastAsia="Times New Roman" w:cstheme="minorHAnsi"/>
          <w:color w:val="006600"/>
          <w:lang w:eastAsia="fr-FR"/>
        </w:rPr>
        <w:t> </w:t>
      </w:r>
      <w:r w:rsidRPr="00BD5E4A">
        <w:rPr>
          <w:rFonts w:eastAsia="Times New Roman" w:cstheme="minorHAnsi"/>
          <w:lang w:eastAsia="fr-FR"/>
        </w:rPr>
        <w:t>- A l'initiative du Président, l'instance de concertation locale se réunit au début de chaque trimestre.</w:t>
      </w:r>
    </w:p>
    <w:p w14:paraId="1500BC47" w14:textId="77777777" w:rsidR="001114B8" w:rsidRPr="00BD5E4A" w:rsidRDefault="001114B8" w:rsidP="00D50872">
      <w:pPr>
        <w:spacing w:after="0" w:line="240" w:lineRule="auto"/>
        <w:ind w:right="-286"/>
        <w:jc w:val="both"/>
        <w:rPr>
          <w:rFonts w:eastAsia="Times New Roman" w:cstheme="minorHAnsi"/>
          <w:lang w:eastAsia="fr-FR"/>
        </w:rPr>
      </w:pPr>
      <w:r w:rsidRPr="00BD5E4A">
        <w:rPr>
          <w:rFonts w:eastAsia="Times New Roman" w:cstheme="minorHAnsi"/>
          <w:lang w:eastAsia="fr-FR"/>
        </w:rPr>
        <w:t>La convocation mentionne l'ordre du jour et est accompagnée des pièces se rapportant aux questions qui figurent à l'ordre du jour.</w:t>
      </w:r>
    </w:p>
    <w:p w14:paraId="5843B46D" w14:textId="77777777" w:rsidR="001114B8" w:rsidRPr="00BD5E4A" w:rsidRDefault="001114B8" w:rsidP="00D50872">
      <w:pPr>
        <w:spacing w:after="0" w:line="240" w:lineRule="auto"/>
        <w:ind w:right="-286"/>
        <w:jc w:val="both"/>
        <w:rPr>
          <w:rFonts w:eastAsia="Times New Roman" w:cstheme="minorHAnsi"/>
          <w:lang w:eastAsia="fr-FR"/>
        </w:rPr>
      </w:pPr>
      <w:r w:rsidRPr="00BD5E4A">
        <w:rPr>
          <w:rFonts w:eastAsia="Times New Roman" w:cstheme="minorHAnsi"/>
          <w:lang w:eastAsia="fr-FR"/>
        </w:rPr>
        <w:t>Des réunions extraordinaires seront convoquées si le pouvoir organisateur ou au moins une organisation syndicale représentée au sein de l'instance de concertation locale en fait la demande.</w:t>
      </w:r>
    </w:p>
    <w:p w14:paraId="386DA220" w14:textId="77777777" w:rsidR="001114B8" w:rsidRPr="00BD5E4A" w:rsidRDefault="001114B8" w:rsidP="00D50872">
      <w:pPr>
        <w:spacing w:after="0" w:line="240" w:lineRule="auto"/>
        <w:ind w:right="-286"/>
        <w:jc w:val="both"/>
        <w:rPr>
          <w:rFonts w:eastAsia="Times New Roman" w:cstheme="minorHAnsi"/>
          <w:lang w:eastAsia="fr-FR"/>
        </w:rPr>
      </w:pPr>
    </w:p>
    <w:p w14:paraId="60F16803" w14:textId="73F99EA7" w:rsidR="001114B8" w:rsidRDefault="001114B8" w:rsidP="00D50872">
      <w:pPr>
        <w:spacing w:after="0" w:line="240" w:lineRule="auto"/>
        <w:ind w:right="-286"/>
        <w:jc w:val="both"/>
        <w:rPr>
          <w:rFonts w:eastAsia="Times New Roman" w:cstheme="minorHAnsi"/>
          <w:lang w:eastAsia="fr-FR"/>
        </w:rPr>
      </w:pPr>
      <w:r w:rsidRPr="006D0ADB">
        <w:rPr>
          <w:rFonts w:eastAsia="Times New Roman" w:cstheme="minorHAnsi"/>
          <w:b/>
          <w:bCs/>
          <w:color w:val="006600"/>
          <w:lang w:eastAsia="fr-FR"/>
        </w:rPr>
        <w:t>Article 2</w:t>
      </w:r>
      <w:r w:rsidR="003F306F" w:rsidRPr="006D0ADB">
        <w:rPr>
          <w:rFonts w:eastAsia="Times New Roman" w:cstheme="minorHAnsi"/>
          <w:b/>
          <w:bCs/>
          <w:color w:val="006600"/>
          <w:lang w:eastAsia="fr-FR"/>
        </w:rPr>
        <w:t>2</w:t>
      </w:r>
      <w:r w:rsidRPr="000C44D8">
        <w:rPr>
          <w:rFonts w:eastAsia="Times New Roman" w:cstheme="minorHAnsi"/>
          <w:color w:val="006600"/>
          <w:lang w:eastAsia="fr-FR"/>
        </w:rPr>
        <w:t> </w:t>
      </w:r>
      <w:r w:rsidRPr="00BD5E4A">
        <w:rPr>
          <w:rFonts w:eastAsia="Times New Roman" w:cstheme="minorHAnsi"/>
          <w:lang w:eastAsia="fr-FR"/>
        </w:rPr>
        <w:t>- Tout membre de l'instance de concertation locale a le droit de faire inscrire à l'ordre du jour de la réunion toute question relevant de la compétence de l'instance de concertation locale.</w:t>
      </w:r>
    </w:p>
    <w:p w14:paraId="7FD95F56" w14:textId="77777777" w:rsidR="003F306F" w:rsidRPr="00BD5E4A" w:rsidRDefault="003F306F" w:rsidP="00D50872">
      <w:pPr>
        <w:spacing w:after="0" w:line="240" w:lineRule="auto"/>
        <w:ind w:right="-286"/>
        <w:jc w:val="both"/>
        <w:rPr>
          <w:rFonts w:eastAsia="Times New Roman" w:cstheme="minorHAnsi"/>
          <w:lang w:eastAsia="fr-FR"/>
        </w:rPr>
      </w:pPr>
    </w:p>
    <w:p w14:paraId="130D363A" w14:textId="0ECA77D6" w:rsidR="003F306F" w:rsidRPr="006D0ADB" w:rsidRDefault="001114B8" w:rsidP="00D50872">
      <w:pPr>
        <w:spacing w:after="0" w:line="240" w:lineRule="auto"/>
        <w:ind w:right="-286"/>
        <w:jc w:val="both"/>
        <w:rPr>
          <w:rFonts w:eastAsia="Times New Roman" w:cstheme="minorHAnsi"/>
          <w:b/>
          <w:lang w:eastAsia="fr-FR"/>
        </w:rPr>
      </w:pPr>
      <w:r w:rsidRPr="006D0ADB">
        <w:rPr>
          <w:rFonts w:eastAsia="Times New Roman" w:cstheme="minorHAnsi"/>
          <w:b/>
          <w:bCs/>
          <w:color w:val="006600"/>
          <w:lang w:eastAsia="fr-FR"/>
        </w:rPr>
        <w:t>Article 23</w:t>
      </w:r>
    </w:p>
    <w:p w14:paraId="573E0487" w14:textId="724F2418" w:rsidR="001114B8" w:rsidRPr="00BD5E4A" w:rsidRDefault="001114B8" w:rsidP="00D50872">
      <w:pPr>
        <w:spacing w:after="0" w:line="240" w:lineRule="auto"/>
        <w:ind w:right="-286"/>
        <w:jc w:val="both"/>
        <w:rPr>
          <w:rFonts w:eastAsia="Times New Roman" w:cstheme="minorHAnsi"/>
          <w:lang w:eastAsia="fr-FR"/>
        </w:rPr>
      </w:pPr>
      <w:r w:rsidRPr="00BD5E4A">
        <w:rPr>
          <w:rFonts w:eastAsia="Times New Roman" w:cstheme="minorHAnsi"/>
          <w:b/>
          <w:bCs/>
          <w:lang w:eastAsia="fr-FR"/>
        </w:rPr>
        <w:t>§ 1.</w:t>
      </w:r>
      <w:r w:rsidRPr="00BD5E4A">
        <w:rPr>
          <w:rFonts w:eastAsia="Times New Roman" w:cstheme="minorHAnsi"/>
          <w:lang w:eastAsia="fr-FR"/>
        </w:rPr>
        <w:t xml:space="preserve"> Le secrétariat de l'instance de concertation locale est assumé par un représentant des membres du personnel.</w:t>
      </w:r>
    </w:p>
    <w:p w14:paraId="0140A176" w14:textId="77777777" w:rsidR="001114B8" w:rsidRPr="00BD5E4A" w:rsidRDefault="001114B8" w:rsidP="00AB4F2D">
      <w:pPr>
        <w:spacing w:after="120" w:line="240" w:lineRule="auto"/>
        <w:ind w:right="-286"/>
        <w:jc w:val="both"/>
        <w:rPr>
          <w:rFonts w:eastAsia="Times New Roman" w:cstheme="minorHAnsi"/>
          <w:lang w:eastAsia="fr-FR"/>
        </w:rPr>
      </w:pPr>
      <w:r w:rsidRPr="00BD5E4A">
        <w:rPr>
          <w:rFonts w:eastAsia="Times New Roman" w:cstheme="minorHAnsi"/>
          <w:lang w:eastAsia="fr-FR"/>
        </w:rPr>
        <w:t>Le secrétaire est présenté selon les modalités fixées par le règlement d'ordre intérieur visé à l'article 20 et choisi à l'unanimité des membres de l'instance de concertation locale.</w:t>
      </w:r>
    </w:p>
    <w:p w14:paraId="277EED5B" w14:textId="77777777" w:rsidR="001114B8" w:rsidRPr="00BD5E4A" w:rsidRDefault="001114B8" w:rsidP="00AB4F2D">
      <w:pPr>
        <w:spacing w:after="120" w:line="240" w:lineRule="auto"/>
        <w:ind w:right="-286"/>
        <w:jc w:val="both"/>
        <w:rPr>
          <w:rFonts w:eastAsia="Times New Roman" w:cstheme="minorHAnsi"/>
          <w:lang w:eastAsia="fr-FR"/>
        </w:rPr>
      </w:pPr>
      <w:r w:rsidRPr="00BD5E4A">
        <w:rPr>
          <w:rFonts w:eastAsia="Times New Roman" w:cstheme="minorHAnsi"/>
          <w:b/>
          <w:bCs/>
          <w:lang w:eastAsia="fr-FR"/>
        </w:rPr>
        <w:t>§ 2.</w:t>
      </w:r>
      <w:r w:rsidRPr="00BD5E4A">
        <w:rPr>
          <w:rFonts w:eastAsia="Times New Roman" w:cstheme="minorHAnsi"/>
          <w:lang w:eastAsia="fr-FR"/>
        </w:rPr>
        <w:t xml:space="preserve"> Toutefois, le secrétariat de l'instance de concertation locale peut être confié au Directeur, sauf s'il est associé à la délégation du pouvoir organisateur.</w:t>
      </w:r>
    </w:p>
    <w:p w14:paraId="4B648C75" w14:textId="77777777" w:rsidR="001114B8" w:rsidRPr="00BD5E4A" w:rsidRDefault="001114B8" w:rsidP="00AB4F2D">
      <w:pPr>
        <w:spacing w:after="120" w:line="240" w:lineRule="auto"/>
        <w:ind w:right="-286"/>
        <w:jc w:val="both"/>
        <w:rPr>
          <w:rFonts w:eastAsia="Times New Roman" w:cstheme="minorHAnsi"/>
          <w:lang w:eastAsia="fr-FR"/>
        </w:rPr>
      </w:pPr>
      <w:r w:rsidRPr="00BD5E4A">
        <w:rPr>
          <w:rFonts w:eastAsia="Times New Roman" w:cstheme="minorHAnsi"/>
          <w:b/>
          <w:bCs/>
          <w:lang w:eastAsia="fr-FR"/>
        </w:rPr>
        <w:t>§ 3.</w:t>
      </w:r>
      <w:r w:rsidRPr="00BD5E4A">
        <w:rPr>
          <w:rFonts w:eastAsia="Times New Roman" w:cstheme="minorHAnsi"/>
          <w:lang w:eastAsia="fr-FR"/>
        </w:rPr>
        <w:t xml:space="preserve"> Le rôle et les tâches du secrétaire sont fixés par le règlement d'ordre intérieur visé à l'article 20.</w:t>
      </w:r>
    </w:p>
    <w:p w14:paraId="6B6D4605" w14:textId="77777777" w:rsidR="001114B8" w:rsidRPr="00BD5E4A" w:rsidRDefault="001114B8" w:rsidP="00AB4F2D">
      <w:pPr>
        <w:spacing w:after="120" w:line="240" w:lineRule="auto"/>
        <w:ind w:right="-286"/>
        <w:jc w:val="both"/>
        <w:rPr>
          <w:rFonts w:eastAsia="Times New Roman" w:cstheme="minorHAnsi"/>
          <w:lang w:eastAsia="fr-FR"/>
        </w:rPr>
      </w:pPr>
      <w:r w:rsidRPr="00BD5E4A">
        <w:rPr>
          <w:rFonts w:eastAsia="Times New Roman" w:cstheme="minorHAnsi"/>
          <w:b/>
          <w:bCs/>
          <w:lang w:eastAsia="fr-FR"/>
        </w:rPr>
        <w:t>§ 4.</w:t>
      </w:r>
      <w:r w:rsidRPr="00BD5E4A">
        <w:rPr>
          <w:rFonts w:eastAsia="Times New Roman" w:cstheme="minorHAnsi"/>
          <w:lang w:eastAsia="fr-FR"/>
        </w:rPr>
        <w:t xml:space="preserve"> Le secrétaire rédige les procès-verbaux. Ceux-ci doivent reprendre les propositions faites lors des réunions, les décisions prises et un résumé fidèle des débats.</w:t>
      </w:r>
    </w:p>
    <w:p w14:paraId="5A242A59" w14:textId="77777777" w:rsidR="001114B8" w:rsidRPr="00BD5E4A" w:rsidRDefault="001114B8" w:rsidP="00D50872">
      <w:pPr>
        <w:spacing w:after="0" w:line="240" w:lineRule="auto"/>
        <w:ind w:right="-286"/>
        <w:jc w:val="both"/>
        <w:rPr>
          <w:rFonts w:eastAsia="Times New Roman" w:cstheme="minorHAnsi"/>
          <w:lang w:eastAsia="fr-FR"/>
        </w:rPr>
      </w:pPr>
      <w:r w:rsidRPr="00BD5E4A">
        <w:rPr>
          <w:rFonts w:eastAsia="Times New Roman" w:cstheme="minorHAnsi"/>
          <w:b/>
          <w:bCs/>
          <w:lang w:eastAsia="fr-FR"/>
        </w:rPr>
        <w:t>§ 5.</w:t>
      </w:r>
      <w:r w:rsidRPr="00BD5E4A">
        <w:rPr>
          <w:rFonts w:eastAsia="Times New Roman" w:cstheme="minorHAnsi"/>
          <w:lang w:eastAsia="fr-FR"/>
        </w:rPr>
        <w:t xml:space="preserve"> Le procès-verbal de chaque réunion est approuvé à l'ouverture de la réunion suivante.</w:t>
      </w:r>
    </w:p>
    <w:p w14:paraId="38796DFA" w14:textId="77777777" w:rsidR="001114B8" w:rsidRPr="00BD5E4A" w:rsidRDefault="001114B8" w:rsidP="00D50872">
      <w:pPr>
        <w:spacing w:after="0" w:line="240" w:lineRule="auto"/>
        <w:ind w:right="-286"/>
        <w:jc w:val="both"/>
        <w:rPr>
          <w:rFonts w:eastAsia="Times New Roman" w:cstheme="minorHAnsi"/>
          <w:lang w:eastAsia="fr-FR"/>
        </w:rPr>
      </w:pPr>
    </w:p>
    <w:p w14:paraId="257CDAE7" w14:textId="548B3371" w:rsidR="001114B8" w:rsidRPr="00BD5E4A" w:rsidRDefault="001114B8" w:rsidP="00D50872">
      <w:pPr>
        <w:spacing w:after="0" w:line="240" w:lineRule="auto"/>
        <w:ind w:right="-286"/>
        <w:jc w:val="both"/>
        <w:rPr>
          <w:rFonts w:eastAsia="Times New Roman" w:cstheme="minorHAnsi"/>
          <w:lang w:eastAsia="fr-FR"/>
        </w:rPr>
      </w:pPr>
      <w:r w:rsidRPr="006D0ADB">
        <w:rPr>
          <w:rFonts w:eastAsia="Times New Roman" w:cstheme="minorHAnsi"/>
          <w:b/>
          <w:bCs/>
          <w:color w:val="006600"/>
          <w:lang w:eastAsia="fr-FR"/>
        </w:rPr>
        <w:t>Article 24</w:t>
      </w:r>
      <w:r w:rsidRPr="000C44D8">
        <w:rPr>
          <w:rFonts w:eastAsia="Times New Roman" w:cstheme="minorHAnsi"/>
          <w:color w:val="006600"/>
          <w:lang w:eastAsia="fr-FR"/>
        </w:rPr>
        <w:t> </w:t>
      </w:r>
      <w:r w:rsidRPr="00BD5E4A">
        <w:rPr>
          <w:rFonts w:eastAsia="Times New Roman" w:cstheme="minorHAnsi"/>
          <w:lang w:eastAsia="fr-FR"/>
        </w:rPr>
        <w:t>- Tout accident survenu à un membre du personnel qui participe à l'instance de concertation locale au cours de la réunion ou pour se rendre à cette réunion ou pour rejoindre son domicile à l'issue de la réunion est considéré comme un accident de travail ou survenu sur le chemin du travail.</w:t>
      </w:r>
    </w:p>
    <w:p w14:paraId="41E6838B" w14:textId="77777777" w:rsidR="001114B8" w:rsidRDefault="001114B8" w:rsidP="00D50872">
      <w:pPr>
        <w:spacing w:after="0" w:line="240" w:lineRule="auto"/>
        <w:ind w:right="-286"/>
        <w:jc w:val="both"/>
        <w:rPr>
          <w:rFonts w:eastAsia="Times New Roman" w:cstheme="minorHAnsi"/>
          <w:lang w:eastAsia="fr-FR"/>
        </w:rPr>
      </w:pPr>
    </w:p>
    <w:p w14:paraId="0625B3AA" w14:textId="77777777" w:rsidR="00AB4F2D" w:rsidRPr="00BD5E4A" w:rsidRDefault="00AB4F2D" w:rsidP="00D50872">
      <w:pPr>
        <w:spacing w:after="0" w:line="240" w:lineRule="auto"/>
        <w:ind w:right="-286"/>
        <w:jc w:val="both"/>
        <w:rPr>
          <w:rFonts w:eastAsia="Times New Roman" w:cstheme="minorHAnsi"/>
          <w:lang w:eastAsia="fr-FR"/>
        </w:rPr>
      </w:pPr>
    </w:p>
    <w:p w14:paraId="43514B1B" w14:textId="48A5A9E6" w:rsidR="001114B8" w:rsidRPr="00BD5E4A" w:rsidRDefault="00AB4F2D" w:rsidP="006D0ADB">
      <w:pPr>
        <w:pStyle w:val="ICLsoustire"/>
      </w:pPr>
      <w:r>
        <w:t>Chapitre</w:t>
      </w:r>
      <w:r w:rsidR="00AD5688">
        <w:t xml:space="preserve"> V</w:t>
      </w:r>
      <w:r w:rsidR="001114B8" w:rsidRPr="00BD5E4A">
        <w:t> </w:t>
      </w:r>
      <w:r>
        <w:t>–</w:t>
      </w:r>
      <w:r w:rsidR="001114B8" w:rsidRPr="00BD5E4A">
        <w:t> </w:t>
      </w:r>
      <w:r>
        <w:t>Absence de décision et recours</w:t>
      </w:r>
    </w:p>
    <w:p w14:paraId="452C54FA" w14:textId="78CC66A8" w:rsidR="001114B8" w:rsidRPr="00BD5E4A" w:rsidRDefault="001114B8" w:rsidP="00D50872">
      <w:pPr>
        <w:spacing w:after="0" w:line="240" w:lineRule="auto"/>
        <w:ind w:right="-286"/>
        <w:jc w:val="both"/>
        <w:rPr>
          <w:rFonts w:eastAsia="Times New Roman" w:cstheme="minorHAnsi"/>
          <w:lang w:eastAsia="fr-FR"/>
        </w:rPr>
      </w:pPr>
      <w:r w:rsidRPr="006D0ADB">
        <w:rPr>
          <w:rFonts w:eastAsia="Times New Roman" w:cstheme="minorHAnsi"/>
          <w:b/>
          <w:bCs/>
          <w:color w:val="006600"/>
          <w:lang w:eastAsia="fr-FR"/>
        </w:rPr>
        <w:t>Article 25</w:t>
      </w:r>
      <w:r w:rsidRPr="000C44D8">
        <w:rPr>
          <w:rFonts w:eastAsia="Times New Roman" w:cstheme="minorHAnsi"/>
          <w:color w:val="006600"/>
          <w:lang w:eastAsia="fr-FR"/>
        </w:rPr>
        <w:t> </w:t>
      </w:r>
      <w:r w:rsidRPr="00BD5E4A">
        <w:rPr>
          <w:rFonts w:eastAsia="Times New Roman" w:cstheme="minorHAnsi"/>
          <w:lang w:eastAsia="fr-FR"/>
        </w:rPr>
        <w:t>- Par la présente décision, la Commission paritaire décide de créer, au sein de son Bureau de Conciliation, une section compétente uniquement pour le niveau fondamental des établissements scolaires relevant du champ de compétence de la Commission paritaire.</w:t>
      </w:r>
    </w:p>
    <w:p w14:paraId="50C4E5E4" w14:textId="77777777" w:rsidR="001114B8" w:rsidRPr="00BD5E4A" w:rsidRDefault="001114B8" w:rsidP="00D50872">
      <w:pPr>
        <w:spacing w:after="0" w:line="240" w:lineRule="auto"/>
        <w:ind w:right="-286"/>
        <w:jc w:val="both"/>
        <w:rPr>
          <w:rFonts w:eastAsia="Times New Roman" w:cstheme="minorHAnsi"/>
          <w:lang w:eastAsia="fr-FR"/>
        </w:rPr>
      </w:pPr>
      <w:r w:rsidRPr="00BD5E4A">
        <w:rPr>
          <w:rFonts w:eastAsia="Times New Roman" w:cstheme="minorHAnsi"/>
          <w:lang w:eastAsia="fr-FR"/>
        </w:rPr>
        <w:t>Elle décide également de prévoir que la section dont mention à l'alinéa précédent peut prendre toutes les dispositions visant à décentraliser son fonctionnement pour les litiges ou différends relatifs à la présente décision.</w:t>
      </w:r>
    </w:p>
    <w:p w14:paraId="2CB44B53" w14:textId="77777777" w:rsidR="001114B8" w:rsidRPr="00BD5E4A" w:rsidRDefault="001114B8" w:rsidP="00D50872">
      <w:pPr>
        <w:spacing w:after="0" w:line="240" w:lineRule="auto"/>
        <w:ind w:right="-286"/>
        <w:jc w:val="both"/>
        <w:rPr>
          <w:rFonts w:eastAsia="Times New Roman" w:cstheme="minorHAnsi"/>
          <w:lang w:eastAsia="fr-FR"/>
        </w:rPr>
      </w:pPr>
      <w:r w:rsidRPr="00BD5E4A">
        <w:rPr>
          <w:rFonts w:eastAsia="Times New Roman" w:cstheme="minorHAnsi"/>
          <w:lang w:eastAsia="fr-FR"/>
        </w:rPr>
        <w:t>La section du Bureau de Conciliation créée par la présente disposition est compétente pour l'ensemble des litiges et différends relatifs à des membres du personnel soumis au décret du 1er février 1993 fixant le statut des membres du personnel subsidié de l'enseignement libre subventionné qui sont occupés dans l'enseignement fondamental.</w:t>
      </w:r>
    </w:p>
    <w:p w14:paraId="1BBA6D6C" w14:textId="77777777" w:rsidR="001114B8" w:rsidRPr="00BD5E4A" w:rsidRDefault="001114B8" w:rsidP="00D50872">
      <w:pPr>
        <w:spacing w:after="0" w:line="240" w:lineRule="auto"/>
        <w:ind w:right="-286"/>
        <w:jc w:val="both"/>
        <w:rPr>
          <w:rFonts w:eastAsia="Times New Roman" w:cstheme="minorHAnsi"/>
          <w:lang w:eastAsia="fr-FR"/>
        </w:rPr>
      </w:pPr>
    </w:p>
    <w:p w14:paraId="6054345A" w14:textId="395FA196" w:rsidR="003F306F" w:rsidRPr="006D0ADB" w:rsidRDefault="001114B8" w:rsidP="00AB4F2D">
      <w:pPr>
        <w:spacing w:after="120" w:line="240" w:lineRule="auto"/>
        <w:ind w:right="-286"/>
        <w:jc w:val="both"/>
        <w:rPr>
          <w:rFonts w:eastAsia="Times New Roman" w:cstheme="minorHAnsi"/>
          <w:b/>
          <w:bCs/>
          <w:lang w:eastAsia="fr-FR"/>
        </w:rPr>
      </w:pPr>
      <w:r w:rsidRPr="006D0ADB">
        <w:rPr>
          <w:rFonts w:eastAsia="Times New Roman" w:cstheme="minorHAnsi"/>
          <w:b/>
          <w:bCs/>
          <w:color w:val="006600"/>
          <w:lang w:eastAsia="fr-FR"/>
        </w:rPr>
        <w:t>Article 26</w:t>
      </w:r>
    </w:p>
    <w:p w14:paraId="5A047989" w14:textId="7C1CD2B5" w:rsidR="001114B8" w:rsidRPr="00BD5E4A" w:rsidRDefault="001114B8" w:rsidP="00D50872">
      <w:pPr>
        <w:spacing w:after="0" w:line="240" w:lineRule="auto"/>
        <w:ind w:right="-286"/>
        <w:jc w:val="both"/>
        <w:rPr>
          <w:rFonts w:eastAsia="Times New Roman" w:cstheme="minorHAnsi"/>
          <w:lang w:eastAsia="fr-FR"/>
        </w:rPr>
      </w:pPr>
      <w:r w:rsidRPr="00BD5E4A">
        <w:rPr>
          <w:rFonts w:eastAsia="Times New Roman" w:cstheme="minorHAnsi"/>
          <w:b/>
          <w:bCs/>
          <w:lang w:eastAsia="fr-FR"/>
        </w:rPr>
        <w:t>§ 1.</w:t>
      </w:r>
      <w:r w:rsidRPr="00BD5E4A">
        <w:rPr>
          <w:rFonts w:eastAsia="Times New Roman" w:cstheme="minorHAnsi"/>
          <w:lang w:eastAsia="fr-FR"/>
        </w:rPr>
        <w:t xml:space="preserve"> Dans le cas visé à l'article 18, § 2 de la présente décision, chaque partie peut introduire un recours auprès de la section "Enseignement fondamental" du Bureau de Conciliation de la Commission paritaire de l'enseignement spécial libre confessionnel.</w:t>
      </w:r>
    </w:p>
    <w:p w14:paraId="78B76A89" w14:textId="77777777" w:rsidR="001114B8" w:rsidRPr="00BD5E4A" w:rsidRDefault="001114B8" w:rsidP="00D50872">
      <w:pPr>
        <w:spacing w:after="0" w:line="240" w:lineRule="auto"/>
        <w:ind w:right="-286"/>
        <w:jc w:val="both"/>
        <w:rPr>
          <w:rFonts w:eastAsia="Times New Roman" w:cstheme="minorHAnsi"/>
          <w:lang w:eastAsia="fr-FR"/>
        </w:rPr>
      </w:pPr>
      <w:r w:rsidRPr="00BD5E4A">
        <w:rPr>
          <w:rFonts w:eastAsia="Times New Roman" w:cstheme="minorHAnsi"/>
          <w:b/>
          <w:bCs/>
          <w:lang w:eastAsia="fr-FR"/>
        </w:rPr>
        <w:t>§ 2.</w:t>
      </w:r>
      <w:r w:rsidRPr="00BD5E4A">
        <w:rPr>
          <w:rFonts w:eastAsia="Times New Roman" w:cstheme="minorHAnsi"/>
          <w:lang w:eastAsia="fr-FR"/>
        </w:rPr>
        <w:t xml:space="preserve"> Le recours doit être introduit dans les trois jours ouvrables à dater de la réception de la décision motivée émanant du Pouvoir organisateur.</w:t>
      </w:r>
    </w:p>
    <w:p w14:paraId="2F7F0DF2" w14:textId="77777777" w:rsidR="001114B8" w:rsidRPr="00BD5E4A" w:rsidRDefault="001114B8" w:rsidP="00D50872">
      <w:pPr>
        <w:spacing w:after="0" w:line="240" w:lineRule="auto"/>
        <w:ind w:right="-286"/>
        <w:jc w:val="both"/>
        <w:rPr>
          <w:rFonts w:eastAsia="Times New Roman" w:cstheme="minorHAnsi"/>
          <w:lang w:eastAsia="fr-FR"/>
        </w:rPr>
      </w:pPr>
      <w:r w:rsidRPr="00BD5E4A">
        <w:rPr>
          <w:rFonts w:eastAsia="Times New Roman" w:cstheme="minorHAnsi"/>
          <w:lang w:eastAsia="fr-FR"/>
        </w:rPr>
        <w:t>Le recours ne doit pas être motivé mais doit être accompagné de la notification émanant du Pouvoir organisateur.</w:t>
      </w:r>
    </w:p>
    <w:p w14:paraId="3846C047" w14:textId="77777777" w:rsidR="001114B8" w:rsidRPr="00BD5E4A" w:rsidRDefault="001114B8" w:rsidP="00D50872">
      <w:pPr>
        <w:spacing w:after="0" w:line="240" w:lineRule="auto"/>
        <w:ind w:right="-286"/>
        <w:jc w:val="both"/>
        <w:rPr>
          <w:rFonts w:eastAsia="Times New Roman" w:cstheme="minorHAnsi"/>
          <w:lang w:eastAsia="fr-FR"/>
        </w:rPr>
      </w:pPr>
      <w:r w:rsidRPr="00BD5E4A">
        <w:rPr>
          <w:rFonts w:eastAsia="Times New Roman" w:cstheme="minorHAnsi"/>
          <w:b/>
          <w:bCs/>
          <w:lang w:eastAsia="fr-FR"/>
        </w:rPr>
        <w:t>§ 3.</w:t>
      </w:r>
      <w:r w:rsidRPr="00BD5E4A">
        <w:rPr>
          <w:rFonts w:eastAsia="Times New Roman" w:cstheme="minorHAnsi"/>
          <w:lang w:eastAsia="fr-FR"/>
        </w:rPr>
        <w:t xml:space="preserve"> Dans la mesure où le procès-verbal de la réunion est déjà disponible, il doit être transmis au Président de la Commission paritaire.</w:t>
      </w:r>
    </w:p>
    <w:p w14:paraId="0D4B2296" w14:textId="77777777" w:rsidR="001114B8" w:rsidRPr="00BD5E4A" w:rsidRDefault="001114B8" w:rsidP="00D50872">
      <w:pPr>
        <w:spacing w:after="0" w:line="240" w:lineRule="auto"/>
        <w:ind w:right="-286"/>
        <w:jc w:val="both"/>
        <w:rPr>
          <w:rFonts w:eastAsia="Times New Roman" w:cstheme="minorHAnsi"/>
          <w:lang w:eastAsia="fr-FR"/>
        </w:rPr>
      </w:pPr>
      <w:r w:rsidRPr="00BD5E4A">
        <w:rPr>
          <w:rFonts w:eastAsia="Times New Roman" w:cstheme="minorHAnsi"/>
          <w:lang w:eastAsia="fr-FR"/>
        </w:rPr>
        <w:t>Si le procès-verbal n'est pas encore établi, le Président de la Commission paritaire invite le secrétaire de l'instance de concertation locale à lui transmettre d'urgence le projet de procès-verbal relatif au point donnant lieu au recours.</w:t>
      </w:r>
    </w:p>
    <w:p w14:paraId="167A9037" w14:textId="7795A49A" w:rsidR="001114B8" w:rsidRPr="00BD5E4A" w:rsidRDefault="001114B8" w:rsidP="00D50872">
      <w:pPr>
        <w:spacing w:after="0" w:line="240" w:lineRule="auto"/>
        <w:ind w:right="-286"/>
        <w:jc w:val="both"/>
        <w:rPr>
          <w:rFonts w:eastAsia="Times New Roman" w:cstheme="minorHAnsi"/>
          <w:lang w:eastAsia="fr-FR"/>
        </w:rPr>
      </w:pPr>
      <w:r w:rsidRPr="00BD5E4A">
        <w:rPr>
          <w:rFonts w:eastAsia="Times New Roman" w:cstheme="minorHAnsi"/>
          <w:b/>
          <w:bCs/>
          <w:lang w:eastAsia="fr-FR"/>
        </w:rPr>
        <w:t xml:space="preserve">§ 4. </w:t>
      </w:r>
      <w:r w:rsidRPr="00BD5E4A">
        <w:rPr>
          <w:rFonts w:eastAsia="Times New Roman" w:cstheme="minorHAnsi"/>
          <w:lang w:eastAsia="fr-FR"/>
        </w:rPr>
        <w:t>La partie qui soumet le différend au Bureau de Conciliation est invitée à en informer le Pouvoir organisateur et le secrétaire de l'instance de concertation locale.</w:t>
      </w:r>
    </w:p>
    <w:p w14:paraId="42D8A3E0" w14:textId="77777777" w:rsidR="00131A62" w:rsidRPr="00BD5E4A" w:rsidRDefault="00131A62" w:rsidP="00D50872">
      <w:pPr>
        <w:spacing w:after="0" w:line="240" w:lineRule="auto"/>
        <w:ind w:right="-286"/>
        <w:jc w:val="both"/>
        <w:rPr>
          <w:rFonts w:eastAsia="Times New Roman" w:cstheme="minorHAnsi"/>
          <w:lang w:eastAsia="fr-FR"/>
        </w:rPr>
      </w:pPr>
    </w:p>
    <w:p w14:paraId="76FB3889" w14:textId="3C6649DD" w:rsidR="001114B8" w:rsidRPr="00BD5E4A" w:rsidRDefault="001114B8" w:rsidP="00D50872">
      <w:pPr>
        <w:spacing w:after="0" w:line="240" w:lineRule="auto"/>
        <w:ind w:right="-286"/>
        <w:jc w:val="both"/>
        <w:rPr>
          <w:rFonts w:eastAsia="Times New Roman" w:cstheme="minorHAnsi"/>
          <w:lang w:eastAsia="fr-FR"/>
        </w:rPr>
      </w:pPr>
      <w:r w:rsidRPr="006D0ADB">
        <w:rPr>
          <w:rFonts w:eastAsia="Times New Roman" w:cstheme="minorHAnsi"/>
          <w:b/>
          <w:bCs/>
          <w:color w:val="006600"/>
          <w:lang w:eastAsia="fr-FR"/>
        </w:rPr>
        <w:lastRenderedPageBreak/>
        <w:t>Article 27</w:t>
      </w:r>
      <w:r w:rsidRPr="000C44D8">
        <w:rPr>
          <w:rFonts w:eastAsia="Times New Roman" w:cstheme="minorHAnsi"/>
          <w:color w:val="006600"/>
          <w:lang w:eastAsia="fr-FR"/>
        </w:rPr>
        <w:t> </w:t>
      </w:r>
      <w:r w:rsidRPr="00BD5E4A">
        <w:rPr>
          <w:rFonts w:eastAsia="Times New Roman" w:cstheme="minorHAnsi"/>
          <w:lang w:eastAsia="fr-FR"/>
        </w:rPr>
        <w:t>- Pour autant que cela s'avère possible et jusqu'au moment où le Bureau de Conciliation se prononce, la situation antérieure reste d'application.</w:t>
      </w:r>
    </w:p>
    <w:p w14:paraId="1EB4E691" w14:textId="77777777" w:rsidR="001114B8" w:rsidRDefault="001114B8" w:rsidP="00D50872">
      <w:pPr>
        <w:spacing w:after="0" w:line="240" w:lineRule="auto"/>
        <w:ind w:right="-286"/>
        <w:jc w:val="both"/>
        <w:rPr>
          <w:rFonts w:eastAsia="Times New Roman" w:cstheme="minorHAnsi"/>
          <w:lang w:eastAsia="fr-FR"/>
        </w:rPr>
      </w:pPr>
      <w:r w:rsidRPr="00BD5E4A">
        <w:rPr>
          <w:rFonts w:eastAsia="Times New Roman" w:cstheme="minorHAnsi"/>
          <w:lang w:eastAsia="fr-FR"/>
        </w:rPr>
        <w:t>Lorsque la situation antérieure n'offre pas de solution ou en cas d'extrême urgence, le Président de la Commission paritaire est tenu de convoquer le Bureau de Conciliation dans un délai ne dépassant pas la semaine à dater de la réception de la demande de conciliation. En outre, la Commission paritaire peut décider de confier la résolution de ces litiges ou différends à l'organe décentralisé visé à l'article 24, alinéa 3, de la présente décision.</w:t>
      </w:r>
    </w:p>
    <w:p w14:paraId="393DB3F0" w14:textId="77777777" w:rsidR="00AB4F2D" w:rsidRPr="00BD5E4A" w:rsidRDefault="00AB4F2D" w:rsidP="00D50872">
      <w:pPr>
        <w:spacing w:after="0" w:line="240" w:lineRule="auto"/>
        <w:ind w:right="-286"/>
        <w:jc w:val="both"/>
        <w:rPr>
          <w:rFonts w:eastAsia="Times New Roman" w:cstheme="minorHAnsi"/>
          <w:lang w:eastAsia="fr-FR"/>
        </w:rPr>
      </w:pPr>
    </w:p>
    <w:p w14:paraId="1CFE19D3" w14:textId="77777777" w:rsidR="001114B8" w:rsidRPr="00BD5E4A" w:rsidRDefault="001114B8" w:rsidP="00D50872">
      <w:pPr>
        <w:spacing w:after="0" w:line="240" w:lineRule="auto"/>
        <w:ind w:right="-286"/>
        <w:jc w:val="both"/>
        <w:rPr>
          <w:rFonts w:eastAsia="Times New Roman" w:cstheme="minorHAnsi"/>
          <w:lang w:eastAsia="fr-FR"/>
        </w:rPr>
      </w:pPr>
    </w:p>
    <w:p w14:paraId="5B3182A0" w14:textId="42C1A863" w:rsidR="001114B8" w:rsidRPr="00BD5E4A" w:rsidRDefault="001114B8" w:rsidP="00454254">
      <w:pPr>
        <w:pStyle w:val="ICLsoustire"/>
        <w:spacing w:after="120"/>
      </w:pPr>
      <w:r w:rsidRPr="00BD5E4A">
        <w:t>C</w:t>
      </w:r>
      <w:r w:rsidR="00AB4F2D">
        <w:t>hapitre</w:t>
      </w:r>
      <w:r w:rsidRPr="00BD5E4A">
        <w:t xml:space="preserve"> VI </w:t>
      </w:r>
      <w:r w:rsidR="00AB4F2D">
        <w:t>–</w:t>
      </w:r>
      <w:r w:rsidRPr="00BD5E4A">
        <w:t> </w:t>
      </w:r>
      <w:r w:rsidR="00AB4F2D">
        <w:t>Information du personnel</w:t>
      </w:r>
    </w:p>
    <w:p w14:paraId="1652B0A9" w14:textId="4EA36AAC" w:rsidR="001114B8" w:rsidRPr="00BD5E4A" w:rsidRDefault="001114B8" w:rsidP="00D50872">
      <w:pPr>
        <w:spacing w:after="0" w:line="240" w:lineRule="auto"/>
        <w:ind w:right="-286"/>
        <w:jc w:val="both"/>
        <w:rPr>
          <w:rFonts w:eastAsia="Times New Roman" w:cstheme="minorHAnsi"/>
          <w:lang w:eastAsia="fr-FR"/>
        </w:rPr>
      </w:pPr>
      <w:r w:rsidRPr="006D0ADB">
        <w:rPr>
          <w:rFonts w:eastAsia="Times New Roman" w:cstheme="minorHAnsi"/>
          <w:b/>
          <w:bCs/>
          <w:color w:val="006600"/>
          <w:lang w:eastAsia="fr-FR"/>
        </w:rPr>
        <w:t>Article 28</w:t>
      </w:r>
      <w:r w:rsidRPr="00BD5E4A">
        <w:rPr>
          <w:rFonts w:eastAsia="Times New Roman" w:cstheme="minorHAnsi"/>
          <w:b/>
          <w:bCs/>
          <w:lang w:eastAsia="fr-FR"/>
        </w:rPr>
        <w:t> - </w:t>
      </w:r>
      <w:r w:rsidRPr="00BD5E4A">
        <w:rPr>
          <w:rFonts w:eastAsia="Times New Roman" w:cstheme="minorHAnsi"/>
          <w:lang w:eastAsia="fr-FR"/>
        </w:rPr>
        <w:t>L'instance de concertation locale communique régulièrement aux membres du personnel soumis aux dispositions du décret du 1er février 1993 fixant le statut des membres du personnel subsidié de l'enseignement libre subventionné un rapport de ses activités.</w:t>
      </w:r>
    </w:p>
    <w:p w14:paraId="7D5001A8" w14:textId="77777777" w:rsidR="001114B8" w:rsidRPr="00BD5E4A" w:rsidRDefault="001114B8" w:rsidP="00D50872">
      <w:pPr>
        <w:spacing w:after="0" w:line="240" w:lineRule="auto"/>
        <w:ind w:right="-286"/>
        <w:jc w:val="both"/>
        <w:rPr>
          <w:rFonts w:eastAsia="Times New Roman" w:cstheme="minorHAnsi"/>
          <w:lang w:eastAsia="fr-FR"/>
        </w:rPr>
      </w:pPr>
      <w:r w:rsidRPr="00BD5E4A">
        <w:rPr>
          <w:rFonts w:eastAsia="Times New Roman" w:cstheme="minorHAnsi"/>
          <w:lang w:eastAsia="fr-FR"/>
        </w:rPr>
        <w:t>Cette information a lieu selon les modalités définies dans le règlement d'ordre intérieur.</w:t>
      </w:r>
    </w:p>
    <w:p w14:paraId="015C8811" w14:textId="77777777" w:rsidR="001114B8" w:rsidRPr="00BD5E4A" w:rsidRDefault="001114B8" w:rsidP="00D50872">
      <w:pPr>
        <w:spacing w:after="0" w:line="240" w:lineRule="auto"/>
        <w:ind w:right="-286"/>
        <w:jc w:val="both"/>
        <w:rPr>
          <w:rFonts w:eastAsia="Times New Roman" w:cstheme="minorHAnsi"/>
          <w:lang w:eastAsia="fr-FR"/>
        </w:rPr>
      </w:pPr>
    </w:p>
    <w:p w14:paraId="55DC955E" w14:textId="6E401DE6" w:rsidR="001114B8" w:rsidRPr="00BD5E4A" w:rsidRDefault="001114B8" w:rsidP="00D50872">
      <w:pPr>
        <w:spacing w:after="0" w:line="240" w:lineRule="auto"/>
        <w:ind w:right="-286"/>
        <w:jc w:val="both"/>
        <w:rPr>
          <w:rFonts w:eastAsia="Times New Roman" w:cstheme="minorHAnsi"/>
          <w:lang w:eastAsia="fr-FR"/>
        </w:rPr>
      </w:pPr>
      <w:r w:rsidRPr="006D0ADB">
        <w:rPr>
          <w:rFonts w:eastAsia="Times New Roman" w:cstheme="minorHAnsi"/>
          <w:b/>
          <w:bCs/>
          <w:color w:val="006600"/>
          <w:lang w:eastAsia="fr-FR"/>
        </w:rPr>
        <w:t>Article 29</w:t>
      </w:r>
      <w:r w:rsidRPr="00BD5E4A">
        <w:rPr>
          <w:rFonts w:eastAsia="Times New Roman" w:cstheme="minorHAnsi"/>
          <w:lang w:eastAsia="fr-FR"/>
        </w:rPr>
        <w:t> - Les représentants du personnel au sein de l'instance de concertation locale ont le droit d'assurer l'information des membres du personnel.</w:t>
      </w:r>
    </w:p>
    <w:p w14:paraId="0A5B22E6" w14:textId="77777777" w:rsidR="001114B8" w:rsidRPr="00BD5E4A" w:rsidRDefault="001114B8" w:rsidP="00D50872">
      <w:pPr>
        <w:spacing w:after="0" w:line="240" w:lineRule="auto"/>
        <w:ind w:right="-286"/>
        <w:jc w:val="both"/>
        <w:rPr>
          <w:rFonts w:eastAsia="Times New Roman" w:cstheme="minorHAnsi"/>
          <w:lang w:eastAsia="fr-FR"/>
        </w:rPr>
      </w:pPr>
      <w:r w:rsidRPr="00BD5E4A">
        <w:rPr>
          <w:rFonts w:eastAsia="Times New Roman" w:cstheme="minorHAnsi"/>
          <w:lang w:eastAsia="fr-FR"/>
        </w:rPr>
        <w:t>Cette information a lieu sur base des renseignements communiqués à l'instance de concertation locale en application du Chapitre III de la présente décision.</w:t>
      </w:r>
    </w:p>
    <w:p w14:paraId="65569823" w14:textId="77777777" w:rsidR="001114B8" w:rsidRPr="00BD5E4A" w:rsidRDefault="001114B8" w:rsidP="00D50872">
      <w:pPr>
        <w:spacing w:after="0" w:line="240" w:lineRule="auto"/>
        <w:ind w:right="-286"/>
        <w:jc w:val="both"/>
        <w:rPr>
          <w:rFonts w:eastAsia="Times New Roman" w:cstheme="minorHAnsi"/>
          <w:lang w:eastAsia="fr-FR"/>
        </w:rPr>
      </w:pPr>
      <w:r w:rsidRPr="00BD5E4A">
        <w:rPr>
          <w:rFonts w:eastAsia="Times New Roman" w:cstheme="minorHAnsi"/>
          <w:lang w:eastAsia="fr-FR"/>
        </w:rPr>
        <w:t>Ce droit ne peut porter sur des informations fournies à titre confidentiel.</w:t>
      </w:r>
    </w:p>
    <w:p w14:paraId="4617549A" w14:textId="0C13B300" w:rsidR="001114B8" w:rsidRDefault="001114B8" w:rsidP="00D50872">
      <w:pPr>
        <w:spacing w:after="0" w:line="240" w:lineRule="auto"/>
        <w:ind w:right="-286"/>
        <w:jc w:val="both"/>
        <w:rPr>
          <w:rFonts w:eastAsia="Times New Roman" w:cstheme="minorHAnsi"/>
          <w:lang w:eastAsia="fr-FR"/>
        </w:rPr>
      </w:pPr>
    </w:p>
    <w:p w14:paraId="1414F601" w14:textId="77777777" w:rsidR="00AD5688" w:rsidRPr="00BD5E4A" w:rsidRDefault="00AD5688" w:rsidP="00D50872">
      <w:pPr>
        <w:spacing w:after="0" w:line="240" w:lineRule="auto"/>
        <w:ind w:right="-286"/>
        <w:jc w:val="both"/>
        <w:rPr>
          <w:rFonts w:eastAsia="Times New Roman" w:cstheme="minorHAnsi"/>
          <w:lang w:eastAsia="fr-FR"/>
        </w:rPr>
      </w:pPr>
    </w:p>
    <w:p w14:paraId="3767F876" w14:textId="6A397CC1" w:rsidR="001114B8" w:rsidRPr="00BD5E4A" w:rsidRDefault="001114B8" w:rsidP="00454254">
      <w:pPr>
        <w:pStyle w:val="ICLsoustire"/>
        <w:spacing w:after="120"/>
        <w:rPr>
          <w:rFonts w:cstheme="minorHAnsi"/>
          <w:bCs/>
        </w:rPr>
      </w:pPr>
      <w:r w:rsidRPr="00BD5E4A">
        <w:t>C</w:t>
      </w:r>
      <w:r w:rsidR="00AD5688">
        <w:t>hapitre</w:t>
      </w:r>
      <w:r w:rsidRPr="00BD5E4A">
        <w:t xml:space="preserve"> VII. </w:t>
      </w:r>
      <w:r w:rsidR="00AD5688">
        <w:t>–</w:t>
      </w:r>
      <w:r w:rsidRPr="00BD5E4A">
        <w:t> </w:t>
      </w:r>
      <w:r w:rsidR="00AD5688">
        <w:t>Durée de validité</w:t>
      </w:r>
    </w:p>
    <w:p w14:paraId="2AB3A953" w14:textId="312BBCAA" w:rsidR="001114B8" w:rsidRPr="00BD5E4A" w:rsidRDefault="00AD5688" w:rsidP="00D50872">
      <w:pPr>
        <w:spacing w:after="0" w:line="240" w:lineRule="auto"/>
        <w:ind w:right="-286"/>
        <w:jc w:val="both"/>
        <w:rPr>
          <w:rFonts w:eastAsia="Times New Roman" w:cstheme="minorHAnsi"/>
          <w:lang w:eastAsia="fr-FR"/>
        </w:rPr>
      </w:pPr>
      <w:r w:rsidRPr="006D0ADB">
        <w:rPr>
          <w:rFonts w:eastAsia="Times New Roman" w:cstheme="minorHAnsi"/>
          <w:b/>
          <w:bCs/>
          <w:color w:val="006600"/>
          <w:lang w:eastAsia="fr-FR"/>
        </w:rPr>
        <w:t>Article 30</w:t>
      </w:r>
      <w:r>
        <w:rPr>
          <w:rFonts w:eastAsia="Times New Roman" w:cstheme="minorHAnsi"/>
          <w:bCs/>
          <w:color w:val="006600"/>
          <w:lang w:eastAsia="fr-FR"/>
        </w:rPr>
        <w:t xml:space="preserve"> </w:t>
      </w:r>
      <w:r w:rsidR="001114B8" w:rsidRPr="00BD5E4A">
        <w:rPr>
          <w:rFonts w:eastAsia="Times New Roman" w:cstheme="minorHAnsi"/>
          <w:lang w:eastAsia="fr-FR"/>
        </w:rPr>
        <w:t>- La présente décision est conclue pour une période de quatre ans avec clause de tacite reconduction et entre en vigueur le 1er juin 1996. Toutefois, les dispositions relatives au processus électoral entrent en vigueur le 1er février 1996.</w:t>
      </w:r>
    </w:p>
    <w:p w14:paraId="4973A28E" w14:textId="77777777" w:rsidR="001114B8" w:rsidRPr="00BD5E4A" w:rsidRDefault="001114B8" w:rsidP="00D50872">
      <w:pPr>
        <w:spacing w:after="0" w:line="240" w:lineRule="auto"/>
        <w:ind w:right="-286"/>
        <w:jc w:val="both"/>
        <w:rPr>
          <w:rFonts w:eastAsia="Times New Roman" w:cstheme="minorHAnsi"/>
          <w:lang w:eastAsia="fr-FR"/>
        </w:rPr>
      </w:pPr>
      <w:r w:rsidRPr="00BD5E4A">
        <w:rPr>
          <w:rFonts w:eastAsia="Times New Roman" w:cstheme="minorHAnsi"/>
          <w:lang w:eastAsia="fr-FR"/>
        </w:rPr>
        <w:t>Chaque partie peut la dénoncer moyennant préavis de six mois notifié par lettre recommandée à la poste adressée au Président de la Commission paritaire.</w:t>
      </w:r>
    </w:p>
    <w:p w14:paraId="742FED69" w14:textId="77777777" w:rsidR="001114B8" w:rsidRPr="00BD5E4A" w:rsidRDefault="001114B8" w:rsidP="00D50872">
      <w:pPr>
        <w:spacing w:after="0" w:line="240" w:lineRule="auto"/>
        <w:ind w:right="-286"/>
        <w:jc w:val="both"/>
        <w:rPr>
          <w:rFonts w:eastAsia="Times New Roman" w:cstheme="minorHAnsi"/>
          <w:lang w:eastAsia="fr-FR"/>
        </w:rPr>
      </w:pPr>
    </w:p>
    <w:p w14:paraId="6DB3CE73" w14:textId="34BFF25D" w:rsidR="001114B8" w:rsidRPr="00BD5E4A" w:rsidRDefault="00AD5688" w:rsidP="00D50872">
      <w:pPr>
        <w:spacing w:after="0" w:line="240" w:lineRule="auto"/>
        <w:ind w:right="-286"/>
        <w:jc w:val="both"/>
        <w:rPr>
          <w:rFonts w:eastAsia="Times New Roman" w:cstheme="minorHAnsi"/>
          <w:lang w:eastAsia="fr-FR"/>
        </w:rPr>
      </w:pPr>
      <w:r w:rsidRPr="006D0ADB">
        <w:rPr>
          <w:rFonts w:eastAsia="Times New Roman" w:cstheme="minorHAnsi"/>
          <w:b/>
          <w:bCs/>
          <w:color w:val="006600"/>
          <w:lang w:eastAsia="fr-FR"/>
        </w:rPr>
        <w:t>Article 31</w:t>
      </w:r>
      <w:r w:rsidR="001114B8" w:rsidRPr="00BD5E4A">
        <w:rPr>
          <w:rFonts w:eastAsia="Times New Roman" w:cstheme="minorHAnsi"/>
          <w:lang w:eastAsia="fr-FR"/>
        </w:rPr>
        <w:t> - Les parties signataires demandent au Gouvernement de la Communauté française de rendre obligatoire cette décision conformément aux dispositions du décret du 1er février 1993 fixant le statut des membres du personnel subsidié de l'enseignement libre subventionné.</w:t>
      </w:r>
    </w:p>
    <w:p w14:paraId="260414FB" w14:textId="77777777" w:rsidR="001114B8" w:rsidRDefault="001114B8" w:rsidP="00D50872">
      <w:pPr>
        <w:spacing w:after="0" w:line="240" w:lineRule="auto"/>
        <w:ind w:right="-286"/>
        <w:jc w:val="both"/>
        <w:rPr>
          <w:rFonts w:eastAsia="Times New Roman" w:cstheme="minorHAnsi"/>
          <w:lang w:eastAsia="fr-FR"/>
        </w:rPr>
      </w:pPr>
    </w:p>
    <w:p w14:paraId="148BDA89" w14:textId="77777777" w:rsidR="00AD5688" w:rsidRPr="00BD5E4A" w:rsidRDefault="00AD5688" w:rsidP="00D50872">
      <w:pPr>
        <w:spacing w:after="0" w:line="240" w:lineRule="auto"/>
        <w:ind w:right="-286"/>
        <w:jc w:val="both"/>
        <w:rPr>
          <w:rFonts w:eastAsia="Times New Roman" w:cstheme="minorHAnsi"/>
          <w:lang w:eastAsia="fr-FR"/>
        </w:rPr>
      </w:pPr>
    </w:p>
    <w:p w14:paraId="3C956572" w14:textId="060B10A0" w:rsidR="001114B8" w:rsidRDefault="00AD5688" w:rsidP="006D0ADB">
      <w:pPr>
        <w:pStyle w:val="ICLTitre2"/>
        <w:spacing w:after="0" w:line="240" w:lineRule="auto"/>
      </w:pPr>
      <w:r>
        <w:t>Commission paritaire de l’enseignement spécial libre confessionnel</w:t>
      </w:r>
    </w:p>
    <w:p w14:paraId="28A2BBCB" w14:textId="32D6C2AC" w:rsidR="00AD5688" w:rsidRDefault="00AD5688" w:rsidP="006D0ADB">
      <w:pPr>
        <w:pStyle w:val="ICLTitre2"/>
        <w:spacing w:after="0" w:line="240" w:lineRule="auto"/>
      </w:pPr>
      <w:r>
        <w:t xml:space="preserve">Création d’une instance de concertation locale </w:t>
      </w:r>
    </w:p>
    <w:p w14:paraId="11D1A5EA" w14:textId="73F710F4" w:rsidR="00AD5688" w:rsidRPr="00BD5E4A" w:rsidRDefault="00AD5688" w:rsidP="00AD5688">
      <w:pPr>
        <w:pStyle w:val="ICLTitre2"/>
      </w:pPr>
      <w:r>
        <w:t>Commentaire de la décision</w:t>
      </w:r>
    </w:p>
    <w:p w14:paraId="1E30F095" w14:textId="77777777" w:rsidR="001114B8" w:rsidRPr="00BD5E4A" w:rsidRDefault="001114B8" w:rsidP="00D50872">
      <w:pPr>
        <w:spacing w:after="0" w:line="240" w:lineRule="auto"/>
        <w:ind w:right="-286"/>
        <w:jc w:val="both"/>
        <w:rPr>
          <w:rFonts w:eastAsia="Times New Roman" w:cstheme="minorHAnsi"/>
          <w:lang w:eastAsia="fr-FR"/>
        </w:rPr>
      </w:pPr>
      <w:r w:rsidRPr="00BD5E4A">
        <w:rPr>
          <w:rFonts w:eastAsia="Times New Roman" w:cstheme="minorHAnsi"/>
          <w:lang w:eastAsia="fr-FR"/>
        </w:rPr>
        <w:t>Les organisations qui siègent au sein de la Commission paritaire de l'Enseignement spécial libre confessionnel ont adopté ce 24 janvier 1996 une décision portant création d'une instance de concertation locale en ce qui concerne les écoles fondamentales qui relèvent de sa compétence.</w:t>
      </w:r>
    </w:p>
    <w:p w14:paraId="568A3A00" w14:textId="77777777" w:rsidR="001114B8" w:rsidRPr="00BD5E4A" w:rsidRDefault="001114B8" w:rsidP="00D50872">
      <w:pPr>
        <w:spacing w:after="0" w:line="240" w:lineRule="auto"/>
        <w:ind w:right="-286"/>
        <w:jc w:val="both"/>
        <w:rPr>
          <w:rFonts w:eastAsia="Times New Roman" w:cstheme="minorHAnsi"/>
          <w:lang w:eastAsia="fr-FR"/>
        </w:rPr>
      </w:pPr>
    </w:p>
    <w:p w14:paraId="0FE002D8" w14:textId="2EA23E66" w:rsidR="001114B8" w:rsidRPr="00BD5E4A" w:rsidRDefault="001114B8" w:rsidP="00D50872">
      <w:pPr>
        <w:spacing w:after="0" w:line="240" w:lineRule="auto"/>
        <w:ind w:right="-286"/>
        <w:jc w:val="both"/>
        <w:rPr>
          <w:rFonts w:eastAsia="Times New Roman" w:cstheme="minorHAnsi"/>
          <w:lang w:eastAsia="fr-FR"/>
        </w:rPr>
      </w:pPr>
      <w:r w:rsidRPr="00BD5E4A">
        <w:rPr>
          <w:rFonts w:eastAsia="Times New Roman" w:cstheme="minorHAnsi"/>
          <w:lang w:eastAsia="fr-FR"/>
        </w:rPr>
        <w:t xml:space="preserve">Le but de cette décision est d'assurer une concertation entre </w:t>
      </w:r>
      <w:r w:rsidR="004C6CE8" w:rsidRPr="00BD5E4A">
        <w:rPr>
          <w:rFonts w:eastAsia="Times New Roman" w:cstheme="minorHAnsi"/>
          <w:lang w:eastAsia="fr-FR"/>
        </w:rPr>
        <w:t>Pouvoirs Organisateurs</w:t>
      </w:r>
      <w:r w:rsidRPr="00BD5E4A">
        <w:rPr>
          <w:rFonts w:eastAsia="Times New Roman" w:cstheme="minorHAnsi"/>
          <w:lang w:eastAsia="fr-FR"/>
        </w:rPr>
        <w:t xml:space="preserve"> et représentants du personnel soumis aux dispositions du décret du 1er février 1993. Cette concertation doit:</w:t>
      </w:r>
    </w:p>
    <w:p w14:paraId="1FD9E114" w14:textId="685263FD" w:rsidR="001114B8" w:rsidRPr="00BD5E4A" w:rsidRDefault="001114B8" w:rsidP="00AD5688">
      <w:pPr>
        <w:pStyle w:val="ICLTirets"/>
      </w:pPr>
      <w:r w:rsidRPr="00BD5E4A">
        <w:t xml:space="preserve">aboutir à ce que les avis émis par les représentants du personnel soient pris en considération par les </w:t>
      </w:r>
      <w:r w:rsidR="004C6CE8" w:rsidRPr="00BD5E4A">
        <w:t>Pouvoirs Organisateurs</w:t>
      </w:r>
      <w:r w:rsidRPr="00BD5E4A">
        <w:t>;</w:t>
      </w:r>
    </w:p>
    <w:p w14:paraId="049C701F" w14:textId="3BD2CAC9" w:rsidR="001114B8" w:rsidRPr="00BD5E4A" w:rsidRDefault="001114B8" w:rsidP="00AD5688">
      <w:pPr>
        <w:pStyle w:val="ICLTirets"/>
      </w:pPr>
      <w:r w:rsidRPr="00BD5E4A">
        <w:t xml:space="preserve">contribuer à ce que les </w:t>
      </w:r>
      <w:r w:rsidR="004C6CE8" w:rsidRPr="00BD5E4A">
        <w:t>Pouvoirs Organisateurs</w:t>
      </w:r>
      <w:r w:rsidRPr="00BD5E4A">
        <w:t xml:space="preserve"> et les représentants du personnel veillent à aboutir dans les meilleurs délais à des décisions en ce qui concerne les matières visées par la décision du 24 janvier 1996 relative à la création d'une instance de concertation locale;</w:t>
      </w:r>
    </w:p>
    <w:p w14:paraId="0085FD0E" w14:textId="20BA4DC0" w:rsidR="001114B8" w:rsidRPr="00BD5E4A" w:rsidRDefault="001114B8" w:rsidP="00AD5688">
      <w:pPr>
        <w:pStyle w:val="ICLTirets"/>
      </w:pPr>
      <w:r w:rsidRPr="00BD5E4A">
        <w:t>contribuer à l'information réciproque des membres du personnel et du pouvoir organisateur.</w:t>
      </w:r>
    </w:p>
    <w:p w14:paraId="2F49A082" w14:textId="77777777" w:rsidR="001114B8" w:rsidRPr="00BD5E4A" w:rsidRDefault="001114B8" w:rsidP="00D50872">
      <w:pPr>
        <w:spacing w:after="0" w:line="240" w:lineRule="auto"/>
        <w:ind w:right="-286"/>
        <w:jc w:val="both"/>
        <w:rPr>
          <w:rFonts w:eastAsia="Times New Roman" w:cstheme="minorHAnsi"/>
          <w:lang w:eastAsia="fr-FR"/>
        </w:rPr>
      </w:pPr>
      <w:r w:rsidRPr="00BD5E4A">
        <w:rPr>
          <w:rFonts w:eastAsia="Times New Roman" w:cstheme="minorHAnsi"/>
          <w:lang w:eastAsia="fr-FR"/>
        </w:rPr>
        <w:t>Toutes les organisations reconnaissent que la présente décision ne porte pas préjudice à leurs positions respectives en ce qui concerne les seuils à partir desquels doivent être institués des Comités de Sécurité, d'Hygiène et d'Embellissement des Lieux de Travail ainsi que des Conseils d'Entreprise.</w:t>
      </w:r>
    </w:p>
    <w:p w14:paraId="369F6B54" w14:textId="77777777" w:rsidR="001114B8" w:rsidRPr="00BD5E4A" w:rsidRDefault="001114B8" w:rsidP="00D50872">
      <w:pPr>
        <w:spacing w:after="0" w:line="240" w:lineRule="auto"/>
        <w:ind w:right="-286"/>
        <w:jc w:val="both"/>
        <w:rPr>
          <w:rFonts w:eastAsia="Times New Roman" w:cstheme="minorHAnsi"/>
          <w:lang w:eastAsia="fr-FR"/>
        </w:rPr>
      </w:pPr>
      <w:r w:rsidRPr="00BD5E4A">
        <w:rPr>
          <w:rFonts w:eastAsia="Times New Roman" w:cstheme="minorHAnsi"/>
          <w:lang w:eastAsia="fr-FR"/>
        </w:rPr>
        <w:t>Il convient de distinguer la concertation réglée en Commission paritaire par la décision de ce jour et la participation.</w:t>
      </w:r>
    </w:p>
    <w:p w14:paraId="211B7A8C" w14:textId="07C2431E" w:rsidR="001114B8" w:rsidRPr="00BD5E4A" w:rsidRDefault="001114B8" w:rsidP="00D50872">
      <w:pPr>
        <w:spacing w:after="0" w:line="240" w:lineRule="auto"/>
        <w:ind w:right="-286"/>
        <w:jc w:val="both"/>
        <w:rPr>
          <w:rFonts w:eastAsia="Times New Roman" w:cstheme="minorHAnsi"/>
          <w:lang w:eastAsia="fr-FR"/>
        </w:rPr>
      </w:pPr>
      <w:r w:rsidRPr="00BD5E4A">
        <w:rPr>
          <w:rFonts w:eastAsia="Times New Roman" w:cstheme="minorHAnsi"/>
          <w:lang w:eastAsia="fr-FR"/>
        </w:rPr>
        <w:lastRenderedPageBreak/>
        <w:t xml:space="preserve">La concertation consiste dans le dialogue employeurs-employés entre </w:t>
      </w:r>
      <w:r w:rsidR="004C6CE8" w:rsidRPr="00BD5E4A">
        <w:rPr>
          <w:rFonts w:eastAsia="Times New Roman" w:cstheme="minorHAnsi"/>
          <w:lang w:eastAsia="fr-FR"/>
        </w:rPr>
        <w:t>Pouvoirs Organisateurs</w:t>
      </w:r>
      <w:r w:rsidRPr="00BD5E4A">
        <w:rPr>
          <w:rFonts w:eastAsia="Times New Roman" w:cstheme="minorHAnsi"/>
          <w:lang w:eastAsia="fr-FR"/>
        </w:rPr>
        <w:t xml:space="preserve"> d'une part et les membres du personnel soumis au décret du 1er février 1993 représentés par leurs organisations syndicales d'autre part.</w:t>
      </w:r>
    </w:p>
    <w:p w14:paraId="363920DB" w14:textId="77777777" w:rsidR="001114B8" w:rsidRPr="00BD5E4A" w:rsidRDefault="001114B8" w:rsidP="00D50872">
      <w:pPr>
        <w:spacing w:after="0" w:line="240" w:lineRule="auto"/>
        <w:ind w:right="-286"/>
        <w:jc w:val="both"/>
        <w:rPr>
          <w:rFonts w:eastAsia="Times New Roman" w:cstheme="minorHAnsi"/>
          <w:lang w:eastAsia="fr-FR"/>
        </w:rPr>
      </w:pPr>
      <w:r w:rsidRPr="00BD5E4A">
        <w:rPr>
          <w:rFonts w:eastAsia="Times New Roman" w:cstheme="minorHAnsi"/>
          <w:lang w:eastAsia="fr-FR"/>
        </w:rPr>
        <w:t>Elle porte sur les diverses matières intéressant la relation et les conditions de travail visées dans la décision et ce, en rapport avec l'objet social.</w:t>
      </w:r>
    </w:p>
    <w:p w14:paraId="48AE3CC9" w14:textId="7D3FBF7E" w:rsidR="001114B8" w:rsidRPr="00BD5E4A" w:rsidRDefault="001114B8" w:rsidP="00D50872">
      <w:pPr>
        <w:spacing w:after="0" w:line="240" w:lineRule="auto"/>
        <w:ind w:right="-286"/>
        <w:jc w:val="both"/>
        <w:rPr>
          <w:rFonts w:eastAsia="Times New Roman" w:cstheme="minorHAnsi"/>
          <w:lang w:eastAsia="fr-FR"/>
        </w:rPr>
      </w:pPr>
      <w:r w:rsidRPr="00BD5E4A">
        <w:rPr>
          <w:rFonts w:eastAsia="Times New Roman" w:cstheme="minorHAnsi"/>
          <w:lang w:eastAsia="fr-FR"/>
        </w:rPr>
        <w:t xml:space="preserve">La participation est exercée, quant à elle, par les </w:t>
      </w:r>
      <w:r w:rsidR="004C6CE8" w:rsidRPr="00BD5E4A">
        <w:rPr>
          <w:rFonts w:eastAsia="Times New Roman" w:cstheme="minorHAnsi"/>
          <w:lang w:eastAsia="fr-FR"/>
        </w:rPr>
        <w:t>Pouvoirs Organisateurs</w:t>
      </w:r>
      <w:r w:rsidRPr="00BD5E4A">
        <w:rPr>
          <w:rFonts w:eastAsia="Times New Roman" w:cstheme="minorHAnsi"/>
          <w:lang w:eastAsia="fr-FR"/>
        </w:rPr>
        <w:t>, directeurs, enseignants et parents.</w:t>
      </w:r>
    </w:p>
    <w:p w14:paraId="5F5ED2F2" w14:textId="77777777" w:rsidR="001114B8" w:rsidRPr="00BD5E4A" w:rsidRDefault="001114B8" w:rsidP="00D50872">
      <w:pPr>
        <w:spacing w:after="0" w:line="240" w:lineRule="auto"/>
        <w:ind w:right="-286"/>
        <w:jc w:val="both"/>
        <w:rPr>
          <w:rFonts w:eastAsia="Times New Roman" w:cstheme="minorHAnsi"/>
          <w:lang w:eastAsia="fr-FR"/>
        </w:rPr>
      </w:pPr>
      <w:r w:rsidRPr="00BD5E4A">
        <w:rPr>
          <w:rFonts w:eastAsia="Times New Roman" w:cstheme="minorHAnsi"/>
          <w:lang w:eastAsia="fr-FR"/>
        </w:rPr>
        <w:t xml:space="preserve">Elle s'applique au projet pédagogique, à la recherche et à la mise en </w:t>
      </w:r>
      <w:proofErr w:type="spellStart"/>
      <w:r w:rsidRPr="00BD5E4A">
        <w:rPr>
          <w:rFonts w:eastAsia="Times New Roman" w:cstheme="minorHAnsi"/>
          <w:lang w:eastAsia="fr-FR"/>
        </w:rPr>
        <w:t>oeuvre</w:t>
      </w:r>
      <w:proofErr w:type="spellEnd"/>
      <w:r w:rsidRPr="00BD5E4A">
        <w:rPr>
          <w:rFonts w:eastAsia="Times New Roman" w:cstheme="minorHAnsi"/>
          <w:lang w:eastAsia="fr-FR"/>
        </w:rPr>
        <w:t xml:space="preserve"> de celui-ci dans un projet d'école.</w:t>
      </w:r>
    </w:p>
    <w:p w14:paraId="53CF6548" w14:textId="77777777" w:rsidR="001114B8" w:rsidRPr="00BD5E4A" w:rsidRDefault="001114B8" w:rsidP="00D50872">
      <w:pPr>
        <w:spacing w:after="0" w:line="240" w:lineRule="auto"/>
        <w:ind w:right="-286"/>
        <w:jc w:val="both"/>
        <w:rPr>
          <w:rFonts w:eastAsia="Times New Roman" w:cstheme="minorHAnsi"/>
          <w:lang w:eastAsia="fr-FR"/>
        </w:rPr>
      </w:pPr>
    </w:p>
    <w:p w14:paraId="566D4D0D" w14:textId="77777777" w:rsidR="001114B8" w:rsidRPr="00BD5E4A" w:rsidRDefault="001114B8" w:rsidP="00D50872">
      <w:pPr>
        <w:spacing w:after="0" w:line="240" w:lineRule="auto"/>
        <w:ind w:right="-286"/>
        <w:jc w:val="both"/>
        <w:rPr>
          <w:rFonts w:eastAsia="Times New Roman" w:cstheme="minorHAnsi"/>
          <w:lang w:eastAsia="fr-FR"/>
        </w:rPr>
      </w:pPr>
      <w:r w:rsidRPr="00BD5E4A">
        <w:rPr>
          <w:rFonts w:eastAsia="Times New Roman" w:cstheme="minorHAnsi"/>
          <w:lang w:eastAsia="fr-FR"/>
        </w:rPr>
        <w:t>La Commission paritaire établira un règlement d'ordre intérieur type de l'instance de concertation locale. Ce règlement d'ordre intérieur type abordera les questions suivantes:</w:t>
      </w:r>
    </w:p>
    <w:p w14:paraId="3A31DA05" w14:textId="2645723A" w:rsidR="001114B8" w:rsidRPr="00BD5E4A" w:rsidRDefault="001114B8" w:rsidP="00AD5688">
      <w:pPr>
        <w:pStyle w:val="ICLsoustitresoustiret"/>
      </w:pPr>
      <w:r w:rsidRPr="00BD5E4A">
        <w:t>les modalités d'application des règles électorales;</w:t>
      </w:r>
    </w:p>
    <w:p w14:paraId="2585B3AE" w14:textId="513BECBE" w:rsidR="001114B8" w:rsidRPr="00BD5E4A" w:rsidRDefault="001114B8" w:rsidP="00AD5688">
      <w:pPr>
        <w:pStyle w:val="ICLsoustitresoustiret"/>
      </w:pPr>
      <w:r w:rsidRPr="00BD5E4A">
        <w:t>délai de convocation des réunions;</w:t>
      </w:r>
    </w:p>
    <w:p w14:paraId="154AE717" w14:textId="02F60E6B" w:rsidR="001114B8" w:rsidRPr="00BD5E4A" w:rsidRDefault="001114B8" w:rsidP="00AD5688">
      <w:pPr>
        <w:pStyle w:val="ICLsoustitresoustiret"/>
      </w:pPr>
      <w:r w:rsidRPr="00BD5E4A">
        <w:t>délai pour faire inscrire un point à l'ordre du jour;</w:t>
      </w:r>
    </w:p>
    <w:p w14:paraId="75901EC4" w14:textId="3493C6BC" w:rsidR="001114B8" w:rsidRPr="00BD5E4A" w:rsidRDefault="001114B8" w:rsidP="00AD5688">
      <w:pPr>
        <w:pStyle w:val="ICLsoustitresoustiret"/>
      </w:pPr>
      <w:r w:rsidRPr="00BD5E4A">
        <w:t>contenu de la convocation;</w:t>
      </w:r>
    </w:p>
    <w:p w14:paraId="34F934FF" w14:textId="243BE60E" w:rsidR="001114B8" w:rsidRPr="00BD5E4A" w:rsidRDefault="001114B8" w:rsidP="00AD5688">
      <w:pPr>
        <w:pStyle w:val="ICLsoustitresoustiret"/>
      </w:pPr>
      <w:r w:rsidRPr="00BD5E4A">
        <w:t>rôle du président et modalités de son remplacement;</w:t>
      </w:r>
    </w:p>
    <w:p w14:paraId="5772F4C6" w14:textId="28F563B4" w:rsidR="001114B8" w:rsidRPr="00BD5E4A" w:rsidRDefault="001114B8" w:rsidP="00AD5688">
      <w:pPr>
        <w:pStyle w:val="ICLsoustitresoustiret"/>
      </w:pPr>
      <w:r w:rsidRPr="00BD5E4A">
        <w:t>rôle du secrétaire, modalités de son choix et de son remplacement;</w:t>
      </w:r>
    </w:p>
    <w:p w14:paraId="70253D79" w14:textId="68FEC834" w:rsidR="001114B8" w:rsidRPr="00BD5E4A" w:rsidRDefault="001114B8" w:rsidP="00AD5688">
      <w:pPr>
        <w:pStyle w:val="ICLsoustitresoustiret"/>
      </w:pPr>
      <w:r w:rsidRPr="00BD5E4A">
        <w:t>règles à observer quant au déroulement des réunions;</w:t>
      </w:r>
    </w:p>
    <w:p w14:paraId="5FB43A39" w14:textId="0A7B73D7" w:rsidR="001114B8" w:rsidRPr="00BD5E4A" w:rsidRDefault="001114B8" w:rsidP="00AD5688">
      <w:pPr>
        <w:pStyle w:val="ICLsoustitresoustiret"/>
      </w:pPr>
      <w:r w:rsidRPr="00BD5E4A">
        <w:t>modalités de rédaction, d'approbation et de communication des procès-verbaux;</w:t>
      </w:r>
    </w:p>
    <w:p w14:paraId="202A92DF" w14:textId="3D17BC79" w:rsidR="001114B8" w:rsidRPr="00BD5E4A" w:rsidRDefault="001114B8" w:rsidP="00AD5688">
      <w:pPr>
        <w:pStyle w:val="ICLsoustitresoustiret"/>
      </w:pPr>
      <w:r w:rsidRPr="00BD5E4A">
        <w:t>modalités d'information du personnel;</w:t>
      </w:r>
    </w:p>
    <w:p w14:paraId="1C5139A6" w14:textId="52A63EBB" w:rsidR="001114B8" w:rsidRPr="00BD5E4A" w:rsidRDefault="001114B8" w:rsidP="00AD5688">
      <w:pPr>
        <w:pStyle w:val="ICLsoustitresoustiret"/>
      </w:pPr>
      <w:r w:rsidRPr="00BD5E4A">
        <w:t>modalités de conservation des archives et de consultation de celles-ci;</w:t>
      </w:r>
    </w:p>
    <w:p w14:paraId="731D5777" w14:textId="4EC15E6E" w:rsidR="001114B8" w:rsidRPr="00BD5E4A" w:rsidRDefault="001114B8" w:rsidP="00AD5688">
      <w:pPr>
        <w:pStyle w:val="ICLsoustitresoustiret"/>
      </w:pPr>
      <w:r w:rsidRPr="00BD5E4A">
        <w:t>procédure de modification du règlement d'ordre intérieur;</w:t>
      </w:r>
    </w:p>
    <w:p w14:paraId="47B158FB" w14:textId="6B507B46" w:rsidR="001114B8" w:rsidRPr="00BD5E4A" w:rsidRDefault="001114B8" w:rsidP="00AD5688">
      <w:pPr>
        <w:pStyle w:val="ICLsoustitresoustiret"/>
      </w:pPr>
      <w:r w:rsidRPr="00BD5E4A">
        <w:t>adaptation des dispositions légales en matière d'informations économiques et financières tenant compte de la spécificité des établissements d'enseignement par rapport aux entreprises.</w:t>
      </w:r>
    </w:p>
    <w:p w14:paraId="79AF6C9F" w14:textId="77777777" w:rsidR="001114B8" w:rsidRPr="00BD5E4A" w:rsidRDefault="001114B8" w:rsidP="00D50872">
      <w:pPr>
        <w:spacing w:after="0" w:line="240" w:lineRule="auto"/>
        <w:ind w:right="-286"/>
        <w:jc w:val="both"/>
        <w:rPr>
          <w:rFonts w:eastAsia="Times New Roman" w:cstheme="minorHAnsi"/>
          <w:lang w:eastAsia="fr-FR"/>
        </w:rPr>
      </w:pPr>
    </w:p>
    <w:p w14:paraId="59E70EFD" w14:textId="77777777" w:rsidR="001114B8" w:rsidRPr="00BD5E4A" w:rsidRDefault="001114B8" w:rsidP="00D50872">
      <w:pPr>
        <w:spacing w:after="0" w:line="240" w:lineRule="auto"/>
        <w:ind w:right="-286"/>
        <w:jc w:val="both"/>
        <w:rPr>
          <w:rFonts w:eastAsia="Times New Roman" w:cstheme="minorHAnsi"/>
          <w:lang w:eastAsia="fr-FR"/>
        </w:rPr>
      </w:pPr>
      <w:r w:rsidRPr="00BD5E4A">
        <w:rPr>
          <w:rFonts w:eastAsia="Times New Roman" w:cstheme="minorHAnsi"/>
          <w:lang w:eastAsia="fr-FR"/>
        </w:rPr>
        <w:t>Au niveau local, les parties signataires établiront un règlement d'ordre intérieur qui fixera les modalités d'organisation de la concertation, modalités devant prendre en considération les contraintes et disponibilités de chacun des partenaires.</w:t>
      </w:r>
    </w:p>
    <w:p w14:paraId="1036EA3D" w14:textId="77777777" w:rsidR="001114B8" w:rsidRPr="00BD5E4A" w:rsidRDefault="001114B8" w:rsidP="00D50872">
      <w:pPr>
        <w:spacing w:after="0" w:line="240" w:lineRule="auto"/>
        <w:ind w:right="-286"/>
        <w:jc w:val="both"/>
        <w:rPr>
          <w:rFonts w:eastAsia="Times New Roman" w:cstheme="minorHAnsi"/>
          <w:lang w:eastAsia="fr-FR"/>
        </w:rPr>
      </w:pPr>
      <w:r w:rsidRPr="00BD5E4A">
        <w:rPr>
          <w:rFonts w:eastAsia="Times New Roman" w:cstheme="minorHAnsi"/>
          <w:lang w:eastAsia="fr-FR"/>
        </w:rPr>
        <w:t>Comme telle, la participation aux réunions de l'instance de concertation locale ne donne pas lieu à rémunération particulière.</w:t>
      </w:r>
    </w:p>
    <w:p w14:paraId="25C4CFF9" w14:textId="77777777" w:rsidR="001114B8" w:rsidRPr="00BD5E4A" w:rsidRDefault="001114B8" w:rsidP="00D50872">
      <w:pPr>
        <w:spacing w:after="0" w:line="240" w:lineRule="auto"/>
        <w:ind w:right="-286"/>
        <w:jc w:val="both"/>
        <w:rPr>
          <w:rFonts w:eastAsia="Times New Roman" w:cstheme="minorHAnsi"/>
          <w:lang w:eastAsia="fr-FR"/>
        </w:rPr>
      </w:pPr>
    </w:p>
    <w:p w14:paraId="0A6B4493" w14:textId="77777777" w:rsidR="001114B8" w:rsidRPr="00BD5E4A" w:rsidRDefault="001114B8" w:rsidP="00D50872">
      <w:pPr>
        <w:spacing w:after="0" w:line="240" w:lineRule="auto"/>
        <w:ind w:right="-286"/>
        <w:jc w:val="both"/>
        <w:rPr>
          <w:rFonts w:eastAsia="Times New Roman" w:cstheme="minorHAnsi"/>
          <w:lang w:eastAsia="fr-FR"/>
        </w:rPr>
      </w:pPr>
      <w:r w:rsidRPr="00BD5E4A">
        <w:rPr>
          <w:rFonts w:eastAsia="Times New Roman" w:cstheme="minorHAnsi"/>
          <w:lang w:eastAsia="fr-FR"/>
        </w:rPr>
        <w:t>En ce qui concerne les compétences de concertation relatives aux capitaux-périodes, à l'affectation des classes et groupes de classes et au changement de type d'enseignement, la concertation porte sur:</w:t>
      </w:r>
    </w:p>
    <w:p w14:paraId="503268F5" w14:textId="09961A0E" w:rsidR="001114B8" w:rsidRPr="00BD5E4A" w:rsidRDefault="001114B8" w:rsidP="00AD5688">
      <w:pPr>
        <w:pStyle w:val="ICLsoustitresoustiret"/>
      </w:pPr>
      <w:r w:rsidRPr="00BD5E4A">
        <w:t>la définition de règles et critères généraux;</w:t>
      </w:r>
    </w:p>
    <w:p w14:paraId="38F169A1" w14:textId="5E7234AB" w:rsidR="001114B8" w:rsidRPr="00BD5E4A" w:rsidRDefault="001114B8" w:rsidP="00AD5688">
      <w:pPr>
        <w:pStyle w:val="ICLsoustitresoustiret"/>
      </w:pPr>
      <w:r w:rsidRPr="00BD5E4A">
        <w:t>la vérification de la bonne application de ces critères.</w:t>
      </w:r>
    </w:p>
    <w:p w14:paraId="206E0B2D" w14:textId="77777777" w:rsidR="001114B8" w:rsidRPr="00BD5E4A" w:rsidRDefault="001114B8" w:rsidP="00D50872">
      <w:pPr>
        <w:spacing w:after="0" w:line="240" w:lineRule="auto"/>
        <w:ind w:right="-286"/>
        <w:jc w:val="both"/>
        <w:rPr>
          <w:rFonts w:eastAsia="Times New Roman" w:cstheme="minorHAnsi"/>
          <w:lang w:eastAsia="fr-FR"/>
        </w:rPr>
      </w:pPr>
    </w:p>
    <w:p w14:paraId="38AF6DFA" w14:textId="77777777" w:rsidR="001114B8" w:rsidRPr="00BD5E4A" w:rsidRDefault="001114B8" w:rsidP="00D50872">
      <w:pPr>
        <w:spacing w:after="0" w:line="240" w:lineRule="auto"/>
        <w:ind w:right="-286"/>
        <w:jc w:val="both"/>
        <w:rPr>
          <w:rFonts w:eastAsia="Times New Roman" w:cstheme="minorHAnsi"/>
          <w:lang w:eastAsia="fr-FR"/>
        </w:rPr>
      </w:pPr>
      <w:r w:rsidRPr="00BD5E4A">
        <w:rPr>
          <w:rFonts w:eastAsia="Times New Roman" w:cstheme="minorHAnsi"/>
          <w:lang w:eastAsia="fr-FR"/>
        </w:rPr>
        <w:t>En aucun cas, la concertation ne porte sur les décisions individuelles d'engagement du personnel ou d'affectation d'une classe à une personne déterminée. Ces décisions individuelles restent de la compétence exclusive du pouvoir organisateur, sous réserve du droit, du membre du personnel, de soumettre le différend au Bureau de Conciliation de la Commission paritaire.</w:t>
      </w:r>
    </w:p>
    <w:p w14:paraId="3D1AE53D" w14:textId="77777777" w:rsidR="001114B8" w:rsidRPr="00BD5E4A" w:rsidRDefault="001114B8" w:rsidP="00D50872">
      <w:pPr>
        <w:spacing w:after="0" w:line="240" w:lineRule="auto"/>
        <w:ind w:right="-286"/>
        <w:jc w:val="both"/>
        <w:rPr>
          <w:rFonts w:eastAsia="Times New Roman" w:cstheme="minorHAnsi"/>
          <w:lang w:eastAsia="fr-FR"/>
        </w:rPr>
      </w:pPr>
    </w:p>
    <w:p w14:paraId="4BD931B2" w14:textId="77777777" w:rsidR="001114B8" w:rsidRPr="00BD5E4A" w:rsidRDefault="001114B8" w:rsidP="00D50872">
      <w:pPr>
        <w:spacing w:after="0" w:line="240" w:lineRule="auto"/>
        <w:ind w:right="-286"/>
        <w:jc w:val="both"/>
        <w:rPr>
          <w:rFonts w:eastAsia="Times New Roman" w:cstheme="minorHAnsi"/>
          <w:lang w:eastAsia="fr-FR"/>
        </w:rPr>
      </w:pPr>
      <w:r w:rsidRPr="00BD5E4A">
        <w:rPr>
          <w:rFonts w:eastAsia="Times New Roman" w:cstheme="minorHAnsi"/>
          <w:lang w:eastAsia="fr-FR"/>
        </w:rPr>
        <w:t>Les représentants des travailleurs disposeront du temps et des facilités nécessaires à l'exercice de leur mandat. Ce temps et ces facilités ne viennent pas en supplément de ceux qui seront définis dans la décision de la Commission paritaire centrale de l'enseignement libre confessionnel ni de ceux résultant de l'application de la législation relative aux Conseils d'Entreprise et aux Comités de Sécurité, d'Hygiène et d'Embellissement des Lieux de Travail.</w:t>
      </w:r>
    </w:p>
    <w:p w14:paraId="66546004" w14:textId="13658C2C" w:rsidR="001114B8" w:rsidRPr="00BD5E4A" w:rsidRDefault="001114B8" w:rsidP="00D50872">
      <w:pPr>
        <w:spacing w:after="0" w:line="240" w:lineRule="auto"/>
        <w:ind w:right="-286"/>
        <w:jc w:val="both"/>
        <w:rPr>
          <w:rFonts w:eastAsia="Times New Roman" w:cstheme="minorHAnsi"/>
          <w:lang w:eastAsia="fr-FR"/>
        </w:rPr>
      </w:pPr>
    </w:p>
    <w:p w14:paraId="4DF457F0" w14:textId="77777777" w:rsidR="001114B8" w:rsidRPr="00BD5E4A" w:rsidRDefault="001114B8" w:rsidP="00D50872">
      <w:pPr>
        <w:spacing w:after="0" w:line="240" w:lineRule="auto"/>
        <w:ind w:right="-286"/>
        <w:jc w:val="both"/>
        <w:rPr>
          <w:rFonts w:eastAsia="Times New Roman" w:cstheme="minorHAnsi"/>
          <w:lang w:eastAsia="fr-FR"/>
        </w:rPr>
      </w:pPr>
      <w:r w:rsidRPr="00BD5E4A">
        <w:rPr>
          <w:rFonts w:eastAsia="Times New Roman" w:cstheme="minorHAnsi"/>
          <w:lang w:eastAsia="fr-FR"/>
        </w:rPr>
        <w:t>L'instance de concertation locale a l'obligation d'assurer l'information des membres du personnel quant à ses activités.</w:t>
      </w:r>
    </w:p>
    <w:p w14:paraId="31DE6DE7" w14:textId="77777777" w:rsidR="001114B8" w:rsidRPr="00BD5E4A" w:rsidRDefault="001114B8" w:rsidP="00D50872">
      <w:pPr>
        <w:spacing w:after="0" w:line="240" w:lineRule="auto"/>
        <w:ind w:right="-286"/>
        <w:jc w:val="both"/>
        <w:rPr>
          <w:rFonts w:eastAsia="Times New Roman" w:cstheme="minorHAnsi"/>
          <w:lang w:eastAsia="fr-FR"/>
        </w:rPr>
      </w:pPr>
      <w:r w:rsidRPr="00BD5E4A">
        <w:rPr>
          <w:rFonts w:eastAsia="Times New Roman" w:cstheme="minorHAnsi"/>
          <w:lang w:eastAsia="fr-FR"/>
        </w:rPr>
        <w:t>Les représentants du personnel ont le droit d'informer le personnel au sujet des activités de l'instance de concertation locale. Ce droit ne porte pas atteinte au fait que les informations fournies à titre confidentiel à l'instance de concertation locale ne peuvent être divulguées. Le règlement d'ordre intérieur veillera à définir les critères généraux permettant de conclure que telle information est couverte par la confidentialité. Il prévoira également une procédure de règlement des litiges en la matière.</w:t>
      </w:r>
    </w:p>
    <w:p w14:paraId="05F6E14C" w14:textId="77777777" w:rsidR="00454254" w:rsidRDefault="00454254" w:rsidP="00D50872">
      <w:pPr>
        <w:spacing w:after="0" w:line="240" w:lineRule="auto"/>
        <w:ind w:right="-286"/>
        <w:jc w:val="both"/>
        <w:rPr>
          <w:rFonts w:eastAsia="Times New Roman" w:cstheme="minorHAnsi"/>
          <w:lang w:eastAsia="fr-FR"/>
        </w:rPr>
      </w:pPr>
    </w:p>
    <w:p w14:paraId="3D2AF6FB" w14:textId="77777777" w:rsidR="001114B8" w:rsidRPr="00BD5E4A" w:rsidRDefault="001114B8" w:rsidP="00D50872">
      <w:pPr>
        <w:spacing w:after="0" w:line="240" w:lineRule="auto"/>
        <w:ind w:right="-286"/>
        <w:jc w:val="both"/>
        <w:rPr>
          <w:rFonts w:eastAsia="Times New Roman" w:cstheme="minorHAnsi"/>
          <w:lang w:eastAsia="fr-FR"/>
        </w:rPr>
      </w:pPr>
      <w:r w:rsidRPr="00BD5E4A">
        <w:rPr>
          <w:rFonts w:eastAsia="Times New Roman" w:cstheme="minorHAnsi"/>
          <w:lang w:eastAsia="fr-FR"/>
        </w:rPr>
        <w:lastRenderedPageBreak/>
        <w:t>Tenant compte de la spécificité du niveau d'enseignement fondamental, la Commission paritaire de l'Enseignement spécial libre confessionnel a décidé de créer, au sein de son Bureau de Conciliation, une section compétente pour le seul niveau de l'enseignement fondamental. Cette section sera compétente non seulement dans le cadre de l'application de la décision du 12 janvier 1996 mais aussi pour l'ensemble des litiges et différends relatifs à des membres du personnel soumis au décret précité et occupés dans l'enseignement fondamental.</w:t>
      </w:r>
    </w:p>
    <w:p w14:paraId="3451E0A3" w14:textId="77777777" w:rsidR="001114B8" w:rsidRPr="00BD5E4A" w:rsidRDefault="001114B8" w:rsidP="00D50872">
      <w:pPr>
        <w:spacing w:after="0" w:line="240" w:lineRule="auto"/>
        <w:ind w:right="-286"/>
        <w:jc w:val="both"/>
        <w:rPr>
          <w:rFonts w:eastAsia="Times New Roman" w:cstheme="minorHAnsi"/>
          <w:lang w:eastAsia="fr-FR"/>
        </w:rPr>
      </w:pPr>
    </w:p>
    <w:p w14:paraId="4423A4CE" w14:textId="77777777" w:rsidR="001114B8" w:rsidRPr="00BD5E4A" w:rsidRDefault="001114B8" w:rsidP="002E4A0F">
      <w:pPr>
        <w:spacing w:after="120" w:line="240" w:lineRule="auto"/>
        <w:ind w:right="-286"/>
        <w:jc w:val="both"/>
        <w:rPr>
          <w:rFonts w:eastAsia="Times New Roman" w:cstheme="minorHAnsi"/>
          <w:lang w:eastAsia="fr-FR"/>
        </w:rPr>
      </w:pPr>
      <w:r w:rsidRPr="00BD5E4A">
        <w:rPr>
          <w:rFonts w:eastAsia="Times New Roman" w:cstheme="minorHAnsi"/>
          <w:lang w:eastAsia="fr-FR"/>
        </w:rPr>
        <w:t>Les parties signataires ont pris les dispositions nécessaires afin que les litiges ou différends relatifs à l'application de la décision de création de l'instance de concertation locale puissent être traités dans les meilleurs délais par la section spécifique à l'enseignement fondamental du Bureau de Conciliation de la Commission paritaire. Ces dispositions sont de deux ordres:</w:t>
      </w:r>
    </w:p>
    <w:p w14:paraId="267659A4" w14:textId="5E5B7D0E" w:rsidR="001114B8" w:rsidRPr="00BD5E4A" w:rsidRDefault="001114B8" w:rsidP="00AD5688">
      <w:pPr>
        <w:pStyle w:val="ICLTirets"/>
      </w:pPr>
      <w:r w:rsidRPr="00BD5E4A">
        <w:t>un recours d'extrême urgence au Bureau de Conciliation est prévu. Dans ce cas, le Président doit veiller à ce que la réunion du Bureau de Conciliation se tienne dans un délai ne pouvant dépasser la semaine à dater de la réception de la demande;</w:t>
      </w:r>
    </w:p>
    <w:p w14:paraId="2559A426" w14:textId="76D9625E" w:rsidR="001114B8" w:rsidRPr="00BD5E4A" w:rsidRDefault="001114B8" w:rsidP="00AD5688">
      <w:pPr>
        <w:pStyle w:val="ICLTirets"/>
      </w:pPr>
      <w:r w:rsidRPr="00BD5E4A">
        <w:t>le Bureau de Conciliation déterminera, avant fin juin 1996, les modalités de décentralisation du Bureau de Conciliation ainsi que les matières pouvant être traitées à ce niveau.</w:t>
      </w:r>
    </w:p>
    <w:p w14:paraId="7AFB08CA" w14:textId="77777777" w:rsidR="001114B8" w:rsidRPr="00BD5E4A" w:rsidRDefault="001114B8" w:rsidP="00AD5688">
      <w:pPr>
        <w:pStyle w:val="ICLTirets"/>
        <w:numPr>
          <w:ilvl w:val="0"/>
          <w:numId w:val="0"/>
        </w:numPr>
        <w:ind w:left="425"/>
      </w:pPr>
    </w:p>
    <w:p w14:paraId="0B8D1610" w14:textId="76CC7ADA" w:rsidR="001114B8" w:rsidRPr="00BD5E4A" w:rsidRDefault="001114B8" w:rsidP="002E4A0F">
      <w:pPr>
        <w:spacing w:after="120" w:line="240" w:lineRule="auto"/>
        <w:ind w:right="-286"/>
        <w:jc w:val="both"/>
        <w:rPr>
          <w:rFonts w:eastAsia="Times New Roman" w:cstheme="minorHAnsi"/>
          <w:lang w:eastAsia="fr-FR"/>
        </w:rPr>
      </w:pPr>
      <w:r w:rsidRPr="00BD5E4A">
        <w:rPr>
          <w:rFonts w:eastAsia="Times New Roman" w:cstheme="minorHAnsi"/>
          <w:lang w:eastAsia="fr-FR"/>
        </w:rPr>
        <w:t xml:space="preserve">Les Pouvoirs </w:t>
      </w:r>
      <w:r w:rsidR="00131A62" w:rsidRPr="00BD5E4A">
        <w:rPr>
          <w:rFonts w:eastAsia="Times New Roman" w:cstheme="minorHAnsi"/>
          <w:lang w:eastAsia="fr-FR"/>
        </w:rPr>
        <w:t>O</w:t>
      </w:r>
      <w:r w:rsidRPr="00BD5E4A">
        <w:rPr>
          <w:rFonts w:eastAsia="Times New Roman" w:cstheme="minorHAnsi"/>
          <w:lang w:eastAsia="fr-FR"/>
        </w:rPr>
        <w:t>rganisateurs et les organisations syndicales ont l'obligation de contribuer à cette procédure d'urgence. Cette collaboration prendra les formes suivantes:</w:t>
      </w:r>
    </w:p>
    <w:p w14:paraId="3E940DD9" w14:textId="0C9F99A7" w:rsidR="001114B8" w:rsidRPr="00BD5E4A" w:rsidRDefault="001114B8" w:rsidP="00AD5688">
      <w:pPr>
        <w:pStyle w:val="ICLTirets"/>
      </w:pPr>
      <w:r w:rsidRPr="00BD5E4A">
        <w:t>la partie qui soumet un litige ou différend au Bureau de Conciliation est tenue de communiquer copie de la demande qu'elle introduit à toutes les autres parties sur le plan de l'établissement concerné (pouvoir organisateur et autres organisations syndicales);</w:t>
      </w:r>
    </w:p>
    <w:p w14:paraId="50E413D9" w14:textId="61D6458D" w:rsidR="001114B8" w:rsidRPr="00BD5E4A" w:rsidRDefault="001114B8" w:rsidP="00AD5688">
      <w:pPr>
        <w:pStyle w:val="ICLTirets"/>
      </w:pPr>
      <w:r w:rsidRPr="00BD5E4A">
        <w:t>la partie qui soumet un litige ou différend est invitée à transmettre cette demande par télécopie au Président du Bureau de Conciliation.</w:t>
      </w:r>
    </w:p>
    <w:p w14:paraId="58DA59C0" w14:textId="77777777" w:rsidR="001114B8" w:rsidRPr="00BD5E4A" w:rsidRDefault="001114B8" w:rsidP="00AD5688">
      <w:pPr>
        <w:spacing w:after="0" w:line="240" w:lineRule="auto"/>
        <w:ind w:right="-286"/>
        <w:jc w:val="both"/>
        <w:rPr>
          <w:rFonts w:eastAsia="Times New Roman" w:cstheme="minorHAnsi"/>
          <w:lang w:eastAsia="fr-FR"/>
        </w:rPr>
      </w:pPr>
      <w:r w:rsidRPr="00BD5E4A">
        <w:rPr>
          <w:rFonts w:eastAsia="Times New Roman" w:cstheme="minorHAnsi"/>
          <w:lang w:eastAsia="fr-FR"/>
        </w:rPr>
        <w:t>Afin d'accélérer les délais de convocation du Bureau de Conciliation, la convocation pourra être adressée à toutes les parties par télécopie.</w:t>
      </w:r>
    </w:p>
    <w:p w14:paraId="4BB2067F" w14:textId="77777777" w:rsidR="001114B8" w:rsidRPr="00BD5E4A" w:rsidRDefault="001114B8" w:rsidP="00D50872">
      <w:pPr>
        <w:spacing w:after="0" w:line="240" w:lineRule="auto"/>
        <w:ind w:right="-286"/>
        <w:jc w:val="both"/>
        <w:rPr>
          <w:rFonts w:eastAsia="Times New Roman" w:cstheme="minorHAnsi"/>
          <w:lang w:eastAsia="fr-FR"/>
        </w:rPr>
      </w:pPr>
    </w:p>
    <w:p w14:paraId="07B0179F" w14:textId="77777777" w:rsidR="001114B8" w:rsidRPr="00BD5E4A" w:rsidRDefault="001114B8" w:rsidP="00D50872">
      <w:pPr>
        <w:spacing w:after="0" w:line="240" w:lineRule="auto"/>
        <w:ind w:right="-286"/>
        <w:jc w:val="both"/>
        <w:rPr>
          <w:rFonts w:eastAsia="Times New Roman" w:cstheme="minorHAnsi"/>
          <w:lang w:eastAsia="fr-FR"/>
        </w:rPr>
      </w:pPr>
      <w:r w:rsidRPr="00BD5E4A">
        <w:rPr>
          <w:rFonts w:eastAsia="Times New Roman" w:cstheme="minorHAnsi"/>
          <w:lang w:eastAsia="fr-FR"/>
        </w:rPr>
        <w:t>La décision portant création de l'instance de concertation locale entre en vigueur le 1er juin 1996, à l'exception des dispositions relatives au processus électoral. Ces dernières dispositions entrent en vigueur le 1er février 1996.</w:t>
      </w:r>
    </w:p>
    <w:sectPr w:rsidR="001114B8" w:rsidRPr="00BD5E4A" w:rsidSect="007B7836">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4A3CC" w14:textId="77777777" w:rsidR="00F97381" w:rsidRDefault="00F97381" w:rsidP="001114B8">
      <w:pPr>
        <w:spacing w:after="0" w:line="240" w:lineRule="auto"/>
      </w:pPr>
      <w:r>
        <w:separator/>
      </w:r>
    </w:p>
  </w:endnote>
  <w:endnote w:type="continuationSeparator" w:id="0">
    <w:p w14:paraId="2974074C" w14:textId="77777777" w:rsidR="00F97381" w:rsidRDefault="00F97381" w:rsidP="001114B8">
      <w:pPr>
        <w:spacing w:after="0" w:line="240" w:lineRule="auto"/>
      </w:pPr>
      <w:r>
        <w:continuationSeparator/>
      </w:r>
    </w:p>
  </w:endnote>
  <w:endnote w:type="continuationNotice" w:id="1">
    <w:p w14:paraId="77B232CE" w14:textId="77777777" w:rsidR="00F97381" w:rsidRDefault="00F973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94F78" w14:textId="77777777" w:rsidR="0016020C" w:rsidRDefault="0016020C" w:rsidP="001114B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9CAA762" w14:textId="77777777" w:rsidR="0016020C" w:rsidRDefault="0016020C" w:rsidP="001114B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C1C50" w14:textId="77777777" w:rsidR="0016020C" w:rsidRDefault="0016020C" w:rsidP="00BD6EC2">
    <w:pPr>
      <w:pStyle w:val="Pieddepage"/>
      <w:ind w:firstLine="70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E996" w14:textId="4C7C374D" w:rsidR="00CC21AF" w:rsidRPr="004911C7" w:rsidRDefault="004911C7" w:rsidP="004911C7">
    <w:pPr>
      <w:pStyle w:val="Pieddepage"/>
      <w:jc w:val="center"/>
      <w:rPr>
        <w:b/>
        <w:color w:val="C45911" w:themeColor="accent2" w:themeShade="BF"/>
        <w:sz w:val="20"/>
        <w:szCs w:val="20"/>
      </w:rPr>
    </w:pPr>
    <w:r w:rsidRPr="004911C7">
      <w:rPr>
        <w:rFonts w:asciiTheme="majorHAnsi" w:eastAsiaTheme="majorEastAsia" w:hAnsiTheme="majorHAnsi" w:cstheme="majorBidi"/>
        <w:b/>
        <w:color w:val="C45911" w:themeColor="accent2" w:themeShade="BF"/>
        <w:sz w:val="20"/>
        <w:szCs w:val="20"/>
      </w:rPr>
      <w:t xml:space="preserve">~ </w:t>
    </w:r>
    <w:r w:rsidRPr="004911C7">
      <w:rPr>
        <w:rFonts w:asciiTheme="minorHAnsi" w:eastAsiaTheme="minorEastAsia" w:hAnsiTheme="minorHAnsi" w:cstheme="minorBidi"/>
        <w:b/>
        <w:color w:val="C45911" w:themeColor="accent2" w:themeShade="BF"/>
        <w:sz w:val="20"/>
        <w:szCs w:val="20"/>
      </w:rPr>
      <w:fldChar w:fldCharType="begin"/>
    </w:r>
    <w:r w:rsidRPr="004911C7">
      <w:rPr>
        <w:b/>
        <w:color w:val="C45911" w:themeColor="accent2" w:themeShade="BF"/>
        <w:sz w:val="20"/>
        <w:szCs w:val="20"/>
      </w:rPr>
      <w:instrText>PAGE    \* MERGEFORMAT</w:instrText>
    </w:r>
    <w:r w:rsidRPr="004911C7">
      <w:rPr>
        <w:rFonts w:asciiTheme="minorHAnsi" w:eastAsiaTheme="minorEastAsia" w:hAnsiTheme="minorHAnsi" w:cstheme="minorBidi"/>
        <w:b/>
        <w:color w:val="C45911" w:themeColor="accent2" w:themeShade="BF"/>
        <w:sz w:val="20"/>
        <w:szCs w:val="20"/>
      </w:rPr>
      <w:fldChar w:fldCharType="separate"/>
    </w:r>
    <w:r w:rsidR="00454254" w:rsidRPr="00454254">
      <w:rPr>
        <w:rFonts w:asciiTheme="majorHAnsi" w:eastAsiaTheme="majorEastAsia" w:hAnsiTheme="majorHAnsi" w:cstheme="majorBidi"/>
        <w:b/>
        <w:noProof/>
        <w:color w:val="C45911" w:themeColor="accent2" w:themeShade="BF"/>
        <w:sz w:val="20"/>
        <w:szCs w:val="20"/>
      </w:rPr>
      <w:t>2</w:t>
    </w:r>
    <w:r w:rsidRPr="004911C7">
      <w:rPr>
        <w:rFonts w:asciiTheme="majorHAnsi" w:eastAsiaTheme="majorEastAsia" w:hAnsiTheme="majorHAnsi" w:cstheme="majorBidi"/>
        <w:b/>
        <w:color w:val="C45911" w:themeColor="accent2" w:themeShade="BF"/>
        <w:sz w:val="20"/>
        <w:szCs w:val="20"/>
      </w:rPr>
      <w:fldChar w:fldCharType="end"/>
    </w:r>
    <w:r w:rsidRPr="004911C7">
      <w:rPr>
        <w:rFonts w:asciiTheme="majorHAnsi" w:eastAsiaTheme="majorEastAsia" w:hAnsiTheme="majorHAnsi" w:cstheme="majorBidi"/>
        <w:b/>
        <w:color w:val="C45911" w:themeColor="accent2" w:themeShade="BF"/>
        <w:sz w:val="20"/>
        <w:szCs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F923E" w14:textId="77777777" w:rsidR="0016020C" w:rsidRDefault="0016020C" w:rsidP="00BD6EC2">
    <w:pPr>
      <w:pStyle w:val="Pieddepage"/>
      <w:ind w:firstLine="70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5576B" w14:textId="1B2B3F12" w:rsidR="00965D7C" w:rsidRPr="004911C7" w:rsidRDefault="004911C7" w:rsidP="004911C7">
    <w:pPr>
      <w:pStyle w:val="Pieddepage"/>
      <w:jc w:val="center"/>
      <w:rPr>
        <w:b/>
        <w:color w:val="C45911" w:themeColor="accent2" w:themeShade="BF"/>
        <w:sz w:val="20"/>
        <w:szCs w:val="20"/>
      </w:rPr>
    </w:pPr>
    <w:r w:rsidRPr="004911C7">
      <w:rPr>
        <w:rFonts w:asciiTheme="majorHAnsi" w:eastAsiaTheme="majorEastAsia" w:hAnsiTheme="majorHAnsi" w:cstheme="majorBidi"/>
        <w:b/>
        <w:color w:val="C45911" w:themeColor="accent2" w:themeShade="BF"/>
        <w:sz w:val="20"/>
        <w:szCs w:val="20"/>
      </w:rPr>
      <w:t xml:space="preserve">~ </w:t>
    </w:r>
    <w:r w:rsidRPr="004911C7">
      <w:rPr>
        <w:rFonts w:asciiTheme="minorHAnsi" w:eastAsiaTheme="minorEastAsia" w:hAnsiTheme="minorHAnsi" w:cstheme="minorBidi"/>
        <w:b/>
        <w:color w:val="C45911" w:themeColor="accent2" w:themeShade="BF"/>
        <w:sz w:val="20"/>
        <w:szCs w:val="20"/>
      </w:rPr>
      <w:fldChar w:fldCharType="begin"/>
    </w:r>
    <w:r w:rsidRPr="004911C7">
      <w:rPr>
        <w:b/>
        <w:color w:val="C45911" w:themeColor="accent2" w:themeShade="BF"/>
        <w:sz w:val="20"/>
        <w:szCs w:val="20"/>
      </w:rPr>
      <w:instrText>PAGE    \* MERGEFORMAT</w:instrText>
    </w:r>
    <w:r w:rsidRPr="004911C7">
      <w:rPr>
        <w:rFonts w:asciiTheme="minorHAnsi" w:eastAsiaTheme="minorEastAsia" w:hAnsiTheme="minorHAnsi" w:cstheme="minorBidi"/>
        <w:b/>
        <w:color w:val="C45911" w:themeColor="accent2" w:themeShade="BF"/>
        <w:sz w:val="20"/>
        <w:szCs w:val="20"/>
      </w:rPr>
      <w:fldChar w:fldCharType="separate"/>
    </w:r>
    <w:r w:rsidR="00454254" w:rsidRPr="00454254">
      <w:rPr>
        <w:rFonts w:asciiTheme="majorHAnsi" w:eastAsiaTheme="majorEastAsia" w:hAnsiTheme="majorHAnsi" w:cstheme="majorBidi"/>
        <w:b/>
        <w:noProof/>
        <w:color w:val="C45911" w:themeColor="accent2" w:themeShade="BF"/>
        <w:sz w:val="20"/>
        <w:szCs w:val="20"/>
      </w:rPr>
      <w:t>67</w:t>
    </w:r>
    <w:r w:rsidRPr="004911C7">
      <w:rPr>
        <w:rFonts w:asciiTheme="majorHAnsi" w:eastAsiaTheme="majorEastAsia" w:hAnsiTheme="majorHAnsi" w:cstheme="majorBidi"/>
        <w:b/>
        <w:color w:val="C45911" w:themeColor="accent2" w:themeShade="BF"/>
        <w:sz w:val="20"/>
        <w:szCs w:val="20"/>
      </w:rPr>
      <w:fldChar w:fldCharType="end"/>
    </w:r>
    <w:r w:rsidRPr="004911C7">
      <w:rPr>
        <w:rFonts w:asciiTheme="majorHAnsi" w:eastAsiaTheme="majorEastAsia" w:hAnsiTheme="majorHAnsi" w:cstheme="majorBidi"/>
        <w:b/>
        <w:color w:val="C45911" w:themeColor="accent2" w:themeShade="BF"/>
        <w:sz w:val="20"/>
        <w:szCs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DDF2E" w14:textId="73FB55BD" w:rsidR="0016020C" w:rsidRPr="00152306" w:rsidRDefault="0016020C" w:rsidP="00390A74">
    <w:pPr>
      <w:pStyle w:val="Pieddepage"/>
      <w:ind w:firstLine="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22AE4" w14:textId="77777777" w:rsidR="00F97381" w:rsidRDefault="00F97381" w:rsidP="001114B8">
      <w:pPr>
        <w:spacing w:after="0" w:line="240" w:lineRule="auto"/>
      </w:pPr>
      <w:r>
        <w:separator/>
      </w:r>
    </w:p>
  </w:footnote>
  <w:footnote w:type="continuationSeparator" w:id="0">
    <w:p w14:paraId="346B109C" w14:textId="77777777" w:rsidR="00F97381" w:rsidRDefault="00F97381" w:rsidP="001114B8">
      <w:pPr>
        <w:spacing w:after="0" w:line="240" w:lineRule="auto"/>
      </w:pPr>
      <w:r>
        <w:continuationSeparator/>
      </w:r>
    </w:p>
  </w:footnote>
  <w:footnote w:type="continuationNotice" w:id="1">
    <w:p w14:paraId="77DC96C1" w14:textId="77777777" w:rsidR="00F97381" w:rsidRDefault="00F97381">
      <w:pPr>
        <w:spacing w:after="0" w:line="240" w:lineRule="auto"/>
      </w:pPr>
    </w:p>
  </w:footnote>
  <w:footnote w:id="2">
    <w:p w14:paraId="560501BD" w14:textId="19E2A410" w:rsidR="0016020C" w:rsidRPr="00D610EB" w:rsidRDefault="0016020C">
      <w:pPr>
        <w:pStyle w:val="Notedebasdepage"/>
        <w:rPr>
          <w:rFonts w:asciiTheme="minorHAnsi" w:hAnsiTheme="minorHAnsi" w:cstheme="minorHAnsi"/>
          <w:sz w:val="16"/>
        </w:rPr>
      </w:pPr>
      <w:r w:rsidRPr="00D610EB">
        <w:rPr>
          <w:rStyle w:val="Appelnotedebasdep"/>
          <w:rFonts w:asciiTheme="minorHAnsi" w:hAnsiTheme="minorHAnsi" w:cstheme="minorHAnsi"/>
          <w:sz w:val="16"/>
        </w:rPr>
        <w:footnoteRef/>
      </w:r>
      <w:r w:rsidRPr="00D610EB">
        <w:rPr>
          <w:rFonts w:asciiTheme="minorHAnsi" w:hAnsiTheme="minorHAnsi" w:cstheme="minorHAnsi"/>
          <w:sz w:val="16"/>
        </w:rPr>
        <w:t xml:space="preserve"> La présente communication ne traite que de la procédure électorale ICL. Les PO qui organisent un CE ou un CPPT doivent se référer à la </w:t>
      </w:r>
      <w:hyperlink r:id="rId1" w:history="1">
        <w:r w:rsidRPr="00D610EB">
          <w:rPr>
            <w:rStyle w:val="Lienhypertexte"/>
            <w:rFonts w:asciiTheme="minorHAnsi" w:hAnsiTheme="minorHAnsi" w:cstheme="minorHAnsi"/>
            <w:sz w:val="16"/>
          </w:rPr>
          <w:t>note</w:t>
        </w:r>
      </w:hyperlink>
      <w:r w:rsidRPr="00D610EB">
        <w:rPr>
          <w:rFonts w:asciiTheme="minorHAnsi" w:hAnsiTheme="minorHAnsi" w:cstheme="minorHAnsi"/>
          <w:sz w:val="16"/>
        </w:rPr>
        <w:t xml:space="preserve"> du service juridique </w:t>
      </w:r>
    </w:p>
  </w:footnote>
  <w:footnote w:id="3">
    <w:p w14:paraId="000B23E5" w14:textId="10530137" w:rsidR="0016020C" w:rsidRPr="00D610EB" w:rsidRDefault="0016020C">
      <w:pPr>
        <w:pStyle w:val="Notedebasdepage"/>
        <w:rPr>
          <w:rFonts w:asciiTheme="minorHAnsi" w:hAnsiTheme="minorHAnsi" w:cstheme="minorHAnsi"/>
        </w:rPr>
      </w:pPr>
      <w:r w:rsidRPr="00D610EB">
        <w:rPr>
          <w:rStyle w:val="Appelnotedebasdep"/>
          <w:rFonts w:asciiTheme="minorHAnsi" w:hAnsiTheme="minorHAnsi" w:cstheme="minorHAnsi"/>
          <w:sz w:val="16"/>
        </w:rPr>
        <w:footnoteRef/>
      </w:r>
      <w:r w:rsidRPr="00D610EB">
        <w:rPr>
          <w:rFonts w:asciiTheme="minorHAnsi" w:hAnsiTheme="minorHAnsi" w:cstheme="minorHAnsi"/>
          <w:sz w:val="16"/>
        </w:rPr>
        <w:t xml:space="preserve"> Pour déterminer la moyenne des travailleurs, il convient de se référer à la </w:t>
      </w:r>
      <w:hyperlink r:id="rId2" w:history="1">
        <w:r w:rsidRPr="00D610EB">
          <w:rPr>
            <w:rStyle w:val="Lienhypertexte"/>
            <w:rFonts w:asciiTheme="minorHAnsi" w:hAnsiTheme="minorHAnsi" w:cstheme="minorHAnsi"/>
            <w:sz w:val="16"/>
          </w:rPr>
          <w:t>page suivante</w:t>
        </w:r>
      </w:hyperlink>
    </w:p>
  </w:footnote>
  <w:footnote w:id="4">
    <w:p w14:paraId="1743C41F" w14:textId="77777777" w:rsidR="0016020C" w:rsidRPr="00D610EB" w:rsidRDefault="0016020C" w:rsidP="00003828">
      <w:pPr>
        <w:pStyle w:val="Notedebasdepage"/>
        <w:rPr>
          <w:rFonts w:asciiTheme="minorHAnsi" w:hAnsiTheme="minorHAnsi" w:cstheme="minorHAnsi"/>
          <w:sz w:val="16"/>
        </w:rPr>
      </w:pPr>
      <w:r w:rsidRPr="00D610EB">
        <w:rPr>
          <w:rStyle w:val="Appelnotedebasdep"/>
          <w:rFonts w:asciiTheme="minorHAnsi" w:hAnsiTheme="minorHAnsi" w:cstheme="minorHAnsi"/>
          <w:sz w:val="16"/>
        </w:rPr>
        <w:footnoteRef/>
      </w:r>
      <w:r w:rsidRPr="00D610EB">
        <w:rPr>
          <w:rFonts w:asciiTheme="minorHAnsi" w:hAnsiTheme="minorHAnsi" w:cstheme="minorHAnsi"/>
          <w:sz w:val="16"/>
        </w:rPr>
        <w:t xml:space="preserve"> Le 24 février 2000, la Commission Paritaire Centrale de l’enseignement libre subventionné a adopté une recommandation en vue d’inviter des CE/CPPT, mis en place suite aux élections sociales, à créer en leur sein une section fondamentale. </w:t>
      </w:r>
    </w:p>
    <w:p w14:paraId="4B1FADDA" w14:textId="3CFD269E" w:rsidR="0016020C" w:rsidRPr="00D610EB" w:rsidRDefault="0016020C">
      <w:pPr>
        <w:pStyle w:val="Notedebasdepage"/>
        <w:rPr>
          <w:rFonts w:asciiTheme="minorHAnsi" w:hAnsiTheme="minorHAnsi" w:cstheme="minorHAnsi"/>
          <w:sz w:val="16"/>
        </w:rPr>
      </w:pPr>
      <w:r w:rsidRPr="00D610EB">
        <w:rPr>
          <w:rFonts w:asciiTheme="minorHAnsi" w:hAnsiTheme="minorHAnsi" w:cstheme="minorHAnsi"/>
          <w:sz w:val="16"/>
        </w:rPr>
        <w:t>Cette recommandation aborde certaines règles applicables lors de la création d’une section locale au sein d’un CE ou d’un CPPT, et notamment la composition de la section locale ou les compétences réservées à celle-ci.</w:t>
      </w:r>
    </w:p>
  </w:footnote>
  <w:footnote w:id="5">
    <w:p w14:paraId="1EA785AE" w14:textId="77777777" w:rsidR="0016020C" w:rsidRPr="00D610EB" w:rsidRDefault="0016020C" w:rsidP="001114B8">
      <w:pPr>
        <w:pStyle w:val="Notedebasdepage"/>
        <w:rPr>
          <w:rFonts w:asciiTheme="minorHAnsi" w:hAnsiTheme="minorHAnsi" w:cstheme="minorHAnsi"/>
          <w:sz w:val="16"/>
        </w:rPr>
      </w:pPr>
      <w:r w:rsidRPr="00D610EB">
        <w:rPr>
          <w:rStyle w:val="Appelnotedebasdep"/>
          <w:rFonts w:asciiTheme="minorHAnsi" w:hAnsiTheme="minorHAnsi" w:cstheme="minorHAnsi"/>
          <w:sz w:val="16"/>
        </w:rPr>
        <w:footnoteRef/>
      </w:r>
      <w:r w:rsidRPr="00D610EB">
        <w:rPr>
          <w:rFonts w:asciiTheme="minorHAnsi" w:hAnsiTheme="minorHAnsi" w:cstheme="minorHAnsi"/>
          <w:sz w:val="16"/>
        </w:rPr>
        <w:t xml:space="preserve"> Voir en annexe 1</w:t>
      </w:r>
    </w:p>
  </w:footnote>
  <w:footnote w:id="6">
    <w:p w14:paraId="1BC033A3" w14:textId="77777777" w:rsidR="0016020C" w:rsidRPr="00D610EB" w:rsidRDefault="0016020C" w:rsidP="001114B8">
      <w:pPr>
        <w:pStyle w:val="Notedebasdepage"/>
        <w:rPr>
          <w:rFonts w:asciiTheme="minorHAnsi" w:hAnsiTheme="minorHAnsi" w:cstheme="minorHAnsi"/>
          <w:lang w:val="fr-BE"/>
        </w:rPr>
      </w:pPr>
      <w:r w:rsidRPr="00D610EB">
        <w:rPr>
          <w:rStyle w:val="Appelnotedebasdep"/>
          <w:rFonts w:asciiTheme="minorHAnsi" w:hAnsiTheme="minorHAnsi" w:cstheme="minorHAnsi"/>
          <w:sz w:val="16"/>
        </w:rPr>
        <w:footnoteRef/>
      </w:r>
      <w:r w:rsidRPr="00D610EB">
        <w:rPr>
          <w:rFonts w:asciiTheme="minorHAnsi" w:hAnsiTheme="minorHAnsi" w:cstheme="minorHAnsi"/>
          <w:sz w:val="16"/>
        </w:rPr>
        <w:t xml:space="preserve"> Voir en annexe 1</w:t>
      </w:r>
    </w:p>
  </w:footnote>
  <w:footnote w:id="7">
    <w:p w14:paraId="6B763ACA" w14:textId="2E9882C9" w:rsidR="0016020C" w:rsidRPr="00D610EB" w:rsidRDefault="0016020C">
      <w:pPr>
        <w:pStyle w:val="Notedebasdepage"/>
        <w:rPr>
          <w:rFonts w:asciiTheme="minorHAnsi" w:hAnsiTheme="minorHAnsi" w:cstheme="minorHAnsi"/>
        </w:rPr>
      </w:pPr>
      <w:r w:rsidRPr="00D610EB">
        <w:rPr>
          <w:rStyle w:val="Appelnotedebasdep"/>
          <w:rFonts w:asciiTheme="minorHAnsi" w:hAnsiTheme="minorHAnsi" w:cstheme="minorHAnsi"/>
        </w:rPr>
        <w:footnoteRef/>
      </w:r>
      <w:r w:rsidRPr="00D610EB">
        <w:rPr>
          <w:rFonts w:asciiTheme="minorHAnsi" w:hAnsiTheme="minorHAnsi" w:cstheme="minorHAnsi"/>
        </w:rPr>
        <w:t xml:space="preserve"> </w:t>
      </w:r>
      <w:r w:rsidRPr="004911C7">
        <w:rPr>
          <w:rFonts w:asciiTheme="minorHAnsi" w:hAnsiTheme="minorHAnsi" w:cstheme="minorHAnsi"/>
          <w:sz w:val="16"/>
        </w:rPr>
        <w:t>L’Ascension est comprise dans cette période, ce qui implique une fermeture de l’établissement les 21 et 22 mai.</w:t>
      </w:r>
    </w:p>
  </w:footnote>
  <w:footnote w:id="8">
    <w:p w14:paraId="6BAB2509" w14:textId="1A015E0B" w:rsidR="0016020C" w:rsidRPr="005F2A33" w:rsidRDefault="0016020C" w:rsidP="005F2A33">
      <w:pPr>
        <w:pStyle w:val="ICLTirets"/>
        <w:numPr>
          <w:ilvl w:val="0"/>
          <w:numId w:val="0"/>
        </w:numPr>
        <w:spacing w:after="0"/>
        <w:ind w:left="426" w:hanging="426"/>
        <w:rPr>
          <w:sz w:val="16"/>
          <w:szCs w:val="16"/>
        </w:rPr>
      </w:pPr>
      <w:r w:rsidRPr="005F2A33">
        <w:rPr>
          <w:rStyle w:val="Appelnotedebasdep"/>
          <w:sz w:val="16"/>
          <w:szCs w:val="16"/>
        </w:rPr>
        <w:footnoteRef/>
      </w:r>
      <w:r w:rsidRPr="005F2A33">
        <w:rPr>
          <w:sz w:val="16"/>
          <w:szCs w:val="16"/>
        </w:rPr>
        <w:t xml:space="preserve"> En cas de vote en tête de liste assorti d’un vote nominatif sur une même liste, seul le vote nominatif sera pris en considération.</w:t>
      </w:r>
    </w:p>
  </w:footnote>
  <w:footnote w:id="9">
    <w:p w14:paraId="501E51BA" w14:textId="77777777" w:rsidR="0016020C" w:rsidRPr="005F2A33" w:rsidRDefault="0016020C" w:rsidP="005D6EA7">
      <w:pPr>
        <w:pStyle w:val="ICLNormal"/>
        <w:rPr>
          <w:sz w:val="16"/>
          <w:szCs w:val="16"/>
        </w:rPr>
      </w:pPr>
      <w:r w:rsidRPr="005F2A33">
        <w:rPr>
          <w:rStyle w:val="Appelnotedebasdep"/>
          <w:sz w:val="16"/>
          <w:szCs w:val="16"/>
        </w:rPr>
        <w:footnoteRef/>
      </w:r>
      <w:r w:rsidRPr="005F2A33">
        <w:rPr>
          <w:sz w:val="16"/>
          <w:szCs w:val="16"/>
        </w:rPr>
        <w:t xml:space="preserve"> Si ce chiffre comprend une décimale, </w:t>
      </w:r>
    </w:p>
    <w:p w14:paraId="363222D0" w14:textId="77777777" w:rsidR="0016020C" w:rsidRPr="005F2A33" w:rsidRDefault="0016020C" w:rsidP="000E393E">
      <w:pPr>
        <w:pStyle w:val="ICLsoustitresoustiret"/>
        <w:rPr>
          <w:rFonts w:cstheme="minorHAnsi"/>
          <w:sz w:val="16"/>
          <w:szCs w:val="16"/>
        </w:rPr>
      </w:pPr>
      <w:r w:rsidRPr="005F2A33">
        <w:rPr>
          <w:rFonts w:cstheme="minorHAnsi"/>
          <w:sz w:val="16"/>
          <w:szCs w:val="16"/>
        </w:rPr>
        <w:t xml:space="preserve">Il est arrondi au chiffre inférieur pour une décimale de 1 à 4 (ex : 5,3 </w:t>
      </w:r>
      <w:r w:rsidRPr="005F2A33">
        <w:rPr>
          <w:rFonts w:cstheme="minorHAnsi"/>
          <w:sz w:val="16"/>
          <w:szCs w:val="16"/>
        </w:rPr>
        <w:sym w:font="Symbol" w:char="F0AE"/>
      </w:r>
      <w:r w:rsidRPr="005F2A33">
        <w:rPr>
          <w:rFonts w:cstheme="minorHAnsi"/>
          <w:sz w:val="16"/>
          <w:szCs w:val="16"/>
        </w:rPr>
        <w:t xml:space="preserve"> 5)</w:t>
      </w:r>
    </w:p>
    <w:p w14:paraId="17EC0E2A" w14:textId="408912C4" w:rsidR="0016020C" w:rsidRPr="00E90206" w:rsidRDefault="0016020C" w:rsidP="00E90206">
      <w:pPr>
        <w:pStyle w:val="ICLsoustitresoustiret"/>
        <w:rPr>
          <w:rFonts w:cstheme="minorHAnsi"/>
        </w:rPr>
      </w:pPr>
      <w:r w:rsidRPr="00E90206">
        <w:rPr>
          <w:rFonts w:cstheme="minorHAnsi"/>
          <w:sz w:val="16"/>
          <w:szCs w:val="16"/>
        </w:rPr>
        <w:t xml:space="preserve">Il est arrondi au chiffre supérieur pour une décimale de 5 à 9 (ex : 5,8 </w:t>
      </w:r>
      <w:r w:rsidRPr="005F2A33">
        <w:rPr>
          <w:rFonts w:cstheme="minorHAnsi"/>
          <w:sz w:val="16"/>
          <w:szCs w:val="16"/>
        </w:rPr>
        <w:sym w:font="Symbol" w:char="F0AE"/>
      </w:r>
      <w:r w:rsidRPr="00E90206">
        <w:rPr>
          <w:rFonts w:cstheme="minorHAnsi"/>
          <w:sz w:val="16"/>
          <w:szCs w:val="16"/>
        </w:rPr>
        <w:t xml:space="preserve"> 6)</w:t>
      </w:r>
    </w:p>
  </w:footnote>
  <w:footnote w:id="10">
    <w:p w14:paraId="1339C152" w14:textId="77777777" w:rsidR="0016020C" w:rsidRPr="00D610EB" w:rsidRDefault="0016020C" w:rsidP="001114B8">
      <w:pPr>
        <w:pStyle w:val="Notedebasdepage"/>
        <w:rPr>
          <w:rFonts w:asciiTheme="minorHAnsi" w:hAnsiTheme="minorHAnsi" w:cstheme="minorHAnsi"/>
          <w:lang w:val="fr-BE"/>
        </w:rPr>
      </w:pPr>
      <w:r w:rsidRPr="00D610EB">
        <w:rPr>
          <w:rStyle w:val="Appelnotedebasdep"/>
          <w:rFonts w:asciiTheme="minorHAnsi" w:hAnsiTheme="minorHAnsi" w:cstheme="minorHAnsi"/>
        </w:rPr>
        <w:footnoteRef/>
      </w:r>
      <w:r w:rsidRPr="00D610EB">
        <w:rPr>
          <w:rFonts w:asciiTheme="minorHAnsi" w:hAnsiTheme="minorHAnsi" w:cstheme="minorHAnsi"/>
        </w:rPr>
        <w:t xml:space="preserve"> </w:t>
      </w:r>
      <w:r w:rsidRPr="00D610EB">
        <w:rPr>
          <w:rFonts w:asciiTheme="minorHAnsi" w:hAnsiTheme="minorHAnsi" w:cstheme="minorHAnsi"/>
          <w:sz w:val="16"/>
          <w:lang w:val="fr-BE"/>
        </w:rPr>
        <w:t>Décret du 1</w:t>
      </w:r>
      <w:r w:rsidRPr="00D610EB">
        <w:rPr>
          <w:rFonts w:asciiTheme="minorHAnsi" w:hAnsiTheme="minorHAnsi" w:cstheme="minorHAnsi"/>
          <w:sz w:val="16"/>
          <w:vertAlign w:val="superscript"/>
          <w:lang w:val="fr-BE"/>
        </w:rPr>
        <w:t>er</w:t>
      </w:r>
      <w:r w:rsidRPr="00D610EB">
        <w:rPr>
          <w:rFonts w:asciiTheme="minorHAnsi" w:hAnsiTheme="minorHAnsi" w:cstheme="minorHAnsi"/>
          <w:sz w:val="16"/>
          <w:lang w:val="fr-BE"/>
        </w:rPr>
        <w:t xml:space="preserve"> février 1993 fixant le statut des membres du personnel subsidiés de l’enseignement libre subventionné</w:t>
      </w:r>
    </w:p>
  </w:footnote>
  <w:footnote w:id="11">
    <w:p w14:paraId="3AD5DDD1" w14:textId="6FC9E6B0" w:rsidR="0016020C" w:rsidRPr="00D610EB" w:rsidRDefault="0016020C">
      <w:pPr>
        <w:pStyle w:val="Notedebasdepage"/>
        <w:rPr>
          <w:rFonts w:asciiTheme="minorHAnsi" w:hAnsiTheme="minorHAnsi" w:cstheme="minorHAnsi"/>
        </w:rPr>
      </w:pPr>
      <w:r w:rsidRPr="00D610EB">
        <w:rPr>
          <w:rStyle w:val="Appelnotedebasdep"/>
          <w:rFonts w:asciiTheme="minorHAnsi" w:hAnsiTheme="minorHAnsi" w:cstheme="minorHAnsi"/>
        </w:rPr>
        <w:footnoteRef/>
      </w:r>
      <w:r w:rsidRPr="00D610EB">
        <w:rPr>
          <w:rFonts w:asciiTheme="minorHAnsi" w:hAnsiTheme="minorHAnsi" w:cstheme="minorHAnsi"/>
        </w:rPr>
        <w:t xml:space="preserve"> </w:t>
      </w:r>
      <w:r w:rsidRPr="006F31DB">
        <w:rPr>
          <w:rFonts w:asciiTheme="minorHAnsi" w:hAnsiTheme="minorHAnsi" w:cstheme="minorHAnsi"/>
          <w:sz w:val="18"/>
        </w:rPr>
        <w:t>Une feuille de calcul par liste</w:t>
      </w:r>
    </w:p>
  </w:footnote>
  <w:footnote w:id="12">
    <w:p w14:paraId="7067B642" w14:textId="77777777" w:rsidR="0016020C" w:rsidRPr="00D610EB" w:rsidRDefault="0016020C" w:rsidP="000D0345">
      <w:pPr>
        <w:pStyle w:val="Notedebasdepage"/>
        <w:rPr>
          <w:rFonts w:asciiTheme="minorHAnsi" w:hAnsiTheme="minorHAnsi" w:cstheme="minorHAnsi"/>
        </w:rPr>
      </w:pPr>
      <w:r w:rsidRPr="00D610EB">
        <w:rPr>
          <w:rStyle w:val="Appelnotedebasdep"/>
          <w:rFonts w:asciiTheme="minorHAnsi" w:hAnsiTheme="minorHAnsi" w:cstheme="minorHAnsi"/>
        </w:rPr>
        <w:footnoteRef/>
      </w:r>
      <w:r w:rsidRPr="00D610EB">
        <w:rPr>
          <w:rFonts w:asciiTheme="minorHAnsi" w:hAnsiTheme="minorHAnsi" w:cstheme="minorHAnsi"/>
        </w:rPr>
        <w:t xml:space="preserve"> </w:t>
      </w:r>
      <w:r w:rsidRPr="00DB092B">
        <w:rPr>
          <w:rFonts w:asciiTheme="minorHAnsi" w:hAnsiTheme="minorHAnsi" w:cstheme="minorHAnsi"/>
          <w:sz w:val="18"/>
        </w:rPr>
        <w:t>Non candidat aux élections sauf exception</w:t>
      </w:r>
    </w:p>
  </w:footnote>
  <w:footnote w:id="13">
    <w:p w14:paraId="2656B0A3" w14:textId="43338611" w:rsidR="0016020C" w:rsidRPr="00D610EB" w:rsidRDefault="0016020C" w:rsidP="001114B8">
      <w:pPr>
        <w:pStyle w:val="Notedebasdepage"/>
        <w:rPr>
          <w:rFonts w:asciiTheme="minorHAnsi" w:hAnsiTheme="minorHAnsi" w:cstheme="minorHAnsi"/>
          <w:lang w:val="fr-BE"/>
        </w:rPr>
      </w:pPr>
      <w:r w:rsidRPr="00D610EB">
        <w:rPr>
          <w:rStyle w:val="Appelnotedebasdep"/>
          <w:rFonts w:asciiTheme="minorHAnsi" w:hAnsiTheme="minorHAnsi" w:cstheme="minorHAnsi"/>
        </w:rPr>
        <w:footnoteRef/>
      </w:r>
      <w:r w:rsidRPr="00D610EB">
        <w:rPr>
          <w:rFonts w:asciiTheme="minorHAnsi" w:hAnsiTheme="minorHAnsi" w:cstheme="minorHAnsi"/>
        </w:rPr>
        <w:t xml:space="preserve"> </w:t>
      </w:r>
      <w:r w:rsidRPr="006E709F">
        <w:rPr>
          <w:rFonts w:asciiTheme="minorHAnsi" w:hAnsiTheme="minorHAnsi" w:cstheme="minorHAnsi"/>
          <w:sz w:val="16"/>
          <w:lang w:val="fr-BE"/>
        </w:rPr>
        <w:t xml:space="preserve">Annexe 9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7"/>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8"/>
    <w:lvl w:ilvl="0">
      <w:start w:val="1"/>
      <w:numFmt w:val="lowerLetter"/>
      <w:lvlText w:val="%1)"/>
      <w:lvlJc w:val="left"/>
      <w:pPr>
        <w:tabs>
          <w:tab w:val="num" w:pos="360"/>
        </w:tabs>
        <w:ind w:left="360" w:hanging="360"/>
      </w:pPr>
    </w:lvl>
  </w:abstractNum>
  <w:abstractNum w:abstractNumId="2" w15:restartNumberingAfterBreak="0">
    <w:nsid w:val="00000004"/>
    <w:multiLevelType w:val="singleLevel"/>
    <w:tmpl w:val="00000004"/>
    <w:name w:val="WW8Num9"/>
    <w:lvl w:ilvl="0">
      <w:start w:val="1"/>
      <w:numFmt w:val="decimal"/>
      <w:lvlText w:val="%1."/>
      <w:lvlJc w:val="left"/>
      <w:pPr>
        <w:tabs>
          <w:tab w:val="num" w:pos="360"/>
        </w:tabs>
        <w:ind w:left="360" w:hanging="360"/>
      </w:pPr>
    </w:lvl>
  </w:abstractNum>
  <w:abstractNum w:abstractNumId="3" w15:restartNumberingAfterBreak="0">
    <w:nsid w:val="00000005"/>
    <w:multiLevelType w:val="singleLevel"/>
    <w:tmpl w:val="00000005"/>
    <w:name w:val="WW8Num10"/>
    <w:lvl w:ilvl="0">
      <w:numFmt w:val="bullet"/>
      <w:lvlText w:val="-"/>
      <w:lvlJc w:val="left"/>
      <w:pPr>
        <w:tabs>
          <w:tab w:val="num" w:pos="780"/>
        </w:tabs>
        <w:ind w:left="780" w:hanging="360"/>
      </w:pPr>
      <w:rPr>
        <w:rFonts w:ascii="OpenSymbol" w:hAnsi="OpenSymbol"/>
      </w:rPr>
    </w:lvl>
  </w:abstractNum>
  <w:abstractNum w:abstractNumId="4" w15:restartNumberingAfterBreak="0">
    <w:nsid w:val="00000006"/>
    <w:multiLevelType w:val="multilevel"/>
    <w:tmpl w:val="00000006"/>
    <w:name w:val="WW8Num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7"/>
    <w:multiLevelType w:val="singleLevel"/>
    <w:tmpl w:val="00000007"/>
    <w:name w:val="WW8Num14"/>
    <w:lvl w:ilvl="0">
      <w:start w:val="1"/>
      <w:numFmt w:val="decimal"/>
      <w:lvlText w:val="%1."/>
      <w:lvlJc w:val="left"/>
      <w:pPr>
        <w:tabs>
          <w:tab w:val="num" w:pos="360"/>
        </w:tabs>
        <w:ind w:left="360" w:hanging="360"/>
      </w:pPr>
    </w:lvl>
  </w:abstractNum>
  <w:abstractNum w:abstractNumId="6" w15:restartNumberingAfterBreak="0">
    <w:nsid w:val="00000008"/>
    <w:multiLevelType w:val="singleLevel"/>
    <w:tmpl w:val="00000008"/>
    <w:name w:val="WW8Num16"/>
    <w:lvl w:ilvl="0">
      <w:start w:val="1"/>
      <w:numFmt w:val="decimal"/>
      <w:lvlText w:val="%1."/>
      <w:lvlJc w:val="left"/>
      <w:pPr>
        <w:tabs>
          <w:tab w:val="num" w:pos="360"/>
        </w:tabs>
        <w:ind w:left="360" w:hanging="360"/>
      </w:pPr>
    </w:lvl>
  </w:abstractNum>
  <w:abstractNum w:abstractNumId="7" w15:restartNumberingAfterBreak="0">
    <w:nsid w:val="00C82B0D"/>
    <w:multiLevelType w:val="hybridMultilevel"/>
    <w:tmpl w:val="DC5A1C7C"/>
    <w:lvl w:ilvl="0" w:tplc="1452FEEA">
      <w:start w:val="1"/>
      <w:numFmt w:val="upperRoman"/>
      <w:pStyle w:val="ICLTitre1"/>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DF766A3"/>
    <w:multiLevelType w:val="hybridMultilevel"/>
    <w:tmpl w:val="324276E0"/>
    <w:lvl w:ilvl="0" w:tplc="E0C8E3B0">
      <w:start w:val="1"/>
      <w:numFmt w:val="bullet"/>
      <w:pStyle w:val="ICLsoustitretirets"/>
      <w:lvlText w:val=""/>
      <w:lvlJc w:val="left"/>
      <w:pPr>
        <w:ind w:left="1174" w:hanging="360"/>
      </w:pPr>
      <w:rPr>
        <w:rFonts w:ascii="Wingdings" w:hAnsi="Wingdings" w:hint="default"/>
        <w:color w:val="ED7A2B"/>
      </w:rPr>
    </w:lvl>
    <w:lvl w:ilvl="1" w:tplc="080C0003" w:tentative="1">
      <w:start w:val="1"/>
      <w:numFmt w:val="bullet"/>
      <w:lvlText w:val="o"/>
      <w:lvlJc w:val="left"/>
      <w:pPr>
        <w:ind w:left="1894" w:hanging="360"/>
      </w:pPr>
      <w:rPr>
        <w:rFonts w:ascii="Courier New" w:hAnsi="Courier New" w:cs="Courier New" w:hint="default"/>
      </w:rPr>
    </w:lvl>
    <w:lvl w:ilvl="2" w:tplc="080C0005" w:tentative="1">
      <w:start w:val="1"/>
      <w:numFmt w:val="bullet"/>
      <w:lvlText w:val=""/>
      <w:lvlJc w:val="left"/>
      <w:pPr>
        <w:ind w:left="2614" w:hanging="360"/>
      </w:pPr>
      <w:rPr>
        <w:rFonts w:ascii="Wingdings" w:hAnsi="Wingdings" w:hint="default"/>
      </w:rPr>
    </w:lvl>
    <w:lvl w:ilvl="3" w:tplc="080C0001" w:tentative="1">
      <w:start w:val="1"/>
      <w:numFmt w:val="bullet"/>
      <w:lvlText w:val=""/>
      <w:lvlJc w:val="left"/>
      <w:pPr>
        <w:ind w:left="3334" w:hanging="360"/>
      </w:pPr>
      <w:rPr>
        <w:rFonts w:ascii="Symbol" w:hAnsi="Symbol" w:hint="default"/>
      </w:rPr>
    </w:lvl>
    <w:lvl w:ilvl="4" w:tplc="080C0003" w:tentative="1">
      <w:start w:val="1"/>
      <w:numFmt w:val="bullet"/>
      <w:lvlText w:val="o"/>
      <w:lvlJc w:val="left"/>
      <w:pPr>
        <w:ind w:left="4054" w:hanging="360"/>
      </w:pPr>
      <w:rPr>
        <w:rFonts w:ascii="Courier New" w:hAnsi="Courier New" w:cs="Courier New" w:hint="default"/>
      </w:rPr>
    </w:lvl>
    <w:lvl w:ilvl="5" w:tplc="080C0005" w:tentative="1">
      <w:start w:val="1"/>
      <w:numFmt w:val="bullet"/>
      <w:lvlText w:val=""/>
      <w:lvlJc w:val="left"/>
      <w:pPr>
        <w:ind w:left="4774" w:hanging="360"/>
      </w:pPr>
      <w:rPr>
        <w:rFonts w:ascii="Wingdings" w:hAnsi="Wingdings" w:hint="default"/>
      </w:rPr>
    </w:lvl>
    <w:lvl w:ilvl="6" w:tplc="080C0001" w:tentative="1">
      <w:start w:val="1"/>
      <w:numFmt w:val="bullet"/>
      <w:lvlText w:val=""/>
      <w:lvlJc w:val="left"/>
      <w:pPr>
        <w:ind w:left="5494" w:hanging="360"/>
      </w:pPr>
      <w:rPr>
        <w:rFonts w:ascii="Symbol" w:hAnsi="Symbol" w:hint="default"/>
      </w:rPr>
    </w:lvl>
    <w:lvl w:ilvl="7" w:tplc="080C0003" w:tentative="1">
      <w:start w:val="1"/>
      <w:numFmt w:val="bullet"/>
      <w:lvlText w:val="o"/>
      <w:lvlJc w:val="left"/>
      <w:pPr>
        <w:ind w:left="6214" w:hanging="360"/>
      </w:pPr>
      <w:rPr>
        <w:rFonts w:ascii="Courier New" w:hAnsi="Courier New" w:cs="Courier New" w:hint="default"/>
      </w:rPr>
    </w:lvl>
    <w:lvl w:ilvl="8" w:tplc="080C0005" w:tentative="1">
      <w:start w:val="1"/>
      <w:numFmt w:val="bullet"/>
      <w:lvlText w:val=""/>
      <w:lvlJc w:val="left"/>
      <w:pPr>
        <w:ind w:left="6934" w:hanging="360"/>
      </w:pPr>
      <w:rPr>
        <w:rFonts w:ascii="Wingdings" w:hAnsi="Wingdings" w:hint="default"/>
      </w:rPr>
    </w:lvl>
  </w:abstractNum>
  <w:abstractNum w:abstractNumId="9" w15:restartNumberingAfterBreak="0">
    <w:nsid w:val="16A27FD3"/>
    <w:multiLevelType w:val="multilevel"/>
    <w:tmpl w:val="040C001F"/>
    <w:lvl w:ilvl="0">
      <w:start w:val="1"/>
      <w:numFmt w:val="decimal"/>
      <w:lvlText w:val="%1."/>
      <w:lvlJc w:val="left"/>
      <w:pPr>
        <w:tabs>
          <w:tab w:val="num" w:pos="1068"/>
        </w:tabs>
        <w:ind w:left="1068" w:hanging="360"/>
      </w:pPr>
    </w:lvl>
    <w:lvl w:ilvl="1">
      <w:start w:val="1"/>
      <w:numFmt w:val="decimal"/>
      <w:lvlText w:val="%1.%2."/>
      <w:lvlJc w:val="left"/>
      <w:pPr>
        <w:tabs>
          <w:tab w:val="num" w:pos="1788"/>
        </w:tabs>
        <w:ind w:left="1500" w:hanging="432"/>
      </w:pPr>
    </w:lvl>
    <w:lvl w:ilvl="2">
      <w:start w:val="1"/>
      <w:numFmt w:val="decimal"/>
      <w:lvlText w:val="%1.%2.%3."/>
      <w:lvlJc w:val="left"/>
      <w:pPr>
        <w:tabs>
          <w:tab w:val="num" w:pos="2508"/>
        </w:tabs>
        <w:ind w:left="1932" w:hanging="504"/>
      </w:pPr>
    </w:lvl>
    <w:lvl w:ilvl="3">
      <w:start w:val="1"/>
      <w:numFmt w:val="decimal"/>
      <w:lvlText w:val="%1.%2.%3.%4."/>
      <w:lvlJc w:val="left"/>
      <w:pPr>
        <w:tabs>
          <w:tab w:val="num" w:pos="3228"/>
        </w:tabs>
        <w:ind w:left="2436" w:hanging="648"/>
      </w:pPr>
    </w:lvl>
    <w:lvl w:ilvl="4">
      <w:start w:val="1"/>
      <w:numFmt w:val="decimal"/>
      <w:lvlText w:val="%1.%2.%3.%4.%5."/>
      <w:lvlJc w:val="left"/>
      <w:pPr>
        <w:tabs>
          <w:tab w:val="num" w:pos="3948"/>
        </w:tabs>
        <w:ind w:left="2940" w:hanging="792"/>
      </w:pPr>
    </w:lvl>
    <w:lvl w:ilvl="5">
      <w:start w:val="1"/>
      <w:numFmt w:val="decimal"/>
      <w:lvlText w:val="%1.%2.%3.%4.%5.%6."/>
      <w:lvlJc w:val="left"/>
      <w:pPr>
        <w:tabs>
          <w:tab w:val="num" w:pos="4668"/>
        </w:tabs>
        <w:ind w:left="3444" w:hanging="936"/>
      </w:pPr>
    </w:lvl>
    <w:lvl w:ilvl="6">
      <w:start w:val="1"/>
      <w:numFmt w:val="decimal"/>
      <w:lvlText w:val="%1.%2.%3.%4.%5.%6.%7."/>
      <w:lvlJc w:val="left"/>
      <w:pPr>
        <w:tabs>
          <w:tab w:val="num" w:pos="5388"/>
        </w:tabs>
        <w:ind w:left="3948" w:hanging="1080"/>
      </w:pPr>
    </w:lvl>
    <w:lvl w:ilvl="7">
      <w:start w:val="1"/>
      <w:numFmt w:val="decimal"/>
      <w:lvlText w:val="%1.%2.%3.%4.%5.%6.%7.%8."/>
      <w:lvlJc w:val="left"/>
      <w:pPr>
        <w:tabs>
          <w:tab w:val="num" w:pos="6108"/>
        </w:tabs>
        <w:ind w:left="4452" w:hanging="1224"/>
      </w:pPr>
    </w:lvl>
    <w:lvl w:ilvl="8">
      <w:start w:val="1"/>
      <w:numFmt w:val="decimal"/>
      <w:lvlText w:val="%1.%2.%3.%4.%5.%6.%7.%8.%9."/>
      <w:lvlJc w:val="left"/>
      <w:pPr>
        <w:tabs>
          <w:tab w:val="num" w:pos="6828"/>
        </w:tabs>
        <w:ind w:left="5028" w:hanging="1440"/>
      </w:pPr>
    </w:lvl>
  </w:abstractNum>
  <w:abstractNum w:abstractNumId="10" w15:restartNumberingAfterBreak="0">
    <w:nsid w:val="1B164F6E"/>
    <w:multiLevelType w:val="hybridMultilevel"/>
    <w:tmpl w:val="E3EA2D1E"/>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271E7614"/>
    <w:multiLevelType w:val="hybridMultilevel"/>
    <w:tmpl w:val="28B643A6"/>
    <w:lvl w:ilvl="0" w:tplc="CD7A5EA8">
      <w:start w:val="1"/>
      <w:numFmt w:val="bullet"/>
      <w:pStyle w:val="ICLTirets"/>
      <w:lvlText w:val=""/>
      <w:lvlJc w:val="left"/>
      <w:pPr>
        <w:ind w:left="720" w:hanging="360"/>
      </w:pPr>
      <w:rPr>
        <w:rFonts w:ascii="Wingdings" w:hAnsi="Wingdings" w:hint="default"/>
        <w:color w:val="CC330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8DA5B4F"/>
    <w:multiLevelType w:val="hybridMultilevel"/>
    <w:tmpl w:val="7D3CD49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9E1F14"/>
    <w:multiLevelType w:val="singleLevel"/>
    <w:tmpl w:val="040C000F"/>
    <w:lvl w:ilvl="0">
      <w:start w:val="1"/>
      <w:numFmt w:val="decimal"/>
      <w:lvlText w:val="%1."/>
      <w:lvlJc w:val="left"/>
      <w:pPr>
        <w:tabs>
          <w:tab w:val="num" w:pos="360"/>
        </w:tabs>
        <w:ind w:left="360" w:hanging="360"/>
      </w:pPr>
    </w:lvl>
  </w:abstractNum>
  <w:abstractNum w:abstractNumId="14" w15:restartNumberingAfterBreak="0">
    <w:nsid w:val="2F0E5EA8"/>
    <w:multiLevelType w:val="singleLevel"/>
    <w:tmpl w:val="FEBACB6E"/>
    <w:lvl w:ilvl="0">
      <w:start w:val="31"/>
      <w:numFmt w:val="bullet"/>
      <w:lvlText w:val="-"/>
      <w:lvlJc w:val="left"/>
      <w:pPr>
        <w:tabs>
          <w:tab w:val="num" w:pos="1068"/>
        </w:tabs>
        <w:ind w:left="1068" w:hanging="360"/>
      </w:pPr>
      <w:rPr>
        <w:rFonts w:hint="default"/>
      </w:rPr>
    </w:lvl>
  </w:abstractNum>
  <w:abstractNum w:abstractNumId="15" w15:restartNumberingAfterBreak="0">
    <w:nsid w:val="36D134F9"/>
    <w:multiLevelType w:val="hybridMultilevel"/>
    <w:tmpl w:val="F3965A26"/>
    <w:lvl w:ilvl="0" w:tplc="67827C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8F436AB"/>
    <w:multiLevelType w:val="singleLevel"/>
    <w:tmpl w:val="040C0017"/>
    <w:lvl w:ilvl="0">
      <w:start w:val="1"/>
      <w:numFmt w:val="lowerLetter"/>
      <w:lvlText w:val="%1)"/>
      <w:lvlJc w:val="left"/>
      <w:pPr>
        <w:tabs>
          <w:tab w:val="num" w:pos="360"/>
        </w:tabs>
        <w:ind w:left="360" w:hanging="360"/>
      </w:pPr>
    </w:lvl>
  </w:abstractNum>
  <w:abstractNum w:abstractNumId="17" w15:restartNumberingAfterBreak="0">
    <w:nsid w:val="3B8E6A8C"/>
    <w:multiLevelType w:val="singleLevel"/>
    <w:tmpl w:val="040C000F"/>
    <w:lvl w:ilvl="0">
      <w:start w:val="1"/>
      <w:numFmt w:val="decimal"/>
      <w:lvlText w:val="%1."/>
      <w:lvlJc w:val="left"/>
      <w:pPr>
        <w:tabs>
          <w:tab w:val="num" w:pos="360"/>
        </w:tabs>
        <w:ind w:left="360" w:hanging="360"/>
      </w:pPr>
    </w:lvl>
  </w:abstractNum>
  <w:abstractNum w:abstractNumId="18" w15:restartNumberingAfterBreak="0">
    <w:nsid w:val="3B9C7CA1"/>
    <w:multiLevelType w:val="singleLevel"/>
    <w:tmpl w:val="F806A43A"/>
    <w:lvl w:ilvl="0">
      <w:numFmt w:val="bullet"/>
      <w:lvlText w:val="-"/>
      <w:lvlJc w:val="left"/>
      <w:pPr>
        <w:tabs>
          <w:tab w:val="num" w:pos="780"/>
        </w:tabs>
        <w:ind w:left="780" w:hanging="360"/>
      </w:pPr>
      <w:rPr>
        <w:rFonts w:hint="default"/>
      </w:rPr>
    </w:lvl>
  </w:abstractNum>
  <w:abstractNum w:abstractNumId="19" w15:restartNumberingAfterBreak="0">
    <w:nsid w:val="465F763C"/>
    <w:multiLevelType w:val="multilevel"/>
    <w:tmpl w:val="CE38D3A2"/>
    <w:lvl w:ilvl="0">
      <w:start w:val="7"/>
      <w:numFmt w:val="decimal"/>
      <w:lvlText w:val="%1."/>
      <w:lvlJc w:val="left"/>
      <w:pPr>
        <w:tabs>
          <w:tab w:val="num" w:pos="360"/>
        </w:tabs>
        <w:ind w:left="360" w:hanging="360"/>
      </w:pPr>
      <w:rPr>
        <w:rFonts w:hint="default"/>
      </w:rPr>
    </w:lvl>
    <w:lvl w:ilvl="1">
      <w:start w:val="1"/>
      <w:numFmt w:val="bullet"/>
      <w:lvlText w:val=""/>
      <w:lvlJc w:val="left"/>
      <w:pPr>
        <w:tabs>
          <w:tab w:val="num" w:pos="1650"/>
        </w:tabs>
        <w:ind w:left="1650" w:hanging="360"/>
      </w:pPr>
      <w:rPr>
        <w:rFonts w:ascii="Symbol" w:eastAsia="Times New Roman" w:hAnsi="Symbol" w:cs="Times New Roman" w:hint="default"/>
      </w:rPr>
    </w:lvl>
    <w:lvl w:ilvl="2">
      <w:start w:val="1"/>
      <w:numFmt w:val="lowerRoman"/>
      <w:lvlText w:val="%3."/>
      <w:lvlJc w:val="right"/>
      <w:pPr>
        <w:tabs>
          <w:tab w:val="num" w:pos="2370"/>
        </w:tabs>
        <w:ind w:left="2370" w:hanging="180"/>
      </w:pPr>
      <w:rPr>
        <w:rFonts w:hint="default"/>
      </w:rPr>
    </w:lvl>
    <w:lvl w:ilvl="3">
      <w:start w:val="7"/>
      <w:numFmt w:val="lowerLetter"/>
      <w:lvlText w:val="%4."/>
      <w:lvlJc w:val="left"/>
      <w:pPr>
        <w:tabs>
          <w:tab w:val="num" w:pos="2769"/>
        </w:tabs>
        <w:ind w:left="2769" w:hanging="360"/>
      </w:pPr>
      <w:rPr>
        <w:rFonts w:hint="default"/>
        <w:b/>
        <w:sz w:val="28"/>
      </w:rPr>
    </w:lvl>
    <w:lvl w:ilvl="4">
      <w:start w:val="1"/>
      <w:numFmt w:val="lowerLetter"/>
      <w:lvlText w:val="%5."/>
      <w:lvlJc w:val="left"/>
      <w:pPr>
        <w:tabs>
          <w:tab w:val="num" w:pos="3810"/>
        </w:tabs>
        <w:ind w:left="3810" w:hanging="360"/>
      </w:pPr>
      <w:rPr>
        <w:rFonts w:hint="default"/>
      </w:rPr>
    </w:lvl>
    <w:lvl w:ilvl="5">
      <w:start w:val="1"/>
      <w:numFmt w:val="lowerRoman"/>
      <w:lvlText w:val="%6."/>
      <w:lvlJc w:val="right"/>
      <w:pPr>
        <w:tabs>
          <w:tab w:val="num" w:pos="4530"/>
        </w:tabs>
        <w:ind w:left="4530" w:hanging="180"/>
      </w:pPr>
      <w:rPr>
        <w:rFonts w:hint="default"/>
      </w:rPr>
    </w:lvl>
    <w:lvl w:ilvl="6">
      <w:start w:val="1"/>
      <w:numFmt w:val="decimal"/>
      <w:lvlText w:val="%7."/>
      <w:lvlJc w:val="left"/>
      <w:pPr>
        <w:tabs>
          <w:tab w:val="num" w:pos="5250"/>
        </w:tabs>
        <w:ind w:left="5250" w:hanging="360"/>
      </w:pPr>
      <w:rPr>
        <w:rFonts w:hint="default"/>
      </w:rPr>
    </w:lvl>
    <w:lvl w:ilvl="7">
      <w:start w:val="1"/>
      <w:numFmt w:val="lowerLetter"/>
      <w:lvlText w:val="%8."/>
      <w:lvlJc w:val="left"/>
      <w:pPr>
        <w:tabs>
          <w:tab w:val="num" w:pos="5970"/>
        </w:tabs>
        <w:ind w:left="5970" w:hanging="360"/>
      </w:pPr>
      <w:rPr>
        <w:rFonts w:hint="default"/>
      </w:rPr>
    </w:lvl>
    <w:lvl w:ilvl="8">
      <w:start w:val="1"/>
      <w:numFmt w:val="lowerRoman"/>
      <w:lvlText w:val="%9."/>
      <w:lvlJc w:val="right"/>
      <w:pPr>
        <w:tabs>
          <w:tab w:val="num" w:pos="6690"/>
        </w:tabs>
        <w:ind w:left="6690" w:hanging="180"/>
      </w:pPr>
      <w:rPr>
        <w:rFonts w:hint="default"/>
      </w:rPr>
    </w:lvl>
  </w:abstractNum>
  <w:abstractNum w:abstractNumId="20" w15:restartNumberingAfterBreak="0">
    <w:nsid w:val="4682329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6D46DF7"/>
    <w:multiLevelType w:val="hybridMultilevel"/>
    <w:tmpl w:val="265E2BAE"/>
    <w:lvl w:ilvl="0" w:tplc="CEFA0AC2">
      <w:start w:val="5"/>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4D131B78"/>
    <w:multiLevelType w:val="hybridMultilevel"/>
    <w:tmpl w:val="50345F08"/>
    <w:lvl w:ilvl="0" w:tplc="3774C8D2">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5188141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52235F0"/>
    <w:multiLevelType w:val="hybridMultilevel"/>
    <w:tmpl w:val="E404F4C4"/>
    <w:lvl w:ilvl="0" w:tplc="1D62A1AC">
      <w:start w:val="4"/>
      <w:numFmt w:val="decimal"/>
      <w:lvlText w:val="%1."/>
      <w:lvlJc w:val="left"/>
      <w:pPr>
        <w:ind w:left="360" w:hanging="360"/>
      </w:pPr>
      <w:rPr>
        <w:rFonts w:hint="default"/>
      </w:rPr>
    </w:lvl>
    <w:lvl w:ilvl="1" w:tplc="080C0019" w:tentative="1">
      <w:start w:val="1"/>
      <w:numFmt w:val="lowerLetter"/>
      <w:lvlText w:val="%2."/>
      <w:lvlJc w:val="left"/>
      <w:pPr>
        <w:ind w:left="870" w:hanging="360"/>
      </w:pPr>
    </w:lvl>
    <w:lvl w:ilvl="2" w:tplc="080C001B" w:tentative="1">
      <w:start w:val="1"/>
      <w:numFmt w:val="lowerRoman"/>
      <w:lvlText w:val="%3."/>
      <w:lvlJc w:val="right"/>
      <w:pPr>
        <w:ind w:left="1590" w:hanging="180"/>
      </w:pPr>
    </w:lvl>
    <w:lvl w:ilvl="3" w:tplc="080C000F" w:tentative="1">
      <w:start w:val="1"/>
      <w:numFmt w:val="decimal"/>
      <w:lvlText w:val="%4."/>
      <w:lvlJc w:val="left"/>
      <w:pPr>
        <w:ind w:left="2310" w:hanging="360"/>
      </w:pPr>
    </w:lvl>
    <w:lvl w:ilvl="4" w:tplc="080C0019" w:tentative="1">
      <w:start w:val="1"/>
      <w:numFmt w:val="lowerLetter"/>
      <w:lvlText w:val="%5."/>
      <w:lvlJc w:val="left"/>
      <w:pPr>
        <w:ind w:left="3030" w:hanging="360"/>
      </w:pPr>
    </w:lvl>
    <w:lvl w:ilvl="5" w:tplc="080C001B" w:tentative="1">
      <w:start w:val="1"/>
      <w:numFmt w:val="lowerRoman"/>
      <w:lvlText w:val="%6."/>
      <w:lvlJc w:val="right"/>
      <w:pPr>
        <w:ind w:left="3750" w:hanging="180"/>
      </w:pPr>
    </w:lvl>
    <w:lvl w:ilvl="6" w:tplc="080C000F" w:tentative="1">
      <w:start w:val="1"/>
      <w:numFmt w:val="decimal"/>
      <w:lvlText w:val="%7."/>
      <w:lvlJc w:val="left"/>
      <w:pPr>
        <w:ind w:left="4470" w:hanging="360"/>
      </w:pPr>
    </w:lvl>
    <w:lvl w:ilvl="7" w:tplc="080C0019" w:tentative="1">
      <w:start w:val="1"/>
      <w:numFmt w:val="lowerLetter"/>
      <w:lvlText w:val="%8."/>
      <w:lvlJc w:val="left"/>
      <w:pPr>
        <w:ind w:left="5190" w:hanging="360"/>
      </w:pPr>
    </w:lvl>
    <w:lvl w:ilvl="8" w:tplc="080C001B" w:tentative="1">
      <w:start w:val="1"/>
      <w:numFmt w:val="lowerRoman"/>
      <w:lvlText w:val="%9."/>
      <w:lvlJc w:val="right"/>
      <w:pPr>
        <w:ind w:left="5910" w:hanging="180"/>
      </w:pPr>
    </w:lvl>
  </w:abstractNum>
  <w:abstractNum w:abstractNumId="25" w15:restartNumberingAfterBreak="0">
    <w:nsid w:val="5714670E"/>
    <w:multiLevelType w:val="hybridMultilevel"/>
    <w:tmpl w:val="FC4EED1C"/>
    <w:lvl w:ilvl="0" w:tplc="072456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D694223"/>
    <w:multiLevelType w:val="hybridMultilevel"/>
    <w:tmpl w:val="F33AA9C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E116BEC"/>
    <w:multiLevelType w:val="hybridMultilevel"/>
    <w:tmpl w:val="0B42605A"/>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FF573B1"/>
    <w:multiLevelType w:val="hybridMultilevel"/>
    <w:tmpl w:val="99BC645E"/>
    <w:lvl w:ilvl="0" w:tplc="CBC8703C">
      <w:start w:val="1"/>
      <w:numFmt w:val="decimal"/>
      <w:lvlText w:val="%1."/>
      <w:lvlJc w:val="left"/>
      <w:pPr>
        <w:ind w:left="720" w:hanging="360"/>
      </w:pPr>
      <w:rPr>
        <w:rFonts w:hint="default"/>
        <w:b/>
        <w:color w:val="B42B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3D64F10"/>
    <w:multiLevelType w:val="hybridMultilevel"/>
    <w:tmpl w:val="37B814A0"/>
    <w:lvl w:ilvl="0" w:tplc="958A6F78">
      <w:start w:val="1"/>
      <w:numFmt w:val="bullet"/>
      <w:pStyle w:val="ICLsoustitresoustiret"/>
      <w:lvlText w:val=""/>
      <w:lvlJc w:val="left"/>
      <w:pPr>
        <w:ind w:left="720" w:hanging="360"/>
      </w:pPr>
      <w:rPr>
        <w:rFonts w:ascii="Wingdings" w:hAnsi="Wingdings" w:hint="default"/>
        <w:color w:val="B42B00"/>
        <w:sz w:val="16"/>
        <w:szCs w:val="16"/>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6460038E"/>
    <w:multiLevelType w:val="hybridMultilevel"/>
    <w:tmpl w:val="1A4E85A4"/>
    <w:lvl w:ilvl="0" w:tplc="25B644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7200CC9"/>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7D23417"/>
    <w:multiLevelType w:val="singleLevel"/>
    <w:tmpl w:val="040C000F"/>
    <w:lvl w:ilvl="0">
      <w:start w:val="1"/>
      <w:numFmt w:val="decimal"/>
      <w:lvlText w:val="%1."/>
      <w:lvlJc w:val="left"/>
      <w:pPr>
        <w:tabs>
          <w:tab w:val="num" w:pos="360"/>
        </w:tabs>
        <w:ind w:left="360" w:hanging="360"/>
      </w:pPr>
    </w:lvl>
  </w:abstractNum>
  <w:abstractNum w:abstractNumId="33" w15:restartNumberingAfterBreak="0">
    <w:nsid w:val="709A2397"/>
    <w:multiLevelType w:val="hybridMultilevel"/>
    <w:tmpl w:val="F5543788"/>
    <w:lvl w:ilvl="0" w:tplc="B4444094">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74BC20F8"/>
    <w:multiLevelType w:val="singleLevel"/>
    <w:tmpl w:val="040C000F"/>
    <w:lvl w:ilvl="0">
      <w:start w:val="1"/>
      <w:numFmt w:val="decimal"/>
      <w:lvlText w:val="%1."/>
      <w:lvlJc w:val="left"/>
      <w:pPr>
        <w:tabs>
          <w:tab w:val="num" w:pos="360"/>
        </w:tabs>
        <w:ind w:left="360" w:hanging="360"/>
      </w:pPr>
    </w:lvl>
  </w:abstractNum>
  <w:abstractNum w:abstractNumId="35" w15:restartNumberingAfterBreak="0">
    <w:nsid w:val="77584B5F"/>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16cid:durableId="1791825341">
    <w:abstractNumId w:val="14"/>
  </w:num>
  <w:num w:numId="2" w16cid:durableId="1284464936">
    <w:abstractNumId w:val="20"/>
  </w:num>
  <w:num w:numId="3" w16cid:durableId="92478525">
    <w:abstractNumId w:val="23"/>
  </w:num>
  <w:num w:numId="4" w16cid:durableId="844783408">
    <w:abstractNumId w:val="35"/>
  </w:num>
  <w:num w:numId="5" w16cid:durableId="79765650">
    <w:abstractNumId w:val="26"/>
  </w:num>
  <w:num w:numId="6" w16cid:durableId="497892950">
    <w:abstractNumId w:val="12"/>
  </w:num>
  <w:num w:numId="7" w16cid:durableId="1198010525">
    <w:abstractNumId w:val="10"/>
  </w:num>
  <w:num w:numId="8" w16cid:durableId="336033210">
    <w:abstractNumId w:val="9"/>
  </w:num>
  <w:num w:numId="9" w16cid:durableId="1334649131">
    <w:abstractNumId w:val="21"/>
  </w:num>
  <w:num w:numId="10" w16cid:durableId="1701860939">
    <w:abstractNumId w:val="17"/>
  </w:num>
  <w:num w:numId="11" w16cid:durableId="1482311376">
    <w:abstractNumId w:val="16"/>
  </w:num>
  <w:num w:numId="12" w16cid:durableId="1882941892">
    <w:abstractNumId w:val="18"/>
  </w:num>
  <w:num w:numId="13" w16cid:durableId="345180906">
    <w:abstractNumId w:val="34"/>
  </w:num>
  <w:num w:numId="14" w16cid:durableId="166210781">
    <w:abstractNumId w:val="13"/>
  </w:num>
  <w:num w:numId="15" w16cid:durableId="1017346859">
    <w:abstractNumId w:val="32"/>
  </w:num>
  <w:num w:numId="16" w16cid:durableId="1129933248">
    <w:abstractNumId w:val="31"/>
  </w:num>
  <w:num w:numId="17" w16cid:durableId="1398285666">
    <w:abstractNumId w:val="27"/>
  </w:num>
  <w:num w:numId="18" w16cid:durableId="563491226">
    <w:abstractNumId w:val="24"/>
  </w:num>
  <w:num w:numId="19" w16cid:durableId="321205027">
    <w:abstractNumId w:val="28"/>
  </w:num>
  <w:num w:numId="20" w16cid:durableId="559630112">
    <w:abstractNumId w:val="25"/>
  </w:num>
  <w:num w:numId="21" w16cid:durableId="178590037">
    <w:abstractNumId w:val="15"/>
  </w:num>
  <w:num w:numId="22" w16cid:durableId="867959231">
    <w:abstractNumId w:val="30"/>
  </w:num>
  <w:num w:numId="23" w16cid:durableId="1471902474">
    <w:abstractNumId w:val="19"/>
  </w:num>
  <w:num w:numId="24" w16cid:durableId="1672873344">
    <w:abstractNumId w:val="11"/>
  </w:num>
  <w:num w:numId="25" w16cid:durableId="326788111">
    <w:abstractNumId w:val="33"/>
  </w:num>
  <w:num w:numId="26" w16cid:durableId="653488764">
    <w:abstractNumId w:val="8"/>
  </w:num>
  <w:num w:numId="27" w16cid:durableId="212932872">
    <w:abstractNumId w:val="29"/>
  </w:num>
  <w:num w:numId="28" w16cid:durableId="523832349">
    <w:abstractNumId w:val="22"/>
  </w:num>
  <w:num w:numId="29" w16cid:durableId="58292404">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4B8"/>
    <w:rsid w:val="00000676"/>
    <w:rsid w:val="000011E3"/>
    <w:rsid w:val="00001565"/>
    <w:rsid w:val="00002097"/>
    <w:rsid w:val="00002876"/>
    <w:rsid w:val="00002AA8"/>
    <w:rsid w:val="00003828"/>
    <w:rsid w:val="00004255"/>
    <w:rsid w:val="000047E6"/>
    <w:rsid w:val="00004D2C"/>
    <w:rsid w:val="00007EAD"/>
    <w:rsid w:val="00010D2B"/>
    <w:rsid w:val="0001186F"/>
    <w:rsid w:val="00015541"/>
    <w:rsid w:val="00021183"/>
    <w:rsid w:val="00021FDB"/>
    <w:rsid w:val="00023C87"/>
    <w:rsid w:val="00023CCA"/>
    <w:rsid w:val="0002569A"/>
    <w:rsid w:val="00026A5E"/>
    <w:rsid w:val="0003012F"/>
    <w:rsid w:val="000327D2"/>
    <w:rsid w:val="000333CC"/>
    <w:rsid w:val="00034074"/>
    <w:rsid w:val="00034D74"/>
    <w:rsid w:val="000369E8"/>
    <w:rsid w:val="00040AA6"/>
    <w:rsid w:val="00040CEE"/>
    <w:rsid w:val="00044AE3"/>
    <w:rsid w:val="000458FD"/>
    <w:rsid w:val="00046751"/>
    <w:rsid w:val="00046ABB"/>
    <w:rsid w:val="00046E73"/>
    <w:rsid w:val="00047B3A"/>
    <w:rsid w:val="0005024C"/>
    <w:rsid w:val="00051805"/>
    <w:rsid w:val="00052C41"/>
    <w:rsid w:val="00057939"/>
    <w:rsid w:val="00060C77"/>
    <w:rsid w:val="00061F3F"/>
    <w:rsid w:val="00062DE5"/>
    <w:rsid w:val="0006501D"/>
    <w:rsid w:val="000651EB"/>
    <w:rsid w:val="00067890"/>
    <w:rsid w:val="000715A2"/>
    <w:rsid w:val="00073B7B"/>
    <w:rsid w:val="000744F5"/>
    <w:rsid w:val="00074DC3"/>
    <w:rsid w:val="00075935"/>
    <w:rsid w:val="00076673"/>
    <w:rsid w:val="00077751"/>
    <w:rsid w:val="00080450"/>
    <w:rsid w:val="00080FDB"/>
    <w:rsid w:val="0008471E"/>
    <w:rsid w:val="000902D4"/>
    <w:rsid w:val="00090D11"/>
    <w:rsid w:val="000918A5"/>
    <w:rsid w:val="00091961"/>
    <w:rsid w:val="00092EAA"/>
    <w:rsid w:val="0009448B"/>
    <w:rsid w:val="000945F1"/>
    <w:rsid w:val="00095625"/>
    <w:rsid w:val="00096F4E"/>
    <w:rsid w:val="000A0707"/>
    <w:rsid w:val="000A1583"/>
    <w:rsid w:val="000A170B"/>
    <w:rsid w:val="000A291C"/>
    <w:rsid w:val="000A35A0"/>
    <w:rsid w:val="000A4F54"/>
    <w:rsid w:val="000B0A1E"/>
    <w:rsid w:val="000B1982"/>
    <w:rsid w:val="000B1E0C"/>
    <w:rsid w:val="000B34CF"/>
    <w:rsid w:val="000B4B08"/>
    <w:rsid w:val="000B5230"/>
    <w:rsid w:val="000B5ABB"/>
    <w:rsid w:val="000B7772"/>
    <w:rsid w:val="000C2887"/>
    <w:rsid w:val="000C2D97"/>
    <w:rsid w:val="000C44D8"/>
    <w:rsid w:val="000C759D"/>
    <w:rsid w:val="000D0345"/>
    <w:rsid w:val="000D03F1"/>
    <w:rsid w:val="000D129D"/>
    <w:rsid w:val="000D13EE"/>
    <w:rsid w:val="000D26EA"/>
    <w:rsid w:val="000D6D94"/>
    <w:rsid w:val="000E0472"/>
    <w:rsid w:val="000E393E"/>
    <w:rsid w:val="000E4917"/>
    <w:rsid w:val="000E49EB"/>
    <w:rsid w:val="000E5360"/>
    <w:rsid w:val="000E6EFE"/>
    <w:rsid w:val="000F0556"/>
    <w:rsid w:val="000F63A0"/>
    <w:rsid w:val="001037A1"/>
    <w:rsid w:val="00105B97"/>
    <w:rsid w:val="0010628C"/>
    <w:rsid w:val="0010652F"/>
    <w:rsid w:val="00107544"/>
    <w:rsid w:val="001114B8"/>
    <w:rsid w:val="00111A0D"/>
    <w:rsid w:val="00111AF4"/>
    <w:rsid w:val="0011399C"/>
    <w:rsid w:val="00114EF5"/>
    <w:rsid w:val="0011601D"/>
    <w:rsid w:val="00117B58"/>
    <w:rsid w:val="001205FB"/>
    <w:rsid w:val="00120859"/>
    <w:rsid w:val="00121908"/>
    <w:rsid w:val="00125454"/>
    <w:rsid w:val="001262EA"/>
    <w:rsid w:val="00127052"/>
    <w:rsid w:val="00130C84"/>
    <w:rsid w:val="00130FED"/>
    <w:rsid w:val="00131A62"/>
    <w:rsid w:val="0013260E"/>
    <w:rsid w:val="00132EA6"/>
    <w:rsid w:val="00132EF1"/>
    <w:rsid w:val="001334C7"/>
    <w:rsid w:val="001343E7"/>
    <w:rsid w:val="0013663E"/>
    <w:rsid w:val="0014014C"/>
    <w:rsid w:val="00141660"/>
    <w:rsid w:val="001421AE"/>
    <w:rsid w:val="00151B94"/>
    <w:rsid w:val="00152306"/>
    <w:rsid w:val="00154BDE"/>
    <w:rsid w:val="00154E44"/>
    <w:rsid w:val="00155852"/>
    <w:rsid w:val="0015611B"/>
    <w:rsid w:val="0016020C"/>
    <w:rsid w:val="00160D53"/>
    <w:rsid w:val="00162315"/>
    <w:rsid w:val="001632AE"/>
    <w:rsid w:val="00163FD7"/>
    <w:rsid w:val="00164A6C"/>
    <w:rsid w:val="001676B9"/>
    <w:rsid w:val="00167DA8"/>
    <w:rsid w:val="00167F66"/>
    <w:rsid w:val="00170C36"/>
    <w:rsid w:val="00171D6F"/>
    <w:rsid w:val="00172380"/>
    <w:rsid w:val="00173619"/>
    <w:rsid w:val="00174C24"/>
    <w:rsid w:val="00174F0A"/>
    <w:rsid w:val="00175A49"/>
    <w:rsid w:val="00180438"/>
    <w:rsid w:val="001866E0"/>
    <w:rsid w:val="00187AA4"/>
    <w:rsid w:val="00191651"/>
    <w:rsid w:val="0019256A"/>
    <w:rsid w:val="001926A9"/>
    <w:rsid w:val="00193EF6"/>
    <w:rsid w:val="001945F3"/>
    <w:rsid w:val="001A14ED"/>
    <w:rsid w:val="001A56C6"/>
    <w:rsid w:val="001A7197"/>
    <w:rsid w:val="001B2BB7"/>
    <w:rsid w:val="001B40CB"/>
    <w:rsid w:val="001B4F1B"/>
    <w:rsid w:val="001B6134"/>
    <w:rsid w:val="001B677A"/>
    <w:rsid w:val="001B7756"/>
    <w:rsid w:val="001C049C"/>
    <w:rsid w:val="001C21A7"/>
    <w:rsid w:val="001C48EF"/>
    <w:rsid w:val="001C4B37"/>
    <w:rsid w:val="001C4E06"/>
    <w:rsid w:val="001C73A2"/>
    <w:rsid w:val="001C77CB"/>
    <w:rsid w:val="001D1611"/>
    <w:rsid w:val="001D18A6"/>
    <w:rsid w:val="001D3751"/>
    <w:rsid w:val="001D494D"/>
    <w:rsid w:val="001D79EA"/>
    <w:rsid w:val="001E2A37"/>
    <w:rsid w:val="001E2BCD"/>
    <w:rsid w:val="001E2EF4"/>
    <w:rsid w:val="001E2F9B"/>
    <w:rsid w:val="001E3B63"/>
    <w:rsid w:val="001E5A5F"/>
    <w:rsid w:val="001E5CBB"/>
    <w:rsid w:val="001E67C9"/>
    <w:rsid w:val="001F1723"/>
    <w:rsid w:val="001F5C04"/>
    <w:rsid w:val="001F6EFD"/>
    <w:rsid w:val="00201837"/>
    <w:rsid w:val="00201923"/>
    <w:rsid w:val="00202817"/>
    <w:rsid w:val="00203C8D"/>
    <w:rsid w:val="0020765D"/>
    <w:rsid w:val="00210109"/>
    <w:rsid w:val="00213DF7"/>
    <w:rsid w:val="002143A5"/>
    <w:rsid w:val="00214477"/>
    <w:rsid w:val="002149F3"/>
    <w:rsid w:val="002168AF"/>
    <w:rsid w:val="00217441"/>
    <w:rsid w:val="0021797F"/>
    <w:rsid w:val="002232A5"/>
    <w:rsid w:val="00226B6A"/>
    <w:rsid w:val="00231C76"/>
    <w:rsid w:val="00232478"/>
    <w:rsid w:val="002324E0"/>
    <w:rsid w:val="002332AA"/>
    <w:rsid w:val="002371F3"/>
    <w:rsid w:val="00244E55"/>
    <w:rsid w:val="00245568"/>
    <w:rsid w:val="0024637B"/>
    <w:rsid w:val="00246910"/>
    <w:rsid w:val="002555EC"/>
    <w:rsid w:val="002578FF"/>
    <w:rsid w:val="00260CC6"/>
    <w:rsid w:val="00260FEC"/>
    <w:rsid w:val="002621D0"/>
    <w:rsid w:val="002626E4"/>
    <w:rsid w:val="00263C7B"/>
    <w:rsid w:val="00267696"/>
    <w:rsid w:val="00271C99"/>
    <w:rsid w:val="00271CAC"/>
    <w:rsid w:val="00275B9A"/>
    <w:rsid w:val="00275E75"/>
    <w:rsid w:val="00277659"/>
    <w:rsid w:val="00280F91"/>
    <w:rsid w:val="002811B9"/>
    <w:rsid w:val="002841F5"/>
    <w:rsid w:val="00286952"/>
    <w:rsid w:val="00286AA9"/>
    <w:rsid w:val="002919C3"/>
    <w:rsid w:val="002922CF"/>
    <w:rsid w:val="00293FE2"/>
    <w:rsid w:val="002A19EC"/>
    <w:rsid w:val="002A1CBE"/>
    <w:rsid w:val="002A2F0D"/>
    <w:rsid w:val="002A39FD"/>
    <w:rsid w:val="002B02C3"/>
    <w:rsid w:val="002B1B9B"/>
    <w:rsid w:val="002B6738"/>
    <w:rsid w:val="002B6C91"/>
    <w:rsid w:val="002B7690"/>
    <w:rsid w:val="002C00A7"/>
    <w:rsid w:val="002C029A"/>
    <w:rsid w:val="002C0F48"/>
    <w:rsid w:val="002C1EC3"/>
    <w:rsid w:val="002C210D"/>
    <w:rsid w:val="002C4E70"/>
    <w:rsid w:val="002C70D4"/>
    <w:rsid w:val="002C788A"/>
    <w:rsid w:val="002C7BA5"/>
    <w:rsid w:val="002D0823"/>
    <w:rsid w:val="002D0DD0"/>
    <w:rsid w:val="002D51A4"/>
    <w:rsid w:val="002D63D3"/>
    <w:rsid w:val="002E0BAC"/>
    <w:rsid w:val="002E0D79"/>
    <w:rsid w:val="002E13C3"/>
    <w:rsid w:val="002E331C"/>
    <w:rsid w:val="002E335E"/>
    <w:rsid w:val="002E3ECA"/>
    <w:rsid w:val="002E41F8"/>
    <w:rsid w:val="002E4A0F"/>
    <w:rsid w:val="002E4CAB"/>
    <w:rsid w:val="002E58BE"/>
    <w:rsid w:val="002E602C"/>
    <w:rsid w:val="002F0314"/>
    <w:rsid w:val="00302224"/>
    <w:rsid w:val="003024BD"/>
    <w:rsid w:val="00304AE6"/>
    <w:rsid w:val="003103F6"/>
    <w:rsid w:val="00313E80"/>
    <w:rsid w:val="00313F54"/>
    <w:rsid w:val="0031713D"/>
    <w:rsid w:val="00320593"/>
    <w:rsid w:val="00324E05"/>
    <w:rsid w:val="003252F0"/>
    <w:rsid w:val="00327AFF"/>
    <w:rsid w:val="00330168"/>
    <w:rsid w:val="003304AF"/>
    <w:rsid w:val="003305BA"/>
    <w:rsid w:val="00330AA9"/>
    <w:rsid w:val="00334189"/>
    <w:rsid w:val="00334336"/>
    <w:rsid w:val="00335328"/>
    <w:rsid w:val="003366DD"/>
    <w:rsid w:val="00340228"/>
    <w:rsid w:val="003426D3"/>
    <w:rsid w:val="00346C43"/>
    <w:rsid w:val="00347BE1"/>
    <w:rsid w:val="00352177"/>
    <w:rsid w:val="003544A3"/>
    <w:rsid w:val="00357780"/>
    <w:rsid w:val="0036304F"/>
    <w:rsid w:val="00363D74"/>
    <w:rsid w:val="00366276"/>
    <w:rsid w:val="0037017E"/>
    <w:rsid w:val="00370B41"/>
    <w:rsid w:val="00370C72"/>
    <w:rsid w:val="00373B04"/>
    <w:rsid w:val="00383350"/>
    <w:rsid w:val="00385009"/>
    <w:rsid w:val="0038555D"/>
    <w:rsid w:val="00386F68"/>
    <w:rsid w:val="00387FFE"/>
    <w:rsid w:val="00390597"/>
    <w:rsid w:val="00390A74"/>
    <w:rsid w:val="003922FA"/>
    <w:rsid w:val="003929CA"/>
    <w:rsid w:val="00393EAD"/>
    <w:rsid w:val="003965DC"/>
    <w:rsid w:val="003A12A9"/>
    <w:rsid w:val="003A6318"/>
    <w:rsid w:val="003A6E34"/>
    <w:rsid w:val="003B0410"/>
    <w:rsid w:val="003B0CE0"/>
    <w:rsid w:val="003B26CF"/>
    <w:rsid w:val="003B4AF0"/>
    <w:rsid w:val="003B5CAE"/>
    <w:rsid w:val="003C29AC"/>
    <w:rsid w:val="003C4D99"/>
    <w:rsid w:val="003D0930"/>
    <w:rsid w:val="003D2470"/>
    <w:rsid w:val="003D247E"/>
    <w:rsid w:val="003D3B82"/>
    <w:rsid w:val="003D53D2"/>
    <w:rsid w:val="003D7DA7"/>
    <w:rsid w:val="003E7030"/>
    <w:rsid w:val="003F01CD"/>
    <w:rsid w:val="003F06EF"/>
    <w:rsid w:val="003F0890"/>
    <w:rsid w:val="003F144A"/>
    <w:rsid w:val="003F306F"/>
    <w:rsid w:val="003F3CB0"/>
    <w:rsid w:val="003F4EDE"/>
    <w:rsid w:val="003F63D7"/>
    <w:rsid w:val="003F7004"/>
    <w:rsid w:val="00401BA6"/>
    <w:rsid w:val="004050E6"/>
    <w:rsid w:val="00406559"/>
    <w:rsid w:val="00407B88"/>
    <w:rsid w:val="00414414"/>
    <w:rsid w:val="004165BC"/>
    <w:rsid w:val="00417A75"/>
    <w:rsid w:val="004214F3"/>
    <w:rsid w:val="004228C0"/>
    <w:rsid w:val="004235CA"/>
    <w:rsid w:val="0042410D"/>
    <w:rsid w:val="00426946"/>
    <w:rsid w:val="00427A7A"/>
    <w:rsid w:val="00427F56"/>
    <w:rsid w:val="0043237C"/>
    <w:rsid w:val="0044123B"/>
    <w:rsid w:val="00441768"/>
    <w:rsid w:val="0044328B"/>
    <w:rsid w:val="00443ED3"/>
    <w:rsid w:val="0044421A"/>
    <w:rsid w:val="00450201"/>
    <w:rsid w:val="00451EEB"/>
    <w:rsid w:val="00451F2E"/>
    <w:rsid w:val="004537E1"/>
    <w:rsid w:val="00454254"/>
    <w:rsid w:val="004550F2"/>
    <w:rsid w:val="004579ED"/>
    <w:rsid w:val="0046051B"/>
    <w:rsid w:val="004626B4"/>
    <w:rsid w:val="00466709"/>
    <w:rsid w:val="004678FD"/>
    <w:rsid w:val="00467B95"/>
    <w:rsid w:val="00467DE1"/>
    <w:rsid w:val="004712E0"/>
    <w:rsid w:val="00473668"/>
    <w:rsid w:val="00475CB4"/>
    <w:rsid w:val="0047602A"/>
    <w:rsid w:val="00477433"/>
    <w:rsid w:val="0048376A"/>
    <w:rsid w:val="0048441D"/>
    <w:rsid w:val="00486232"/>
    <w:rsid w:val="00490E86"/>
    <w:rsid w:val="00490F41"/>
    <w:rsid w:val="004911C7"/>
    <w:rsid w:val="004912AC"/>
    <w:rsid w:val="00493722"/>
    <w:rsid w:val="00494643"/>
    <w:rsid w:val="00494E92"/>
    <w:rsid w:val="00495523"/>
    <w:rsid w:val="00496D76"/>
    <w:rsid w:val="00496F3D"/>
    <w:rsid w:val="004A182D"/>
    <w:rsid w:val="004A25E2"/>
    <w:rsid w:val="004A6C0C"/>
    <w:rsid w:val="004B1D3A"/>
    <w:rsid w:val="004B4FB9"/>
    <w:rsid w:val="004B60F2"/>
    <w:rsid w:val="004B6E09"/>
    <w:rsid w:val="004C0AD4"/>
    <w:rsid w:val="004C11F2"/>
    <w:rsid w:val="004C2DC7"/>
    <w:rsid w:val="004C45FB"/>
    <w:rsid w:val="004C6CE8"/>
    <w:rsid w:val="004D044E"/>
    <w:rsid w:val="004D25B0"/>
    <w:rsid w:val="004D400C"/>
    <w:rsid w:val="004D48F5"/>
    <w:rsid w:val="004D6D32"/>
    <w:rsid w:val="004D6FD4"/>
    <w:rsid w:val="004E151A"/>
    <w:rsid w:val="004E3B04"/>
    <w:rsid w:val="004E5310"/>
    <w:rsid w:val="004E7DD5"/>
    <w:rsid w:val="004F184C"/>
    <w:rsid w:val="004F2365"/>
    <w:rsid w:val="004F3E29"/>
    <w:rsid w:val="004F6857"/>
    <w:rsid w:val="004F75EA"/>
    <w:rsid w:val="005018FC"/>
    <w:rsid w:val="00501E91"/>
    <w:rsid w:val="00504DB8"/>
    <w:rsid w:val="00506171"/>
    <w:rsid w:val="005109D7"/>
    <w:rsid w:val="005117FE"/>
    <w:rsid w:val="00511F8A"/>
    <w:rsid w:val="00512B9F"/>
    <w:rsid w:val="005144F7"/>
    <w:rsid w:val="00514847"/>
    <w:rsid w:val="0051491C"/>
    <w:rsid w:val="00515B15"/>
    <w:rsid w:val="005163D9"/>
    <w:rsid w:val="00516B98"/>
    <w:rsid w:val="005172CA"/>
    <w:rsid w:val="00534684"/>
    <w:rsid w:val="00534852"/>
    <w:rsid w:val="00541204"/>
    <w:rsid w:val="005417EA"/>
    <w:rsid w:val="00543CE6"/>
    <w:rsid w:val="00544608"/>
    <w:rsid w:val="0054705E"/>
    <w:rsid w:val="0054743D"/>
    <w:rsid w:val="00551177"/>
    <w:rsid w:val="005534E9"/>
    <w:rsid w:val="00561EF6"/>
    <w:rsid w:val="005623FC"/>
    <w:rsid w:val="0056476A"/>
    <w:rsid w:val="00565F61"/>
    <w:rsid w:val="00566845"/>
    <w:rsid w:val="00567733"/>
    <w:rsid w:val="005678D6"/>
    <w:rsid w:val="00570315"/>
    <w:rsid w:val="00576A27"/>
    <w:rsid w:val="00580A68"/>
    <w:rsid w:val="00581691"/>
    <w:rsid w:val="00581C98"/>
    <w:rsid w:val="005825D8"/>
    <w:rsid w:val="00583C53"/>
    <w:rsid w:val="00584EC5"/>
    <w:rsid w:val="0059150D"/>
    <w:rsid w:val="00595E47"/>
    <w:rsid w:val="00595F96"/>
    <w:rsid w:val="005963A7"/>
    <w:rsid w:val="005A0B90"/>
    <w:rsid w:val="005A3243"/>
    <w:rsid w:val="005A575E"/>
    <w:rsid w:val="005A615D"/>
    <w:rsid w:val="005A61FE"/>
    <w:rsid w:val="005A68C5"/>
    <w:rsid w:val="005A7119"/>
    <w:rsid w:val="005B0C47"/>
    <w:rsid w:val="005B1353"/>
    <w:rsid w:val="005B15AD"/>
    <w:rsid w:val="005B1AE7"/>
    <w:rsid w:val="005B28AA"/>
    <w:rsid w:val="005B5DCB"/>
    <w:rsid w:val="005B6CB0"/>
    <w:rsid w:val="005C2A7C"/>
    <w:rsid w:val="005C33AA"/>
    <w:rsid w:val="005C3503"/>
    <w:rsid w:val="005C6DD4"/>
    <w:rsid w:val="005D1230"/>
    <w:rsid w:val="005D15AD"/>
    <w:rsid w:val="005D6EA7"/>
    <w:rsid w:val="005E0C1B"/>
    <w:rsid w:val="005E10BC"/>
    <w:rsid w:val="005E227F"/>
    <w:rsid w:val="005E34F3"/>
    <w:rsid w:val="005E4220"/>
    <w:rsid w:val="005E47A5"/>
    <w:rsid w:val="005E5C05"/>
    <w:rsid w:val="005E60DD"/>
    <w:rsid w:val="005F2A33"/>
    <w:rsid w:val="005F3F2C"/>
    <w:rsid w:val="005F444D"/>
    <w:rsid w:val="005F57F2"/>
    <w:rsid w:val="005F5CFF"/>
    <w:rsid w:val="005F5E68"/>
    <w:rsid w:val="005F6B46"/>
    <w:rsid w:val="005F6F51"/>
    <w:rsid w:val="005F7651"/>
    <w:rsid w:val="00603E65"/>
    <w:rsid w:val="006109C4"/>
    <w:rsid w:val="006128EA"/>
    <w:rsid w:val="00612F05"/>
    <w:rsid w:val="006143A1"/>
    <w:rsid w:val="00614E0B"/>
    <w:rsid w:val="0061591B"/>
    <w:rsid w:val="00616631"/>
    <w:rsid w:val="006213F6"/>
    <w:rsid w:val="00623CB4"/>
    <w:rsid w:val="00624062"/>
    <w:rsid w:val="00624A46"/>
    <w:rsid w:val="006262E9"/>
    <w:rsid w:val="006271F8"/>
    <w:rsid w:val="006331BD"/>
    <w:rsid w:val="00635F11"/>
    <w:rsid w:val="0063768D"/>
    <w:rsid w:val="006414BB"/>
    <w:rsid w:val="00642C9A"/>
    <w:rsid w:val="00644B9C"/>
    <w:rsid w:val="00647082"/>
    <w:rsid w:val="0065086C"/>
    <w:rsid w:val="0065096D"/>
    <w:rsid w:val="00652098"/>
    <w:rsid w:val="00652DC1"/>
    <w:rsid w:val="00660BE1"/>
    <w:rsid w:val="00666DCE"/>
    <w:rsid w:val="00670FF8"/>
    <w:rsid w:val="00674BAF"/>
    <w:rsid w:val="0067670F"/>
    <w:rsid w:val="00683CC7"/>
    <w:rsid w:val="006840E7"/>
    <w:rsid w:val="006850C3"/>
    <w:rsid w:val="00691581"/>
    <w:rsid w:val="00693A89"/>
    <w:rsid w:val="0069473F"/>
    <w:rsid w:val="00694774"/>
    <w:rsid w:val="00695721"/>
    <w:rsid w:val="00695E26"/>
    <w:rsid w:val="006960FA"/>
    <w:rsid w:val="006A241B"/>
    <w:rsid w:val="006A299E"/>
    <w:rsid w:val="006A2A56"/>
    <w:rsid w:val="006A2EF1"/>
    <w:rsid w:val="006A311A"/>
    <w:rsid w:val="006B0CAE"/>
    <w:rsid w:val="006B110D"/>
    <w:rsid w:val="006B3D02"/>
    <w:rsid w:val="006B7694"/>
    <w:rsid w:val="006C1AD1"/>
    <w:rsid w:val="006C3242"/>
    <w:rsid w:val="006C367A"/>
    <w:rsid w:val="006C3E7F"/>
    <w:rsid w:val="006C475B"/>
    <w:rsid w:val="006C647D"/>
    <w:rsid w:val="006C7A14"/>
    <w:rsid w:val="006D0ADB"/>
    <w:rsid w:val="006D24AE"/>
    <w:rsid w:val="006D4490"/>
    <w:rsid w:val="006D5D8A"/>
    <w:rsid w:val="006D6971"/>
    <w:rsid w:val="006D6CE6"/>
    <w:rsid w:val="006E34A9"/>
    <w:rsid w:val="006E38FE"/>
    <w:rsid w:val="006E3A78"/>
    <w:rsid w:val="006E43BA"/>
    <w:rsid w:val="006E526C"/>
    <w:rsid w:val="006E5A28"/>
    <w:rsid w:val="006E709F"/>
    <w:rsid w:val="006E750B"/>
    <w:rsid w:val="006E7531"/>
    <w:rsid w:val="006F10D7"/>
    <w:rsid w:val="006F19ED"/>
    <w:rsid w:val="006F2A42"/>
    <w:rsid w:val="006F31DB"/>
    <w:rsid w:val="006F3A53"/>
    <w:rsid w:val="00700F1A"/>
    <w:rsid w:val="00701E32"/>
    <w:rsid w:val="00702E5E"/>
    <w:rsid w:val="007039B4"/>
    <w:rsid w:val="00705A04"/>
    <w:rsid w:val="00710043"/>
    <w:rsid w:val="00710E47"/>
    <w:rsid w:val="00711197"/>
    <w:rsid w:val="00711E0F"/>
    <w:rsid w:val="007129B1"/>
    <w:rsid w:val="00713347"/>
    <w:rsid w:val="00721805"/>
    <w:rsid w:val="00721A58"/>
    <w:rsid w:val="00721AEC"/>
    <w:rsid w:val="0073347B"/>
    <w:rsid w:val="00733685"/>
    <w:rsid w:val="00736039"/>
    <w:rsid w:val="00737C71"/>
    <w:rsid w:val="00741C3F"/>
    <w:rsid w:val="00743244"/>
    <w:rsid w:val="00747260"/>
    <w:rsid w:val="0075196F"/>
    <w:rsid w:val="00753B92"/>
    <w:rsid w:val="00755D36"/>
    <w:rsid w:val="0075624E"/>
    <w:rsid w:val="007579EB"/>
    <w:rsid w:val="00757F91"/>
    <w:rsid w:val="007600DD"/>
    <w:rsid w:val="007628F5"/>
    <w:rsid w:val="00766BA8"/>
    <w:rsid w:val="007715A4"/>
    <w:rsid w:val="007745E7"/>
    <w:rsid w:val="00774F2A"/>
    <w:rsid w:val="0077737E"/>
    <w:rsid w:val="00777B26"/>
    <w:rsid w:val="00777F8B"/>
    <w:rsid w:val="00780EFD"/>
    <w:rsid w:val="007821AA"/>
    <w:rsid w:val="00784B1E"/>
    <w:rsid w:val="00785C1B"/>
    <w:rsid w:val="007862F9"/>
    <w:rsid w:val="00786D0D"/>
    <w:rsid w:val="007902E7"/>
    <w:rsid w:val="0079063A"/>
    <w:rsid w:val="00790F26"/>
    <w:rsid w:val="00792C4C"/>
    <w:rsid w:val="0079328D"/>
    <w:rsid w:val="007946F1"/>
    <w:rsid w:val="00795233"/>
    <w:rsid w:val="0079644C"/>
    <w:rsid w:val="007A335E"/>
    <w:rsid w:val="007A4A92"/>
    <w:rsid w:val="007A5813"/>
    <w:rsid w:val="007A7EBF"/>
    <w:rsid w:val="007B08C3"/>
    <w:rsid w:val="007B2A7F"/>
    <w:rsid w:val="007B33F2"/>
    <w:rsid w:val="007B50E6"/>
    <w:rsid w:val="007B60A2"/>
    <w:rsid w:val="007B780A"/>
    <w:rsid w:val="007B7836"/>
    <w:rsid w:val="007C0ED1"/>
    <w:rsid w:val="007C1825"/>
    <w:rsid w:val="007C2C19"/>
    <w:rsid w:val="007C36CE"/>
    <w:rsid w:val="007C504F"/>
    <w:rsid w:val="007C5AEA"/>
    <w:rsid w:val="007D08C3"/>
    <w:rsid w:val="007D1BA4"/>
    <w:rsid w:val="007D3965"/>
    <w:rsid w:val="007D6F0B"/>
    <w:rsid w:val="007E1F9F"/>
    <w:rsid w:val="007E246F"/>
    <w:rsid w:val="007E5AEB"/>
    <w:rsid w:val="007E5CE3"/>
    <w:rsid w:val="007F06C5"/>
    <w:rsid w:val="007F1BDD"/>
    <w:rsid w:val="007F2541"/>
    <w:rsid w:val="007F40A8"/>
    <w:rsid w:val="007F710A"/>
    <w:rsid w:val="008024A2"/>
    <w:rsid w:val="0080298E"/>
    <w:rsid w:val="00802E2E"/>
    <w:rsid w:val="0080348F"/>
    <w:rsid w:val="00803562"/>
    <w:rsid w:val="0080416C"/>
    <w:rsid w:val="008116DE"/>
    <w:rsid w:val="00811DC4"/>
    <w:rsid w:val="0081268A"/>
    <w:rsid w:val="00812C33"/>
    <w:rsid w:val="00824B1B"/>
    <w:rsid w:val="00826D7D"/>
    <w:rsid w:val="008303F7"/>
    <w:rsid w:val="008313AB"/>
    <w:rsid w:val="00832F53"/>
    <w:rsid w:val="00834789"/>
    <w:rsid w:val="00835E66"/>
    <w:rsid w:val="00837DFE"/>
    <w:rsid w:val="00840254"/>
    <w:rsid w:val="00840B2D"/>
    <w:rsid w:val="0084296C"/>
    <w:rsid w:val="00845799"/>
    <w:rsid w:val="00846F68"/>
    <w:rsid w:val="008477D8"/>
    <w:rsid w:val="00847A7E"/>
    <w:rsid w:val="00850AAF"/>
    <w:rsid w:val="00850E9A"/>
    <w:rsid w:val="00851481"/>
    <w:rsid w:val="008545A3"/>
    <w:rsid w:val="00855D47"/>
    <w:rsid w:val="00856087"/>
    <w:rsid w:val="00857AB8"/>
    <w:rsid w:val="00865E4B"/>
    <w:rsid w:val="00877C1C"/>
    <w:rsid w:val="0088081C"/>
    <w:rsid w:val="00880AE4"/>
    <w:rsid w:val="00882859"/>
    <w:rsid w:val="00884E3F"/>
    <w:rsid w:val="00885D05"/>
    <w:rsid w:val="00886D8E"/>
    <w:rsid w:val="008909BA"/>
    <w:rsid w:val="00892590"/>
    <w:rsid w:val="008927F7"/>
    <w:rsid w:val="00892FF7"/>
    <w:rsid w:val="00895649"/>
    <w:rsid w:val="00896BDE"/>
    <w:rsid w:val="008A3C30"/>
    <w:rsid w:val="008A440F"/>
    <w:rsid w:val="008A5E60"/>
    <w:rsid w:val="008A65A9"/>
    <w:rsid w:val="008B0AAD"/>
    <w:rsid w:val="008B20D0"/>
    <w:rsid w:val="008B32B9"/>
    <w:rsid w:val="008B380C"/>
    <w:rsid w:val="008B419C"/>
    <w:rsid w:val="008B4863"/>
    <w:rsid w:val="008C0A2D"/>
    <w:rsid w:val="008C175A"/>
    <w:rsid w:val="008C1885"/>
    <w:rsid w:val="008C3CBB"/>
    <w:rsid w:val="008C439F"/>
    <w:rsid w:val="008C4CF2"/>
    <w:rsid w:val="008C4D2C"/>
    <w:rsid w:val="008C6FA3"/>
    <w:rsid w:val="008C7F47"/>
    <w:rsid w:val="008D140A"/>
    <w:rsid w:val="008D226F"/>
    <w:rsid w:val="008D3C0D"/>
    <w:rsid w:val="008D3DA1"/>
    <w:rsid w:val="008D5110"/>
    <w:rsid w:val="008D6E8C"/>
    <w:rsid w:val="008D79BF"/>
    <w:rsid w:val="008E14B3"/>
    <w:rsid w:val="008E2E37"/>
    <w:rsid w:val="008E2F9A"/>
    <w:rsid w:val="008E2FB8"/>
    <w:rsid w:val="008F368F"/>
    <w:rsid w:val="008F3CB6"/>
    <w:rsid w:val="008F4E38"/>
    <w:rsid w:val="00900C37"/>
    <w:rsid w:val="00903149"/>
    <w:rsid w:val="00903385"/>
    <w:rsid w:val="009033CF"/>
    <w:rsid w:val="00903C20"/>
    <w:rsid w:val="00905A7F"/>
    <w:rsid w:val="00910A14"/>
    <w:rsid w:val="0091139A"/>
    <w:rsid w:val="00912A9B"/>
    <w:rsid w:val="00912DEE"/>
    <w:rsid w:val="00912E60"/>
    <w:rsid w:val="009137D8"/>
    <w:rsid w:val="00913C63"/>
    <w:rsid w:val="009143DA"/>
    <w:rsid w:val="00915D07"/>
    <w:rsid w:val="009179E7"/>
    <w:rsid w:val="00920C0B"/>
    <w:rsid w:val="00921E13"/>
    <w:rsid w:val="00921EA9"/>
    <w:rsid w:val="0092226B"/>
    <w:rsid w:val="009226B8"/>
    <w:rsid w:val="00922AD5"/>
    <w:rsid w:val="009236E5"/>
    <w:rsid w:val="00925DAD"/>
    <w:rsid w:val="00926D43"/>
    <w:rsid w:val="009272DE"/>
    <w:rsid w:val="00930B1D"/>
    <w:rsid w:val="00934CEC"/>
    <w:rsid w:val="00934FA4"/>
    <w:rsid w:val="00935C03"/>
    <w:rsid w:val="0094032F"/>
    <w:rsid w:val="00941370"/>
    <w:rsid w:val="009424F3"/>
    <w:rsid w:val="0094489B"/>
    <w:rsid w:val="009460EA"/>
    <w:rsid w:val="00946482"/>
    <w:rsid w:val="00946B19"/>
    <w:rsid w:val="00947E2D"/>
    <w:rsid w:val="00950177"/>
    <w:rsid w:val="00954796"/>
    <w:rsid w:val="009558D7"/>
    <w:rsid w:val="0095654A"/>
    <w:rsid w:val="0095777B"/>
    <w:rsid w:val="00960A5B"/>
    <w:rsid w:val="009612DB"/>
    <w:rsid w:val="00962D9D"/>
    <w:rsid w:val="00964ECD"/>
    <w:rsid w:val="00965D7C"/>
    <w:rsid w:val="009703B6"/>
    <w:rsid w:val="00970B07"/>
    <w:rsid w:val="00970C30"/>
    <w:rsid w:val="00972DE7"/>
    <w:rsid w:val="00972EB1"/>
    <w:rsid w:val="00974010"/>
    <w:rsid w:val="009816EB"/>
    <w:rsid w:val="00982D7B"/>
    <w:rsid w:val="00982E11"/>
    <w:rsid w:val="00983AD9"/>
    <w:rsid w:val="009843C6"/>
    <w:rsid w:val="0098506F"/>
    <w:rsid w:val="009872A2"/>
    <w:rsid w:val="00987340"/>
    <w:rsid w:val="009903C6"/>
    <w:rsid w:val="00990FD0"/>
    <w:rsid w:val="00991424"/>
    <w:rsid w:val="009A0057"/>
    <w:rsid w:val="009A0753"/>
    <w:rsid w:val="009A084D"/>
    <w:rsid w:val="009A2135"/>
    <w:rsid w:val="009A3216"/>
    <w:rsid w:val="009A4C62"/>
    <w:rsid w:val="009A6175"/>
    <w:rsid w:val="009A6549"/>
    <w:rsid w:val="009A6EA9"/>
    <w:rsid w:val="009A73E4"/>
    <w:rsid w:val="009A77CB"/>
    <w:rsid w:val="009B09CA"/>
    <w:rsid w:val="009B207F"/>
    <w:rsid w:val="009B467B"/>
    <w:rsid w:val="009B4C58"/>
    <w:rsid w:val="009B645F"/>
    <w:rsid w:val="009C130A"/>
    <w:rsid w:val="009C2999"/>
    <w:rsid w:val="009C4211"/>
    <w:rsid w:val="009C42BE"/>
    <w:rsid w:val="009C56EC"/>
    <w:rsid w:val="009C6E13"/>
    <w:rsid w:val="009C7371"/>
    <w:rsid w:val="009C775D"/>
    <w:rsid w:val="009D0B39"/>
    <w:rsid w:val="009D269D"/>
    <w:rsid w:val="009D2BF9"/>
    <w:rsid w:val="009D4F84"/>
    <w:rsid w:val="009D6B46"/>
    <w:rsid w:val="009D6D09"/>
    <w:rsid w:val="009E119B"/>
    <w:rsid w:val="009E251E"/>
    <w:rsid w:val="009E4013"/>
    <w:rsid w:val="009E457E"/>
    <w:rsid w:val="009E4D3F"/>
    <w:rsid w:val="009E5B93"/>
    <w:rsid w:val="009F0792"/>
    <w:rsid w:val="009F116C"/>
    <w:rsid w:val="009F1945"/>
    <w:rsid w:val="00A0032C"/>
    <w:rsid w:val="00A04C33"/>
    <w:rsid w:val="00A05249"/>
    <w:rsid w:val="00A06713"/>
    <w:rsid w:val="00A0739F"/>
    <w:rsid w:val="00A07E4A"/>
    <w:rsid w:val="00A10C9F"/>
    <w:rsid w:val="00A11CEF"/>
    <w:rsid w:val="00A136BD"/>
    <w:rsid w:val="00A17686"/>
    <w:rsid w:val="00A205D0"/>
    <w:rsid w:val="00A22A39"/>
    <w:rsid w:val="00A2367F"/>
    <w:rsid w:val="00A244D5"/>
    <w:rsid w:val="00A273BF"/>
    <w:rsid w:val="00A27814"/>
    <w:rsid w:val="00A31CF6"/>
    <w:rsid w:val="00A32813"/>
    <w:rsid w:val="00A377D7"/>
    <w:rsid w:val="00A379E1"/>
    <w:rsid w:val="00A40DCB"/>
    <w:rsid w:val="00A44EA8"/>
    <w:rsid w:val="00A458C8"/>
    <w:rsid w:val="00A46689"/>
    <w:rsid w:val="00A47422"/>
    <w:rsid w:val="00A55E4F"/>
    <w:rsid w:val="00A578C7"/>
    <w:rsid w:val="00A57E2E"/>
    <w:rsid w:val="00A6041B"/>
    <w:rsid w:val="00A614BF"/>
    <w:rsid w:val="00A61B87"/>
    <w:rsid w:val="00A63DDC"/>
    <w:rsid w:val="00A66BD2"/>
    <w:rsid w:val="00A70F94"/>
    <w:rsid w:val="00A72087"/>
    <w:rsid w:val="00A72E19"/>
    <w:rsid w:val="00A73B46"/>
    <w:rsid w:val="00A73F9F"/>
    <w:rsid w:val="00A747EF"/>
    <w:rsid w:val="00A7557A"/>
    <w:rsid w:val="00A82065"/>
    <w:rsid w:val="00A83275"/>
    <w:rsid w:val="00A834FE"/>
    <w:rsid w:val="00A87B78"/>
    <w:rsid w:val="00A93A74"/>
    <w:rsid w:val="00A94144"/>
    <w:rsid w:val="00A94D30"/>
    <w:rsid w:val="00A977B6"/>
    <w:rsid w:val="00AA0333"/>
    <w:rsid w:val="00AA06D7"/>
    <w:rsid w:val="00AA0965"/>
    <w:rsid w:val="00AA14CC"/>
    <w:rsid w:val="00AA1A4A"/>
    <w:rsid w:val="00AA2165"/>
    <w:rsid w:val="00AA2CD3"/>
    <w:rsid w:val="00AA385A"/>
    <w:rsid w:val="00AA3ADF"/>
    <w:rsid w:val="00AA4DCB"/>
    <w:rsid w:val="00AA4E35"/>
    <w:rsid w:val="00AA6054"/>
    <w:rsid w:val="00AA72C9"/>
    <w:rsid w:val="00AA7BF2"/>
    <w:rsid w:val="00AB39C9"/>
    <w:rsid w:val="00AB4376"/>
    <w:rsid w:val="00AB4F2D"/>
    <w:rsid w:val="00AC09AC"/>
    <w:rsid w:val="00AC2A04"/>
    <w:rsid w:val="00AC3C89"/>
    <w:rsid w:val="00AC6F15"/>
    <w:rsid w:val="00AD0655"/>
    <w:rsid w:val="00AD0D13"/>
    <w:rsid w:val="00AD0F67"/>
    <w:rsid w:val="00AD0FBB"/>
    <w:rsid w:val="00AD14FC"/>
    <w:rsid w:val="00AD498F"/>
    <w:rsid w:val="00AD5688"/>
    <w:rsid w:val="00AD5C83"/>
    <w:rsid w:val="00AD6B6E"/>
    <w:rsid w:val="00AE14B5"/>
    <w:rsid w:val="00AE442B"/>
    <w:rsid w:val="00AE4437"/>
    <w:rsid w:val="00AE4C10"/>
    <w:rsid w:val="00AE72BC"/>
    <w:rsid w:val="00AF00C8"/>
    <w:rsid w:val="00AF08EA"/>
    <w:rsid w:val="00AF30B9"/>
    <w:rsid w:val="00AF3168"/>
    <w:rsid w:val="00AF3333"/>
    <w:rsid w:val="00AF43F7"/>
    <w:rsid w:val="00AF5B0C"/>
    <w:rsid w:val="00AF61F2"/>
    <w:rsid w:val="00AF699A"/>
    <w:rsid w:val="00AF747D"/>
    <w:rsid w:val="00B008D0"/>
    <w:rsid w:val="00B026DF"/>
    <w:rsid w:val="00B04635"/>
    <w:rsid w:val="00B0607E"/>
    <w:rsid w:val="00B06C25"/>
    <w:rsid w:val="00B07E33"/>
    <w:rsid w:val="00B10DEE"/>
    <w:rsid w:val="00B13481"/>
    <w:rsid w:val="00B143F6"/>
    <w:rsid w:val="00B1605D"/>
    <w:rsid w:val="00B176A4"/>
    <w:rsid w:val="00B17BD7"/>
    <w:rsid w:val="00B22FFC"/>
    <w:rsid w:val="00B278D7"/>
    <w:rsid w:val="00B27CEE"/>
    <w:rsid w:val="00B30651"/>
    <w:rsid w:val="00B32A5A"/>
    <w:rsid w:val="00B32B52"/>
    <w:rsid w:val="00B336C9"/>
    <w:rsid w:val="00B413B3"/>
    <w:rsid w:val="00B437A8"/>
    <w:rsid w:val="00B46404"/>
    <w:rsid w:val="00B471C7"/>
    <w:rsid w:val="00B52C3E"/>
    <w:rsid w:val="00B53356"/>
    <w:rsid w:val="00B5765A"/>
    <w:rsid w:val="00B60F5A"/>
    <w:rsid w:val="00B61683"/>
    <w:rsid w:val="00B61845"/>
    <w:rsid w:val="00B61F1F"/>
    <w:rsid w:val="00B622B4"/>
    <w:rsid w:val="00B63FD3"/>
    <w:rsid w:val="00B6469F"/>
    <w:rsid w:val="00B646B9"/>
    <w:rsid w:val="00B64C19"/>
    <w:rsid w:val="00B65C8B"/>
    <w:rsid w:val="00B708DD"/>
    <w:rsid w:val="00B710A5"/>
    <w:rsid w:val="00B72560"/>
    <w:rsid w:val="00B740FD"/>
    <w:rsid w:val="00B751D7"/>
    <w:rsid w:val="00B76C14"/>
    <w:rsid w:val="00B76C33"/>
    <w:rsid w:val="00B775E1"/>
    <w:rsid w:val="00B85D40"/>
    <w:rsid w:val="00B8651A"/>
    <w:rsid w:val="00B866CA"/>
    <w:rsid w:val="00B9109C"/>
    <w:rsid w:val="00B92DD7"/>
    <w:rsid w:val="00B94C91"/>
    <w:rsid w:val="00B9755B"/>
    <w:rsid w:val="00B97A35"/>
    <w:rsid w:val="00BA2C48"/>
    <w:rsid w:val="00BA3C37"/>
    <w:rsid w:val="00BA4695"/>
    <w:rsid w:val="00BA5A20"/>
    <w:rsid w:val="00BB1887"/>
    <w:rsid w:val="00BB4A44"/>
    <w:rsid w:val="00BB55F4"/>
    <w:rsid w:val="00BB583C"/>
    <w:rsid w:val="00BB61F1"/>
    <w:rsid w:val="00BB79DA"/>
    <w:rsid w:val="00BC07C2"/>
    <w:rsid w:val="00BC5B5C"/>
    <w:rsid w:val="00BC62E8"/>
    <w:rsid w:val="00BC69B0"/>
    <w:rsid w:val="00BC712D"/>
    <w:rsid w:val="00BD1055"/>
    <w:rsid w:val="00BD18A9"/>
    <w:rsid w:val="00BD5E4A"/>
    <w:rsid w:val="00BD6EB9"/>
    <w:rsid w:val="00BD6EC2"/>
    <w:rsid w:val="00BD6F31"/>
    <w:rsid w:val="00BE1DDD"/>
    <w:rsid w:val="00BE20BA"/>
    <w:rsid w:val="00BE259B"/>
    <w:rsid w:val="00BE33D4"/>
    <w:rsid w:val="00BE3F79"/>
    <w:rsid w:val="00BE48B6"/>
    <w:rsid w:val="00BE4AB7"/>
    <w:rsid w:val="00BE7B8E"/>
    <w:rsid w:val="00BF3DE5"/>
    <w:rsid w:val="00BF4D10"/>
    <w:rsid w:val="00BF4D4B"/>
    <w:rsid w:val="00C020E9"/>
    <w:rsid w:val="00C042C0"/>
    <w:rsid w:val="00C051E7"/>
    <w:rsid w:val="00C10CC5"/>
    <w:rsid w:val="00C123AD"/>
    <w:rsid w:val="00C20185"/>
    <w:rsid w:val="00C20C3D"/>
    <w:rsid w:val="00C20F7A"/>
    <w:rsid w:val="00C21F70"/>
    <w:rsid w:val="00C2489F"/>
    <w:rsid w:val="00C254C8"/>
    <w:rsid w:val="00C26643"/>
    <w:rsid w:val="00C30E2A"/>
    <w:rsid w:val="00C31F71"/>
    <w:rsid w:val="00C32A05"/>
    <w:rsid w:val="00C3306A"/>
    <w:rsid w:val="00C33828"/>
    <w:rsid w:val="00C33ED8"/>
    <w:rsid w:val="00C3784D"/>
    <w:rsid w:val="00C37A6A"/>
    <w:rsid w:val="00C4148A"/>
    <w:rsid w:val="00C41584"/>
    <w:rsid w:val="00C41DEF"/>
    <w:rsid w:val="00C41E36"/>
    <w:rsid w:val="00C42E9C"/>
    <w:rsid w:val="00C43FA8"/>
    <w:rsid w:val="00C44859"/>
    <w:rsid w:val="00C46141"/>
    <w:rsid w:val="00C46330"/>
    <w:rsid w:val="00C47181"/>
    <w:rsid w:val="00C501E0"/>
    <w:rsid w:val="00C50F33"/>
    <w:rsid w:val="00C51B3A"/>
    <w:rsid w:val="00C54501"/>
    <w:rsid w:val="00C55488"/>
    <w:rsid w:val="00C55788"/>
    <w:rsid w:val="00C55B31"/>
    <w:rsid w:val="00C57799"/>
    <w:rsid w:val="00C613D5"/>
    <w:rsid w:val="00C6538F"/>
    <w:rsid w:val="00C6590F"/>
    <w:rsid w:val="00C662A6"/>
    <w:rsid w:val="00C6680D"/>
    <w:rsid w:val="00C67580"/>
    <w:rsid w:val="00C67FF8"/>
    <w:rsid w:val="00C70010"/>
    <w:rsid w:val="00C72135"/>
    <w:rsid w:val="00C749B4"/>
    <w:rsid w:val="00C75D87"/>
    <w:rsid w:val="00C761D9"/>
    <w:rsid w:val="00C77568"/>
    <w:rsid w:val="00C7765D"/>
    <w:rsid w:val="00C81A71"/>
    <w:rsid w:val="00C84A8F"/>
    <w:rsid w:val="00C853ED"/>
    <w:rsid w:val="00C86A78"/>
    <w:rsid w:val="00C86B4B"/>
    <w:rsid w:val="00C87ED6"/>
    <w:rsid w:val="00C94442"/>
    <w:rsid w:val="00C95100"/>
    <w:rsid w:val="00C95685"/>
    <w:rsid w:val="00C95B23"/>
    <w:rsid w:val="00C9659F"/>
    <w:rsid w:val="00C97544"/>
    <w:rsid w:val="00CA00DE"/>
    <w:rsid w:val="00CA0319"/>
    <w:rsid w:val="00CA32E6"/>
    <w:rsid w:val="00CA50B0"/>
    <w:rsid w:val="00CA6C8D"/>
    <w:rsid w:val="00CA7F22"/>
    <w:rsid w:val="00CB0476"/>
    <w:rsid w:val="00CB0DCB"/>
    <w:rsid w:val="00CB1A42"/>
    <w:rsid w:val="00CB6745"/>
    <w:rsid w:val="00CB6F9C"/>
    <w:rsid w:val="00CB745E"/>
    <w:rsid w:val="00CC21AF"/>
    <w:rsid w:val="00CC4226"/>
    <w:rsid w:val="00CC5C35"/>
    <w:rsid w:val="00CC76D9"/>
    <w:rsid w:val="00CC78D2"/>
    <w:rsid w:val="00CD3B5A"/>
    <w:rsid w:val="00CD5291"/>
    <w:rsid w:val="00CD688F"/>
    <w:rsid w:val="00CD69B4"/>
    <w:rsid w:val="00CD74A8"/>
    <w:rsid w:val="00CE4C1E"/>
    <w:rsid w:val="00CE526E"/>
    <w:rsid w:val="00CE5506"/>
    <w:rsid w:val="00CF34CD"/>
    <w:rsid w:val="00CF54AB"/>
    <w:rsid w:val="00D01294"/>
    <w:rsid w:val="00D02871"/>
    <w:rsid w:val="00D02CCA"/>
    <w:rsid w:val="00D05325"/>
    <w:rsid w:val="00D0633F"/>
    <w:rsid w:val="00D06EF0"/>
    <w:rsid w:val="00D104A0"/>
    <w:rsid w:val="00D14074"/>
    <w:rsid w:val="00D143A2"/>
    <w:rsid w:val="00D14EEB"/>
    <w:rsid w:val="00D1633B"/>
    <w:rsid w:val="00D17155"/>
    <w:rsid w:val="00D177B6"/>
    <w:rsid w:val="00D20159"/>
    <w:rsid w:val="00D20DF4"/>
    <w:rsid w:val="00D20E4E"/>
    <w:rsid w:val="00D22486"/>
    <w:rsid w:val="00D23CCE"/>
    <w:rsid w:val="00D240BC"/>
    <w:rsid w:val="00D242D6"/>
    <w:rsid w:val="00D24364"/>
    <w:rsid w:val="00D244CA"/>
    <w:rsid w:val="00D251A1"/>
    <w:rsid w:val="00D25ADD"/>
    <w:rsid w:val="00D30962"/>
    <w:rsid w:val="00D3139D"/>
    <w:rsid w:val="00D31416"/>
    <w:rsid w:val="00D31E91"/>
    <w:rsid w:val="00D33331"/>
    <w:rsid w:val="00D34A60"/>
    <w:rsid w:val="00D34E78"/>
    <w:rsid w:val="00D353D5"/>
    <w:rsid w:val="00D35C00"/>
    <w:rsid w:val="00D37B17"/>
    <w:rsid w:val="00D42B4F"/>
    <w:rsid w:val="00D47176"/>
    <w:rsid w:val="00D50872"/>
    <w:rsid w:val="00D55777"/>
    <w:rsid w:val="00D55B7D"/>
    <w:rsid w:val="00D56544"/>
    <w:rsid w:val="00D5732F"/>
    <w:rsid w:val="00D606BD"/>
    <w:rsid w:val="00D610EB"/>
    <w:rsid w:val="00D63AE7"/>
    <w:rsid w:val="00D646AC"/>
    <w:rsid w:val="00D709F8"/>
    <w:rsid w:val="00D725A9"/>
    <w:rsid w:val="00D746C4"/>
    <w:rsid w:val="00D74D9C"/>
    <w:rsid w:val="00D75F13"/>
    <w:rsid w:val="00D76E7D"/>
    <w:rsid w:val="00D8378C"/>
    <w:rsid w:val="00D838A5"/>
    <w:rsid w:val="00D84BE4"/>
    <w:rsid w:val="00D85D0F"/>
    <w:rsid w:val="00D9234F"/>
    <w:rsid w:val="00D9328B"/>
    <w:rsid w:val="00DA0769"/>
    <w:rsid w:val="00DA0CA6"/>
    <w:rsid w:val="00DA107D"/>
    <w:rsid w:val="00DA11F5"/>
    <w:rsid w:val="00DA148F"/>
    <w:rsid w:val="00DA26CE"/>
    <w:rsid w:val="00DA3A6C"/>
    <w:rsid w:val="00DB092B"/>
    <w:rsid w:val="00DB0A88"/>
    <w:rsid w:val="00DB3118"/>
    <w:rsid w:val="00DB431E"/>
    <w:rsid w:val="00DB4393"/>
    <w:rsid w:val="00DC1356"/>
    <w:rsid w:val="00DC1C8C"/>
    <w:rsid w:val="00DC5FDF"/>
    <w:rsid w:val="00DC657D"/>
    <w:rsid w:val="00DD18B4"/>
    <w:rsid w:val="00DD3CAB"/>
    <w:rsid w:val="00DD55BD"/>
    <w:rsid w:val="00DD78C6"/>
    <w:rsid w:val="00DE19A0"/>
    <w:rsid w:val="00DE65F1"/>
    <w:rsid w:val="00DE7BF6"/>
    <w:rsid w:val="00DF0AE0"/>
    <w:rsid w:val="00DF286F"/>
    <w:rsid w:val="00DF3B26"/>
    <w:rsid w:val="00DF3D37"/>
    <w:rsid w:val="00DF5506"/>
    <w:rsid w:val="00DF7D1B"/>
    <w:rsid w:val="00E05D67"/>
    <w:rsid w:val="00E07E99"/>
    <w:rsid w:val="00E1072B"/>
    <w:rsid w:val="00E11318"/>
    <w:rsid w:val="00E14071"/>
    <w:rsid w:val="00E14B58"/>
    <w:rsid w:val="00E15348"/>
    <w:rsid w:val="00E1575C"/>
    <w:rsid w:val="00E166F7"/>
    <w:rsid w:val="00E17368"/>
    <w:rsid w:val="00E217B0"/>
    <w:rsid w:val="00E269AE"/>
    <w:rsid w:val="00E26E0F"/>
    <w:rsid w:val="00E273C5"/>
    <w:rsid w:val="00E273DA"/>
    <w:rsid w:val="00E278F3"/>
    <w:rsid w:val="00E27F57"/>
    <w:rsid w:val="00E31834"/>
    <w:rsid w:val="00E34BE0"/>
    <w:rsid w:val="00E3637F"/>
    <w:rsid w:val="00E36C5A"/>
    <w:rsid w:val="00E36D28"/>
    <w:rsid w:val="00E37B15"/>
    <w:rsid w:val="00E37DA0"/>
    <w:rsid w:val="00E40C5D"/>
    <w:rsid w:val="00E4160C"/>
    <w:rsid w:val="00E42C21"/>
    <w:rsid w:val="00E433B2"/>
    <w:rsid w:val="00E43CAC"/>
    <w:rsid w:val="00E44306"/>
    <w:rsid w:val="00E45007"/>
    <w:rsid w:val="00E46BF7"/>
    <w:rsid w:val="00E47B2D"/>
    <w:rsid w:val="00E509E8"/>
    <w:rsid w:val="00E54AA1"/>
    <w:rsid w:val="00E569D1"/>
    <w:rsid w:val="00E5718C"/>
    <w:rsid w:val="00E61EC8"/>
    <w:rsid w:val="00E62D7B"/>
    <w:rsid w:val="00E62F5F"/>
    <w:rsid w:val="00E6494F"/>
    <w:rsid w:val="00E65A26"/>
    <w:rsid w:val="00E66F16"/>
    <w:rsid w:val="00E678C6"/>
    <w:rsid w:val="00E75438"/>
    <w:rsid w:val="00E75468"/>
    <w:rsid w:val="00E75F4A"/>
    <w:rsid w:val="00E76BFD"/>
    <w:rsid w:val="00E806A9"/>
    <w:rsid w:val="00E80A62"/>
    <w:rsid w:val="00E82216"/>
    <w:rsid w:val="00E83740"/>
    <w:rsid w:val="00E84299"/>
    <w:rsid w:val="00E84EDC"/>
    <w:rsid w:val="00E87488"/>
    <w:rsid w:val="00E90206"/>
    <w:rsid w:val="00E92180"/>
    <w:rsid w:val="00E92817"/>
    <w:rsid w:val="00E97690"/>
    <w:rsid w:val="00EA16AF"/>
    <w:rsid w:val="00EA2554"/>
    <w:rsid w:val="00EA2EC9"/>
    <w:rsid w:val="00EA35C9"/>
    <w:rsid w:val="00EA594E"/>
    <w:rsid w:val="00EB33FA"/>
    <w:rsid w:val="00EB38BC"/>
    <w:rsid w:val="00EB51ED"/>
    <w:rsid w:val="00EB630C"/>
    <w:rsid w:val="00EB7BB3"/>
    <w:rsid w:val="00EC0FFB"/>
    <w:rsid w:val="00EC3553"/>
    <w:rsid w:val="00EC75C5"/>
    <w:rsid w:val="00ED023C"/>
    <w:rsid w:val="00ED3BB9"/>
    <w:rsid w:val="00ED546E"/>
    <w:rsid w:val="00ED7450"/>
    <w:rsid w:val="00EE1B7B"/>
    <w:rsid w:val="00EE2CAF"/>
    <w:rsid w:val="00EE32A4"/>
    <w:rsid w:val="00EE3EBE"/>
    <w:rsid w:val="00EE5C3A"/>
    <w:rsid w:val="00EE5CD4"/>
    <w:rsid w:val="00EE5D78"/>
    <w:rsid w:val="00EF18B1"/>
    <w:rsid w:val="00EF3C4A"/>
    <w:rsid w:val="00EF4CCD"/>
    <w:rsid w:val="00EF5DFB"/>
    <w:rsid w:val="00F005E7"/>
    <w:rsid w:val="00F04F2C"/>
    <w:rsid w:val="00F059A0"/>
    <w:rsid w:val="00F10EB7"/>
    <w:rsid w:val="00F10FD2"/>
    <w:rsid w:val="00F11AF0"/>
    <w:rsid w:val="00F121D1"/>
    <w:rsid w:val="00F1291C"/>
    <w:rsid w:val="00F14E0F"/>
    <w:rsid w:val="00F1728B"/>
    <w:rsid w:val="00F20BE1"/>
    <w:rsid w:val="00F24B9A"/>
    <w:rsid w:val="00F2540F"/>
    <w:rsid w:val="00F31040"/>
    <w:rsid w:val="00F3172B"/>
    <w:rsid w:val="00F33448"/>
    <w:rsid w:val="00F335CF"/>
    <w:rsid w:val="00F33715"/>
    <w:rsid w:val="00F34791"/>
    <w:rsid w:val="00F34E74"/>
    <w:rsid w:val="00F36308"/>
    <w:rsid w:val="00F415F4"/>
    <w:rsid w:val="00F41AEB"/>
    <w:rsid w:val="00F4333C"/>
    <w:rsid w:val="00F442C9"/>
    <w:rsid w:val="00F44F77"/>
    <w:rsid w:val="00F45773"/>
    <w:rsid w:val="00F46182"/>
    <w:rsid w:val="00F50E24"/>
    <w:rsid w:val="00F52615"/>
    <w:rsid w:val="00F52A22"/>
    <w:rsid w:val="00F54C06"/>
    <w:rsid w:val="00F56964"/>
    <w:rsid w:val="00F60498"/>
    <w:rsid w:val="00F61C9A"/>
    <w:rsid w:val="00F61D65"/>
    <w:rsid w:val="00F61DEC"/>
    <w:rsid w:val="00F63293"/>
    <w:rsid w:val="00F64EB8"/>
    <w:rsid w:val="00F6512A"/>
    <w:rsid w:val="00F66838"/>
    <w:rsid w:val="00F66960"/>
    <w:rsid w:val="00F715E6"/>
    <w:rsid w:val="00F73047"/>
    <w:rsid w:val="00F80262"/>
    <w:rsid w:val="00F811B8"/>
    <w:rsid w:val="00F81EDB"/>
    <w:rsid w:val="00F83244"/>
    <w:rsid w:val="00F83E80"/>
    <w:rsid w:val="00F845B4"/>
    <w:rsid w:val="00F87203"/>
    <w:rsid w:val="00F87E57"/>
    <w:rsid w:val="00F90700"/>
    <w:rsid w:val="00F929DB"/>
    <w:rsid w:val="00F93C5B"/>
    <w:rsid w:val="00F95E50"/>
    <w:rsid w:val="00F97381"/>
    <w:rsid w:val="00FA12B5"/>
    <w:rsid w:val="00FA341F"/>
    <w:rsid w:val="00FA37B5"/>
    <w:rsid w:val="00FA3BA4"/>
    <w:rsid w:val="00FA4AA9"/>
    <w:rsid w:val="00FA5D8B"/>
    <w:rsid w:val="00FA6D83"/>
    <w:rsid w:val="00FB36F2"/>
    <w:rsid w:val="00FC3C30"/>
    <w:rsid w:val="00FC5486"/>
    <w:rsid w:val="00FC7464"/>
    <w:rsid w:val="00FD00A7"/>
    <w:rsid w:val="00FD1759"/>
    <w:rsid w:val="00FD2440"/>
    <w:rsid w:val="00FD3403"/>
    <w:rsid w:val="00FE18DA"/>
    <w:rsid w:val="00FE2606"/>
    <w:rsid w:val="00FE5029"/>
    <w:rsid w:val="00FE5764"/>
    <w:rsid w:val="00FE5D26"/>
    <w:rsid w:val="00FE7CCB"/>
    <w:rsid w:val="00FF0DD8"/>
    <w:rsid w:val="00FF1857"/>
    <w:rsid w:val="00FF259A"/>
    <w:rsid w:val="00FF2DC8"/>
    <w:rsid w:val="00FF33C1"/>
    <w:rsid w:val="00FF58A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1D74A28"/>
  <w15:chartTrackingRefBased/>
  <w15:docId w15:val="{C186DF28-2D4B-4E0B-866B-858A40705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345"/>
  </w:style>
  <w:style w:type="paragraph" w:styleId="Titre1">
    <w:name w:val="heading 1"/>
    <w:basedOn w:val="Normal"/>
    <w:next w:val="Normal"/>
    <w:link w:val="Titre1Car"/>
    <w:qFormat/>
    <w:rsid w:val="001114B8"/>
    <w:pPr>
      <w:keepNext/>
      <w:spacing w:after="0" w:line="240" w:lineRule="auto"/>
      <w:jc w:val="center"/>
      <w:outlineLvl w:val="0"/>
    </w:pPr>
    <w:rPr>
      <w:rFonts w:ascii="Times New Roman" w:eastAsia="Times New Roman" w:hAnsi="Times New Roman" w:cs="Times New Roman"/>
      <w:b/>
      <w:sz w:val="28"/>
      <w:szCs w:val="20"/>
      <w:lang w:val="fr-FR" w:eastAsia="fr-FR"/>
    </w:rPr>
  </w:style>
  <w:style w:type="paragraph" w:styleId="Titre2">
    <w:name w:val="heading 2"/>
    <w:basedOn w:val="Normal"/>
    <w:next w:val="Normal"/>
    <w:link w:val="Titre2Car"/>
    <w:qFormat/>
    <w:rsid w:val="001114B8"/>
    <w:pPr>
      <w:keepNext/>
      <w:spacing w:before="240" w:after="60" w:line="240" w:lineRule="auto"/>
      <w:outlineLvl w:val="1"/>
    </w:pPr>
    <w:rPr>
      <w:rFonts w:ascii="Arial" w:eastAsia="Times New Roman" w:hAnsi="Arial" w:cs="Arial"/>
      <w:b/>
      <w:bCs/>
      <w:i/>
      <w:iCs/>
      <w:sz w:val="28"/>
      <w:szCs w:val="28"/>
      <w:lang w:val="fr-FR" w:eastAsia="fr-FR"/>
    </w:rPr>
  </w:style>
  <w:style w:type="paragraph" w:styleId="Titre3">
    <w:name w:val="heading 3"/>
    <w:basedOn w:val="Normal"/>
    <w:next w:val="Normal"/>
    <w:link w:val="Titre3Car"/>
    <w:qFormat/>
    <w:rsid w:val="001114B8"/>
    <w:pPr>
      <w:keepNext/>
      <w:spacing w:before="240" w:after="60" w:line="240" w:lineRule="auto"/>
      <w:outlineLvl w:val="2"/>
    </w:pPr>
    <w:rPr>
      <w:rFonts w:ascii="Arial" w:eastAsia="Times New Roman" w:hAnsi="Arial" w:cs="Arial"/>
      <w:b/>
      <w:bCs/>
      <w:sz w:val="26"/>
      <w:szCs w:val="26"/>
      <w:lang w:val="fr-FR" w:eastAsia="fr-FR"/>
    </w:rPr>
  </w:style>
  <w:style w:type="paragraph" w:styleId="Titre4">
    <w:name w:val="heading 4"/>
    <w:basedOn w:val="Normal"/>
    <w:next w:val="Normal"/>
    <w:link w:val="Titre4Car"/>
    <w:qFormat/>
    <w:rsid w:val="001114B8"/>
    <w:pPr>
      <w:keepNext/>
      <w:spacing w:before="240" w:after="60" w:line="240" w:lineRule="auto"/>
      <w:outlineLvl w:val="3"/>
    </w:pPr>
    <w:rPr>
      <w:rFonts w:ascii="Times New Roman" w:eastAsia="Times New Roman" w:hAnsi="Times New Roman" w:cs="Times New Roman"/>
      <w:b/>
      <w:bCs/>
      <w:sz w:val="28"/>
      <w:szCs w:val="28"/>
      <w:lang w:val="fr-FR" w:eastAsia="fr-FR"/>
    </w:rPr>
  </w:style>
  <w:style w:type="paragraph" w:styleId="Titre5">
    <w:name w:val="heading 5"/>
    <w:basedOn w:val="Normal"/>
    <w:next w:val="Normal"/>
    <w:link w:val="Titre5Car"/>
    <w:qFormat/>
    <w:rsid w:val="001114B8"/>
    <w:pPr>
      <w:spacing w:before="240" w:after="60" w:line="240" w:lineRule="auto"/>
      <w:outlineLvl w:val="4"/>
    </w:pPr>
    <w:rPr>
      <w:rFonts w:ascii="Times New Roman" w:eastAsia="Times New Roman" w:hAnsi="Times New Roman" w:cs="Times New Roman"/>
      <w:b/>
      <w:bCs/>
      <w:i/>
      <w:iCs/>
      <w:sz w:val="26"/>
      <w:szCs w:val="2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114B8"/>
    <w:rPr>
      <w:rFonts w:ascii="Times New Roman" w:eastAsia="Times New Roman" w:hAnsi="Times New Roman" w:cs="Times New Roman"/>
      <w:b/>
      <w:sz w:val="28"/>
      <w:szCs w:val="20"/>
      <w:lang w:val="fr-FR" w:eastAsia="fr-FR"/>
    </w:rPr>
  </w:style>
  <w:style w:type="character" w:customStyle="1" w:styleId="Titre2Car">
    <w:name w:val="Titre 2 Car"/>
    <w:basedOn w:val="Policepardfaut"/>
    <w:link w:val="Titre2"/>
    <w:rsid w:val="001114B8"/>
    <w:rPr>
      <w:rFonts w:ascii="Arial" w:eastAsia="Times New Roman" w:hAnsi="Arial" w:cs="Arial"/>
      <w:b/>
      <w:bCs/>
      <w:i/>
      <w:iCs/>
      <w:sz w:val="28"/>
      <w:szCs w:val="28"/>
      <w:lang w:val="fr-FR" w:eastAsia="fr-FR"/>
    </w:rPr>
  </w:style>
  <w:style w:type="character" w:customStyle="1" w:styleId="Titre3Car">
    <w:name w:val="Titre 3 Car"/>
    <w:basedOn w:val="Policepardfaut"/>
    <w:link w:val="Titre3"/>
    <w:rsid w:val="001114B8"/>
    <w:rPr>
      <w:rFonts w:ascii="Arial" w:eastAsia="Times New Roman" w:hAnsi="Arial" w:cs="Arial"/>
      <w:b/>
      <w:bCs/>
      <w:sz w:val="26"/>
      <w:szCs w:val="26"/>
      <w:lang w:val="fr-FR" w:eastAsia="fr-FR"/>
    </w:rPr>
  </w:style>
  <w:style w:type="character" w:customStyle="1" w:styleId="Titre4Car">
    <w:name w:val="Titre 4 Car"/>
    <w:basedOn w:val="Policepardfaut"/>
    <w:link w:val="Titre4"/>
    <w:rsid w:val="001114B8"/>
    <w:rPr>
      <w:rFonts w:ascii="Times New Roman" w:eastAsia="Times New Roman" w:hAnsi="Times New Roman" w:cs="Times New Roman"/>
      <w:b/>
      <w:bCs/>
      <w:sz w:val="28"/>
      <w:szCs w:val="28"/>
      <w:lang w:val="fr-FR" w:eastAsia="fr-FR"/>
    </w:rPr>
  </w:style>
  <w:style w:type="character" w:customStyle="1" w:styleId="Titre5Car">
    <w:name w:val="Titre 5 Car"/>
    <w:basedOn w:val="Policepardfaut"/>
    <w:link w:val="Titre5"/>
    <w:rsid w:val="001114B8"/>
    <w:rPr>
      <w:rFonts w:ascii="Times New Roman" w:eastAsia="Times New Roman" w:hAnsi="Times New Roman" w:cs="Times New Roman"/>
      <w:b/>
      <w:bCs/>
      <w:i/>
      <w:iCs/>
      <w:sz w:val="26"/>
      <w:szCs w:val="26"/>
      <w:lang w:val="fr-FR" w:eastAsia="fr-FR"/>
    </w:rPr>
  </w:style>
  <w:style w:type="numbering" w:customStyle="1" w:styleId="Aucuneliste1">
    <w:name w:val="Aucune liste1"/>
    <w:next w:val="Aucuneliste"/>
    <w:semiHidden/>
    <w:rsid w:val="001114B8"/>
  </w:style>
  <w:style w:type="paragraph" w:styleId="En-tte">
    <w:name w:val="header"/>
    <w:basedOn w:val="Normal"/>
    <w:link w:val="En-tteCar"/>
    <w:rsid w:val="001114B8"/>
    <w:pPr>
      <w:tabs>
        <w:tab w:val="center" w:pos="4536"/>
        <w:tab w:val="right" w:pos="9072"/>
      </w:tabs>
      <w:spacing w:after="0" w:line="240" w:lineRule="auto"/>
    </w:pPr>
    <w:rPr>
      <w:rFonts w:ascii="Times New Roman" w:eastAsia="Times New Roman" w:hAnsi="Times New Roman" w:cs="Times New Roman"/>
      <w:sz w:val="20"/>
      <w:szCs w:val="20"/>
      <w:lang w:val="fr-FR" w:eastAsia="fr-FR"/>
    </w:rPr>
  </w:style>
  <w:style w:type="character" w:customStyle="1" w:styleId="En-tteCar">
    <w:name w:val="En-tête Car"/>
    <w:basedOn w:val="Policepardfaut"/>
    <w:link w:val="En-tte"/>
    <w:rsid w:val="001114B8"/>
    <w:rPr>
      <w:rFonts w:ascii="Times New Roman" w:eastAsia="Times New Roman" w:hAnsi="Times New Roman" w:cs="Times New Roman"/>
      <w:sz w:val="20"/>
      <w:szCs w:val="20"/>
      <w:lang w:val="fr-FR" w:eastAsia="fr-FR"/>
    </w:rPr>
  </w:style>
  <w:style w:type="paragraph" w:styleId="Retraitcorpsdetexte2">
    <w:name w:val="Body Text Indent 2"/>
    <w:basedOn w:val="Normal"/>
    <w:link w:val="Retraitcorpsdetexte2Car"/>
    <w:rsid w:val="001114B8"/>
    <w:pPr>
      <w:tabs>
        <w:tab w:val="left" w:pos="-1180"/>
        <w:tab w:val="left" w:pos="-874"/>
        <w:tab w:val="left" w:pos="-591"/>
        <w:tab w:val="left" w:pos="-460"/>
        <w:tab w:val="left" w:pos="-308"/>
        <w:tab w:val="left" w:pos="284"/>
        <w:tab w:val="left" w:pos="542"/>
        <w:tab w:val="left" w:pos="825"/>
        <w:tab w:val="left" w:pos="1108"/>
        <w:tab w:val="left" w:pos="1392"/>
        <w:tab w:val="left" w:pos="1675"/>
        <w:tab w:val="left" w:pos="1958"/>
        <w:tab w:val="left" w:pos="2241"/>
        <w:tab w:val="left" w:pos="2524"/>
        <w:tab w:val="left" w:pos="2808"/>
        <w:tab w:val="left" w:pos="3091"/>
        <w:tab w:val="left" w:pos="3374"/>
        <w:tab w:val="left" w:pos="3657"/>
        <w:tab w:val="left" w:pos="3940"/>
        <w:tab w:val="left" w:pos="4224"/>
        <w:tab w:val="left" w:pos="4507"/>
        <w:tab w:val="left" w:pos="4790"/>
        <w:tab w:val="left" w:pos="5073"/>
        <w:tab w:val="left" w:pos="5356"/>
        <w:tab w:val="left" w:pos="5640"/>
        <w:tab w:val="left" w:pos="5923"/>
        <w:tab w:val="left" w:pos="6206"/>
        <w:tab w:val="left" w:pos="6489"/>
        <w:tab w:val="left" w:pos="6772"/>
        <w:tab w:val="left" w:pos="7056"/>
        <w:tab w:val="left" w:pos="7339"/>
        <w:tab w:val="left" w:pos="7622"/>
        <w:tab w:val="left" w:pos="7905"/>
        <w:tab w:val="left" w:pos="8188"/>
        <w:tab w:val="left" w:pos="8472"/>
        <w:tab w:val="left" w:pos="8755"/>
      </w:tabs>
      <w:spacing w:after="0" w:line="240" w:lineRule="auto"/>
      <w:ind w:left="360"/>
      <w:jc w:val="both"/>
    </w:pPr>
    <w:rPr>
      <w:rFonts w:ascii="CG Times" w:eastAsia="Times New Roman" w:hAnsi="CG Times" w:cs="Times New Roman"/>
      <w:szCs w:val="20"/>
      <w:lang w:val="fr-FR" w:eastAsia="fr-FR"/>
    </w:rPr>
  </w:style>
  <w:style w:type="character" w:customStyle="1" w:styleId="Retraitcorpsdetexte2Car">
    <w:name w:val="Retrait corps de texte 2 Car"/>
    <w:basedOn w:val="Policepardfaut"/>
    <w:link w:val="Retraitcorpsdetexte2"/>
    <w:rsid w:val="001114B8"/>
    <w:rPr>
      <w:rFonts w:ascii="CG Times" w:eastAsia="Times New Roman" w:hAnsi="CG Times" w:cs="Times New Roman"/>
      <w:szCs w:val="20"/>
      <w:lang w:val="fr-FR" w:eastAsia="fr-FR"/>
    </w:rPr>
  </w:style>
  <w:style w:type="paragraph" w:styleId="Corpsdetexte2">
    <w:name w:val="Body Text 2"/>
    <w:basedOn w:val="Normal"/>
    <w:link w:val="Corpsdetexte2Car"/>
    <w:rsid w:val="001114B8"/>
    <w:pPr>
      <w:spacing w:after="120" w:line="480" w:lineRule="auto"/>
    </w:pPr>
    <w:rPr>
      <w:rFonts w:ascii="Times New Roman" w:eastAsia="Times New Roman" w:hAnsi="Times New Roman" w:cs="Times New Roman"/>
      <w:sz w:val="24"/>
      <w:szCs w:val="24"/>
      <w:lang w:val="fr-FR" w:eastAsia="fr-FR"/>
    </w:rPr>
  </w:style>
  <w:style w:type="character" w:customStyle="1" w:styleId="Corpsdetexte2Car">
    <w:name w:val="Corps de texte 2 Car"/>
    <w:basedOn w:val="Policepardfaut"/>
    <w:link w:val="Corpsdetexte2"/>
    <w:rsid w:val="001114B8"/>
    <w:rPr>
      <w:rFonts w:ascii="Times New Roman" w:eastAsia="Times New Roman" w:hAnsi="Times New Roman" w:cs="Times New Roman"/>
      <w:sz w:val="24"/>
      <w:szCs w:val="24"/>
      <w:lang w:val="fr-FR" w:eastAsia="fr-FR"/>
    </w:rPr>
  </w:style>
  <w:style w:type="paragraph" w:styleId="Corpsdetexte3">
    <w:name w:val="Body Text 3"/>
    <w:basedOn w:val="Normal"/>
    <w:link w:val="Corpsdetexte3Car"/>
    <w:rsid w:val="001114B8"/>
    <w:pPr>
      <w:spacing w:after="120" w:line="240" w:lineRule="auto"/>
    </w:pPr>
    <w:rPr>
      <w:rFonts w:ascii="Times New Roman" w:eastAsia="Times New Roman" w:hAnsi="Times New Roman" w:cs="Times New Roman"/>
      <w:sz w:val="16"/>
      <w:szCs w:val="16"/>
      <w:lang w:val="fr-FR" w:eastAsia="fr-FR"/>
    </w:rPr>
  </w:style>
  <w:style w:type="character" w:customStyle="1" w:styleId="Corpsdetexte3Car">
    <w:name w:val="Corps de texte 3 Car"/>
    <w:basedOn w:val="Policepardfaut"/>
    <w:link w:val="Corpsdetexte3"/>
    <w:rsid w:val="001114B8"/>
    <w:rPr>
      <w:rFonts w:ascii="Times New Roman" w:eastAsia="Times New Roman" w:hAnsi="Times New Roman" w:cs="Times New Roman"/>
      <w:sz w:val="16"/>
      <w:szCs w:val="16"/>
      <w:lang w:val="fr-FR" w:eastAsia="fr-FR"/>
    </w:rPr>
  </w:style>
  <w:style w:type="paragraph" w:styleId="Titre">
    <w:name w:val="Title"/>
    <w:basedOn w:val="Normal"/>
    <w:link w:val="TitreCar"/>
    <w:qFormat/>
    <w:rsid w:val="001114B8"/>
    <w:pPr>
      <w:spacing w:after="0" w:line="240" w:lineRule="auto"/>
      <w:jc w:val="center"/>
    </w:pPr>
    <w:rPr>
      <w:rFonts w:ascii="Times New Roman" w:eastAsia="Times New Roman" w:hAnsi="Times New Roman" w:cs="Times New Roman"/>
      <w:b/>
      <w:sz w:val="28"/>
      <w:szCs w:val="20"/>
      <w:u w:val="single"/>
      <w:lang w:val="fr-FR" w:eastAsia="fr-FR"/>
    </w:rPr>
  </w:style>
  <w:style w:type="character" w:customStyle="1" w:styleId="TitreCar">
    <w:name w:val="Titre Car"/>
    <w:basedOn w:val="Policepardfaut"/>
    <w:link w:val="Titre"/>
    <w:rsid w:val="001114B8"/>
    <w:rPr>
      <w:rFonts w:ascii="Times New Roman" w:eastAsia="Times New Roman" w:hAnsi="Times New Roman" w:cs="Times New Roman"/>
      <w:b/>
      <w:sz w:val="28"/>
      <w:szCs w:val="20"/>
      <w:u w:val="single"/>
      <w:lang w:val="fr-FR" w:eastAsia="fr-FR"/>
    </w:rPr>
  </w:style>
  <w:style w:type="paragraph" w:styleId="Notedefin">
    <w:name w:val="endnote text"/>
    <w:basedOn w:val="Normal"/>
    <w:link w:val="NotedefinCar"/>
    <w:semiHidden/>
    <w:rsid w:val="001114B8"/>
    <w:pPr>
      <w:widowControl w:val="0"/>
      <w:spacing w:after="0" w:line="240" w:lineRule="auto"/>
    </w:pPr>
    <w:rPr>
      <w:rFonts w:ascii="Univers" w:eastAsia="Times New Roman" w:hAnsi="Univers" w:cs="Times New Roman"/>
      <w:snapToGrid w:val="0"/>
      <w:sz w:val="24"/>
      <w:szCs w:val="20"/>
      <w:lang w:val="fr-FR" w:eastAsia="fr-FR"/>
    </w:rPr>
  </w:style>
  <w:style w:type="character" w:customStyle="1" w:styleId="NotedefinCar">
    <w:name w:val="Note de fin Car"/>
    <w:basedOn w:val="Policepardfaut"/>
    <w:link w:val="Notedefin"/>
    <w:semiHidden/>
    <w:rsid w:val="001114B8"/>
    <w:rPr>
      <w:rFonts w:ascii="Univers" w:eastAsia="Times New Roman" w:hAnsi="Univers" w:cs="Times New Roman"/>
      <w:snapToGrid w:val="0"/>
      <w:sz w:val="24"/>
      <w:szCs w:val="20"/>
      <w:lang w:val="fr-FR" w:eastAsia="fr-FR"/>
    </w:rPr>
  </w:style>
  <w:style w:type="paragraph" w:styleId="Notedebasdepage">
    <w:name w:val="footnote text"/>
    <w:basedOn w:val="Normal"/>
    <w:link w:val="NotedebasdepageCar"/>
    <w:rsid w:val="001114B8"/>
    <w:pPr>
      <w:spacing w:after="0" w:line="240" w:lineRule="auto"/>
    </w:pPr>
    <w:rPr>
      <w:rFonts w:ascii="Times New Roman" w:eastAsia="Times New Roman" w:hAnsi="Times New Roman" w:cs="Times New Roman"/>
      <w:sz w:val="20"/>
      <w:szCs w:val="20"/>
      <w:lang w:val="fr-FR" w:eastAsia="fr-FR"/>
    </w:rPr>
  </w:style>
  <w:style w:type="character" w:customStyle="1" w:styleId="NotedebasdepageCar">
    <w:name w:val="Note de bas de page Car"/>
    <w:basedOn w:val="Policepardfaut"/>
    <w:link w:val="Notedebasdepage"/>
    <w:rsid w:val="001114B8"/>
    <w:rPr>
      <w:rFonts w:ascii="Times New Roman" w:eastAsia="Times New Roman" w:hAnsi="Times New Roman" w:cs="Times New Roman"/>
      <w:sz w:val="20"/>
      <w:szCs w:val="20"/>
      <w:lang w:val="fr-FR" w:eastAsia="fr-FR"/>
    </w:rPr>
  </w:style>
  <w:style w:type="character" w:styleId="Appelnotedebasdep">
    <w:name w:val="footnote reference"/>
    <w:semiHidden/>
    <w:rsid w:val="001114B8"/>
    <w:rPr>
      <w:vertAlign w:val="superscript"/>
    </w:rPr>
  </w:style>
  <w:style w:type="paragraph" w:styleId="Corpsdetexte">
    <w:name w:val="Body Text"/>
    <w:basedOn w:val="Normal"/>
    <w:link w:val="CorpsdetexteCar"/>
    <w:rsid w:val="001114B8"/>
    <w:pPr>
      <w:spacing w:after="120" w:line="240" w:lineRule="auto"/>
    </w:pPr>
    <w:rPr>
      <w:rFonts w:ascii="Times New Roman" w:eastAsia="Times New Roman" w:hAnsi="Times New Roman" w:cs="Times New Roman"/>
      <w:sz w:val="24"/>
      <w:szCs w:val="24"/>
      <w:lang w:val="fr-FR" w:eastAsia="fr-FR"/>
    </w:rPr>
  </w:style>
  <w:style w:type="character" w:customStyle="1" w:styleId="CorpsdetexteCar">
    <w:name w:val="Corps de texte Car"/>
    <w:basedOn w:val="Policepardfaut"/>
    <w:link w:val="Corpsdetexte"/>
    <w:rsid w:val="001114B8"/>
    <w:rPr>
      <w:rFonts w:ascii="Times New Roman" w:eastAsia="Times New Roman" w:hAnsi="Times New Roman" w:cs="Times New Roman"/>
      <w:sz w:val="24"/>
      <w:szCs w:val="24"/>
      <w:lang w:val="fr-FR" w:eastAsia="fr-FR"/>
    </w:rPr>
  </w:style>
  <w:style w:type="paragraph" w:styleId="Retraitcorpsdetexte">
    <w:name w:val="Body Text Indent"/>
    <w:basedOn w:val="Normal"/>
    <w:link w:val="RetraitcorpsdetexteCar"/>
    <w:rsid w:val="001114B8"/>
    <w:pPr>
      <w:spacing w:after="120" w:line="240" w:lineRule="auto"/>
      <w:ind w:left="283"/>
    </w:pPr>
    <w:rPr>
      <w:rFonts w:ascii="Times New Roman" w:eastAsia="Times New Roman" w:hAnsi="Times New Roman" w:cs="Times New Roman"/>
      <w:sz w:val="24"/>
      <w:szCs w:val="24"/>
      <w:lang w:val="fr-FR" w:eastAsia="fr-FR"/>
    </w:rPr>
  </w:style>
  <w:style w:type="character" w:customStyle="1" w:styleId="RetraitcorpsdetexteCar">
    <w:name w:val="Retrait corps de texte Car"/>
    <w:basedOn w:val="Policepardfaut"/>
    <w:link w:val="Retraitcorpsdetexte"/>
    <w:rsid w:val="001114B8"/>
    <w:rPr>
      <w:rFonts w:ascii="Times New Roman" w:eastAsia="Times New Roman" w:hAnsi="Times New Roman" w:cs="Times New Roman"/>
      <w:sz w:val="24"/>
      <w:szCs w:val="24"/>
      <w:lang w:val="fr-FR" w:eastAsia="fr-FR"/>
    </w:rPr>
  </w:style>
  <w:style w:type="paragraph" w:styleId="Retraitcorpsdetexte3">
    <w:name w:val="Body Text Indent 3"/>
    <w:basedOn w:val="Normal"/>
    <w:link w:val="Retraitcorpsdetexte3Car"/>
    <w:rsid w:val="001114B8"/>
    <w:pPr>
      <w:spacing w:after="120" w:line="240" w:lineRule="auto"/>
      <w:ind w:left="283"/>
    </w:pPr>
    <w:rPr>
      <w:rFonts w:ascii="Times New Roman" w:eastAsia="Times New Roman" w:hAnsi="Times New Roman" w:cs="Times New Roman"/>
      <w:sz w:val="16"/>
      <w:szCs w:val="16"/>
      <w:lang w:val="fr-FR" w:eastAsia="fr-FR"/>
    </w:rPr>
  </w:style>
  <w:style w:type="character" w:customStyle="1" w:styleId="Retraitcorpsdetexte3Car">
    <w:name w:val="Retrait corps de texte 3 Car"/>
    <w:basedOn w:val="Policepardfaut"/>
    <w:link w:val="Retraitcorpsdetexte3"/>
    <w:rsid w:val="001114B8"/>
    <w:rPr>
      <w:rFonts w:ascii="Times New Roman" w:eastAsia="Times New Roman" w:hAnsi="Times New Roman" w:cs="Times New Roman"/>
      <w:sz w:val="16"/>
      <w:szCs w:val="16"/>
      <w:lang w:val="fr-FR" w:eastAsia="fr-FR"/>
    </w:rPr>
  </w:style>
  <w:style w:type="character" w:styleId="Lienhypertexte">
    <w:name w:val="Hyperlink"/>
    <w:rsid w:val="001114B8"/>
    <w:rPr>
      <w:color w:val="0000FF"/>
      <w:u w:val="single"/>
    </w:rPr>
  </w:style>
  <w:style w:type="paragraph" w:styleId="Lgende">
    <w:name w:val="caption"/>
    <w:basedOn w:val="Normal"/>
    <w:next w:val="Normal"/>
    <w:qFormat/>
    <w:rsid w:val="001114B8"/>
    <w:pPr>
      <w:spacing w:before="120" w:after="120" w:line="240" w:lineRule="auto"/>
    </w:pPr>
    <w:rPr>
      <w:rFonts w:ascii="Bookman Old Style" w:eastAsia="Times New Roman" w:hAnsi="Bookman Old Style" w:cs="Times New Roman"/>
      <w:b/>
      <w:szCs w:val="20"/>
      <w:lang w:val="fr-FR" w:eastAsia="fr-FR"/>
    </w:rPr>
  </w:style>
  <w:style w:type="paragraph" w:styleId="Pieddepage">
    <w:name w:val="footer"/>
    <w:basedOn w:val="Normal"/>
    <w:link w:val="PieddepageCar"/>
    <w:uiPriority w:val="99"/>
    <w:rsid w:val="001114B8"/>
    <w:pPr>
      <w:tabs>
        <w:tab w:val="center" w:pos="4536"/>
        <w:tab w:val="right" w:pos="9072"/>
      </w:tabs>
      <w:spacing w:after="0" w:line="240" w:lineRule="auto"/>
    </w:pPr>
    <w:rPr>
      <w:rFonts w:ascii="Times New Roman" w:eastAsia="Times New Roman" w:hAnsi="Times New Roman" w:cs="Times New Roman"/>
      <w:sz w:val="24"/>
      <w:szCs w:val="24"/>
      <w:lang w:val="fr-FR" w:eastAsia="fr-FR"/>
    </w:rPr>
  </w:style>
  <w:style w:type="character" w:customStyle="1" w:styleId="PieddepageCar">
    <w:name w:val="Pied de page Car"/>
    <w:basedOn w:val="Policepardfaut"/>
    <w:link w:val="Pieddepage"/>
    <w:uiPriority w:val="99"/>
    <w:rsid w:val="001114B8"/>
    <w:rPr>
      <w:rFonts w:ascii="Times New Roman" w:eastAsia="Times New Roman" w:hAnsi="Times New Roman" w:cs="Times New Roman"/>
      <w:sz w:val="24"/>
      <w:szCs w:val="24"/>
      <w:lang w:val="fr-FR" w:eastAsia="fr-FR"/>
    </w:rPr>
  </w:style>
  <w:style w:type="character" w:styleId="Numrodepage">
    <w:name w:val="page number"/>
    <w:basedOn w:val="Policepardfaut"/>
    <w:rsid w:val="001114B8"/>
  </w:style>
  <w:style w:type="paragraph" w:styleId="TM1">
    <w:name w:val="toc 1"/>
    <w:basedOn w:val="Normal"/>
    <w:next w:val="Normal"/>
    <w:autoRedefine/>
    <w:semiHidden/>
    <w:rsid w:val="001114B8"/>
    <w:pPr>
      <w:spacing w:after="0" w:line="240" w:lineRule="auto"/>
    </w:pPr>
    <w:rPr>
      <w:rFonts w:ascii="Times New Roman" w:eastAsia="Times New Roman" w:hAnsi="Times New Roman" w:cs="Times New Roman"/>
      <w:sz w:val="24"/>
      <w:szCs w:val="24"/>
      <w:lang w:val="fr-FR" w:eastAsia="fr-FR"/>
    </w:rPr>
  </w:style>
  <w:style w:type="paragraph" w:styleId="TM2">
    <w:name w:val="toc 2"/>
    <w:basedOn w:val="Normal"/>
    <w:next w:val="Normal"/>
    <w:autoRedefine/>
    <w:semiHidden/>
    <w:rsid w:val="001114B8"/>
    <w:pPr>
      <w:spacing w:after="0" w:line="240" w:lineRule="auto"/>
      <w:ind w:left="240"/>
    </w:pPr>
    <w:rPr>
      <w:rFonts w:ascii="Times New Roman" w:eastAsia="Times New Roman" w:hAnsi="Times New Roman" w:cs="Times New Roman"/>
      <w:sz w:val="24"/>
      <w:szCs w:val="24"/>
      <w:lang w:val="fr-FR" w:eastAsia="fr-FR"/>
    </w:rPr>
  </w:style>
  <w:style w:type="paragraph" w:styleId="TM3">
    <w:name w:val="toc 3"/>
    <w:basedOn w:val="Normal"/>
    <w:next w:val="Normal"/>
    <w:autoRedefine/>
    <w:semiHidden/>
    <w:rsid w:val="001114B8"/>
    <w:pPr>
      <w:spacing w:after="0" w:line="240" w:lineRule="auto"/>
      <w:ind w:left="480"/>
    </w:pPr>
    <w:rPr>
      <w:rFonts w:ascii="Times New Roman" w:eastAsia="Times New Roman" w:hAnsi="Times New Roman" w:cs="Times New Roman"/>
      <w:sz w:val="24"/>
      <w:szCs w:val="24"/>
      <w:lang w:val="fr-FR" w:eastAsia="fr-FR"/>
    </w:rPr>
  </w:style>
  <w:style w:type="paragraph" w:styleId="TM5">
    <w:name w:val="toc 5"/>
    <w:basedOn w:val="Normal"/>
    <w:next w:val="Normal"/>
    <w:autoRedefine/>
    <w:semiHidden/>
    <w:rsid w:val="001114B8"/>
    <w:pPr>
      <w:spacing w:after="0" w:line="240" w:lineRule="auto"/>
      <w:ind w:left="960"/>
    </w:pPr>
    <w:rPr>
      <w:rFonts w:ascii="Times New Roman" w:eastAsia="Times New Roman" w:hAnsi="Times New Roman" w:cs="Times New Roman"/>
      <w:sz w:val="24"/>
      <w:szCs w:val="24"/>
      <w:lang w:val="fr-FR" w:eastAsia="fr-FR"/>
    </w:rPr>
  </w:style>
  <w:style w:type="paragraph" w:styleId="TM4">
    <w:name w:val="toc 4"/>
    <w:basedOn w:val="Normal"/>
    <w:next w:val="Normal"/>
    <w:autoRedefine/>
    <w:semiHidden/>
    <w:rsid w:val="001114B8"/>
    <w:pPr>
      <w:spacing w:after="0" w:line="240" w:lineRule="auto"/>
      <w:ind w:left="720"/>
    </w:pPr>
    <w:rPr>
      <w:rFonts w:ascii="Times New Roman" w:eastAsia="Times New Roman" w:hAnsi="Times New Roman" w:cs="Times New Roman"/>
      <w:sz w:val="24"/>
      <w:szCs w:val="24"/>
      <w:lang w:val="fr-FR" w:eastAsia="fr-FR"/>
    </w:rPr>
  </w:style>
  <w:style w:type="table" w:styleId="Grilledutableau">
    <w:name w:val="Table Grid"/>
    <w:basedOn w:val="TableauNormal"/>
    <w:rsid w:val="001114B8"/>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ctresdenotedebasdepage">
    <w:name w:val="Caractères de note de bas de page"/>
    <w:rsid w:val="001114B8"/>
    <w:rPr>
      <w:vertAlign w:val="superscript"/>
    </w:rPr>
  </w:style>
  <w:style w:type="paragraph" w:customStyle="1" w:styleId="Lgende1">
    <w:name w:val="Légende1"/>
    <w:basedOn w:val="Normal"/>
    <w:next w:val="Normal"/>
    <w:rsid w:val="001114B8"/>
    <w:pPr>
      <w:suppressAutoHyphens/>
      <w:spacing w:before="120" w:after="120" w:line="240" w:lineRule="auto"/>
    </w:pPr>
    <w:rPr>
      <w:rFonts w:ascii="Bookman Old Style" w:eastAsia="Times New Roman" w:hAnsi="Bookman Old Style" w:cs="Times New Roman"/>
      <w:b/>
      <w:szCs w:val="20"/>
      <w:lang w:val="fr-FR" w:eastAsia="ar-SA"/>
    </w:rPr>
  </w:style>
  <w:style w:type="paragraph" w:customStyle="1" w:styleId="Retraitcorpsdetexte21">
    <w:name w:val="Retrait corps de texte 21"/>
    <w:basedOn w:val="Normal"/>
    <w:rsid w:val="001114B8"/>
    <w:pPr>
      <w:suppressAutoHyphens/>
      <w:spacing w:after="0" w:line="240" w:lineRule="auto"/>
      <w:ind w:left="426" w:hanging="426"/>
      <w:jc w:val="both"/>
    </w:pPr>
    <w:rPr>
      <w:rFonts w:ascii="Comic Sans MS" w:eastAsia="Times New Roman" w:hAnsi="Comic Sans MS" w:cs="Times New Roman"/>
      <w:szCs w:val="20"/>
      <w:lang w:val="fr-FR" w:eastAsia="ar-SA"/>
    </w:rPr>
  </w:style>
  <w:style w:type="paragraph" w:styleId="Paragraphedeliste">
    <w:name w:val="List Paragraph"/>
    <w:basedOn w:val="Normal"/>
    <w:uiPriority w:val="34"/>
    <w:qFormat/>
    <w:rsid w:val="001114B8"/>
    <w:pPr>
      <w:spacing w:after="0" w:line="240" w:lineRule="auto"/>
      <w:ind w:left="708"/>
    </w:pPr>
    <w:rPr>
      <w:rFonts w:ascii="Times New Roman" w:eastAsia="Times New Roman" w:hAnsi="Times New Roman" w:cs="Times New Roman"/>
      <w:sz w:val="24"/>
      <w:szCs w:val="24"/>
      <w:lang w:val="fr-FR" w:eastAsia="fr-FR"/>
    </w:rPr>
  </w:style>
  <w:style w:type="character" w:styleId="Lienhypertextesuivivisit">
    <w:name w:val="FollowedHyperlink"/>
    <w:rsid w:val="001114B8"/>
    <w:rPr>
      <w:color w:val="954F72"/>
      <w:u w:val="single"/>
    </w:rPr>
  </w:style>
  <w:style w:type="paragraph" w:styleId="Textedebulles">
    <w:name w:val="Balloon Text"/>
    <w:basedOn w:val="Normal"/>
    <w:link w:val="TextedebullesCar"/>
    <w:rsid w:val="001114B8"/>
    <w:pPr>
      <w:spacing w:after="0" w:line="240" w:lineRule="auto"/>
    </w:pPr>
    <w:rPr>
      <w:rFonts w:ascii="Segoe UI" w:eastAsia="Times New Roman" w:hAnsi="Segoe UI" w:cs="Segoe UI"/>
      <w:sz w:val="18"/>
      <w:szCs w:val="18"/>
      <w:lang w:val="fr-FR" w:eastAsia="fr-FR"/>
    </w:rPr>
  </w:style>
  <w:style w:type="character" w:customStyle="1" w:styleId="TextedebullesCar">
    <w:name w:val="Texte de bulles Car"/>
    <w:basedOn w:val="Policepardfaut"/>
    <w:link w:val="Textedebulles"/>
    <w:rsid w:val="001114B8"/>
    <w:rPr>
      <w:rFonts w:ascii="Segoe UI" w:eastAsia="Times New Roman" w:hAnsi="Segoe UI" w:cs="Segoe UI"/>
      <w:sz w:val="18"/>
      <w:szCs w:val="18"/>
      <w:lang w:val="fr-FR" w:eastAsia="fr-FR"/>
    </w:rPr>
  </w:style>
  <w:style w:type="character" w:customStyle="1" w:styleId="Mentionnonrsolue1">
    <w:name w:val="Mention non résolue1"/>
    <w:basedOn w:val="Policepardfaut"/>
    <w:uiPriority w:val="99"/>
    <w:semiHidden/>
    <w:unhideWhenUsed/>
    <w:rsid w:val="000B5ABB"/>
    <w:rPr>
      <w:color w:val="605E5C"/>
      <w:shd w:val="clear" w:color="auto" w:fill="E1DFDD"/>
    </w:rPr>
  </w:style>
  <w:style w:type="paragraph" w:customStyle="1" w:styleId="ICLtitrepagedegarde">
    <w:name w:val="ICL_titre page de garde"/>
    <w:basedOn w:val="Normal"/>
    <w:autoRedefine/>
    <w:qFormat/>
    <w:rsid w:val="001C48EF"/>
    <w:pPr>
      <w:spacing w:after="0" w:line="276" w:lineRule="auto"/>
      <w:jc w:val="right"/>
    </w:pPr>
    <w:rPr>
      <w:rFonts w:eastAsia="Times New Roman" w:cs="Times New Roman"/>
      <w:b/>
      <w:smallCaps/>
      <w:sz w:val="48"/>
      <w:szCs w:val="28"/>
      <w:lang w:val="fr-FR" w:eastAsia="fr-FR"/>
    </w:rPr>
  </w:style>
  <w:style w:type="paragraph" w:customStyle="1" w:styleId="ICLNormal">
    <w:name w:val="ICL_Normal"/>
    <w:basedOn w:val="Normal"/>
    <w:autoRedefine/>
    <w:qFormat/>
    <w:rsid w:val="00FC5486"/>
    <w:pPr>
      <w:spacing w:after="0" w:line="264" w:lineRule="auto"/>
      <w:jc w:val="both"/>
    </w:pPr>
    <w:rPr>
      <w:rFonts w:eastAsia="Times New Roman" w:cstheme="minorHAnsi"/>
      <w:szCs w:val="24"/>
      <w:lang w:eastAsia="fr-FR"/>
    </w:rPr>
  </w:style>
  <w:style w:type="paragraph" w:customStyle="1" w:styleId="ICLTitre1">
    <w:name w:val="ICL_Titre 1"/>
    <w:basedOn w:val="ICLNormal"/>
    <w:autoRedefine/>
    <w:qFormat/>
    <w:rsid w:val="00595F96"/>
    <w:pPr>
      <w:numPr>
        <w:numId w:val="29"/>
      </w:numPr>
      <w:pBdr>
        <w:bottom w:val="single" w:sz="4" w:space="1" w:color="ED7A2B"/>
      </w:pBdr>
      <w:ind w:left="709"/>
    </w:pPr>
    <w:rPr>
      <w:b/>
      <w:smallCaps/>
      <w:color w:val="B42B00"/>
      <w:sz w:val="36"/>
    </w:rPr>
  </w:style>
  <w:style w:type="paragraph" w:customStyle="1" w:styleId="ICLTirets">
    <w:name w:val="ICL_Tirets"/>
    <w:basedOn w:val="ICLNormal"/>
    <w:autoRedefine/>
    <w:qFormat/>
    <w:rsid w:val="00320593"/>
    <w:pPr>
      <w:numPr>
        <w:numId w:val="24"/>
      </w:numPr>
      <w:spacing w:after="120"/>
      <w:ind w:left="425" w:hanging="425"/>
    </w:pPr>
    <w:rPr>
      <w:szCs w:val="22"/>
    </w:rPr>
  </w:style>
  <w:style w:type="character" w:customStyle="1" w:styleId="ICLgras">
    <w:name w:val="ICL_gras"/>
    <w:basedOn w:val="Policepardfaut"/>
    <w:uiPriority w:val="1"/>
    <w:qFormat/>
    <w:rsid w:val="00E46BF7"/>
    <w:rPr>
      <w:rFonts w:asciiTheme="minorHAnsi" w:hAnsiTheme="minorHAnsi"/>
      <w:b/>
      <w:color w:val="C45911" w:themeColor="accent2" w:themeShade="BF"/>
      <w:sz w:val="22"/>
    </w:rPr>
  </w:style>
  <w:style w:type="paragraph" w:customStyle="1" w:styleId="ICLTitre2">
    <w:name w:val="ICL_Titre 2"/>
    <w:basedOn w:val="ICLNormal"/>
    <w:autoRedefine/>
    <w:qFormat/>
    <w:rsid w:val="00AD5688"/>
    <w:pPr>
      <w:tabs>
        <w:tab w:val="left" w:pos="426"/>
      </w:tabs>
      <w:spacing w:after="120"/>
      <w:jc w:val="left"/>
    </w:pPr>
    <w:rPr>
      <w:b/>
      <w:color w:val="ED7A2B"/>
      <w:sz w:val="24"/>
      <w:szCs w:val="22"/>
    </w:rPr>
  </w:style>
  <w:style w:type="paragraph" w:customStyle="1" w:styleId="ICLsoustire">
    <w:name w:val="ICL_sous tire"/>
    <w:basedOn w:val="ICLTirets"/>
    <w:autoRedefine/>
    <w:qFormat/>
    <w:rsid w:val="006D0ADB"/>
    <w:pPr>
      <w:numPr>
        <w:numId w:val="0"/>
      </w:numPr>
      <w:tabs>
        <w:tab w:val="left" w:pos="425"/>
      </w:tabs>
      <w:spacing w:after="0"/>
    </w:pPr>
    <w:rPr>
      <w:rFonts w:cs="Times New Roman"/>
      <w:b/>
      <w:color w:val="006600"/>
      <w:szCs w:val="28"/>
    </w:rPr>
  </w:style>
  <w:style w:type="paragraph" w:customStyle="1" w:styleId="ICLsoustitretirets">
    <w:name w:val="ICL_sous titre tirets"/>
    <w:basedOn w:val="Normal"/>
    <w:qFormat/>
    <w:rsid w:val="005E4220"/>
    <w:pPr>
      <w:numPr>
        <w:numId w:val="26"/>
      </w:numPr>
      <w:spacing w:after="0" w:line="276" w:lineRule="auto"/>
      <w:ind w:left="811" w:hanging="357"/>
      <w:jc w:val="both"/>
    </w:pPr>
    <w:rPr>
      <w:rFonts w:eastAsia="Times New Roman" w:cs="Times New Roman"/>
      <w:szCs w:val="28"/>
      <w:lang w:eastAsia="fr-FR"/>
    </w:rPr>
  </w:style>
  <w:style w:type="paragraph" w:customStyle="1" w:styleId="ICLsoustitresoustiret">
    <w:name w:val="ICL_sous titre_sous tiret"/>
    <w:basedOn w:val="ICLsoustitretirets"/>
    <w:autoRedefine/>
    <w:qFormat/>
    <w:rsid w:val="0016020C"/>
    <w:pPr>
      <w:numPr>
        <w:numId w:val="27"/>
      </w:numPr>
      <w:ind w:left="1151" w:hanging="300"/>
    </w:pPr>
  </w:style>
  <w:style w:type="paragraph" w:customStyle="1" w:styleId="ICLsoustitresoussoustirets">
    <w:name w:val="ICL_sous titre_sous sous tirets"/>
    <w:basedOn w:val="ICLNormal"/>
    <w:qFormat/>
    <w:rsid w:val="00710043"/>
    <w:pPr>
      <w:tabs>
        <w:tab w:val="left" w:pos="1418"/>
      </w:tabs>
      <w:ind w:left="1134"/>
    </w:pPr>
  </w:style>
  <w:style w:type="paragraph" w:customStyle="1" w:styleId="ICLsoustitretexte">
    <w:name w:val="ICL_sous titre_texte"/>
    <w:basedOn w:val="ICLNormal"/>
    <w:autoRedefine/>
    <w:qFormat/>
    <w:rsid w:val="00C20F7A"/>
    <w:pPr>
      <w:ind w:left="851"/>
    </w:pPr>
  </w:style>
  <w:style w:type="paragraph" w:customStyle="1" w:styleId="ICLTirettexte">
    <w:name w:val="ICL_Tiret_texte"/>
    <w:basedOn w:val="ICLNormal"/>
    <w:autoRedefine/>
    <w:qFormat/>
    <w:rsid w:val="0094032F"/>
    <w:pPr>
      <w:spacing w:after="120"/>
      <w:ind w:left="425"/>
    </w:pPr>
    <w:rPr>
      <w:color w:val="000000"/>
      <w14:textFill>
        <w14:solidFill>
          <w14:srgbClr w14:val="000000">
            <w14:lumMod w14:val="65000"/>
          </w14:srgbClr>
        </w14:solidFill>
      </w14:textFill>
    </w:rPr>
  </w:style>
  <w:style w:type="paragraph" w:customStyle="1" w:styleId="ICLTitre3">
    <w:name w:val="ICL_Titre 3"/>
    <w:basedOn w:val="Normal"/>
    <w:next w:val="ICLNormal"/>
    <w:autoRedefine/>
    <w:qFormat/>
    <w:rsid w:val="000B5230"/>
    <w:pPr>
      <w:spacing w:after="120" w:line="240" w:lineRule="auto"/>
      <w:jc w:val="center"/>
    </w:pPr>
    <w:rPr>
      <w:rFonts w:eastAsia="Times New Roman" w:cstheme="minorHAnsi"/>
      <w:b/>
      <w:smallCaps/>
      <w:color w:val="C45911" w:themeColor="accent2" w:themeShade="BF"/>
      <w:szCs w:val="20"/>
      <w:lang w:val="fr-FR" w:eastAsia="fr-FR"/>
    </w:rPr>
  </w:style>
  <w:style w:type="paragraph" w:customStyle="1" w:styleId="ICLtitrepageannexe">
    <w:name w:val="ICL_titre page annexe"/>
    <w:basedOn w:val="ICLNormal"/>
    <w:qFormat/>
    <w:rsid w:val="00A57E2E"/>
    <w:pPr>
      <w:spacing w:before="360" w:after="360"/>
      <w:jc w:val="center"/>
    </w:pPr>
    <w:rPr>
      <w:b/>
      <w:color w:val="C45911" w:themeColor="accent2"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benoit.mpeyebulabula@cfwb.b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ebservices.segec.be/gestdoc/Topix/web/app.php/download/8186"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4.xml"/><Relationship Id="rId25" Type="http://schemas.openxmlformats.org/officeDocument/2006/relationships/hyperlink" Target="mailto:benoit.mpeyebulabula@cfwb.be" TargetMode="External"/><Relationship Id="rId2" Type="http://schemas.openxmlformats.org/officeDocument/2006/relationships/customXml" Target="../customXml/item2.xml"/><Relationship Id="rId16" Type="http://schemas.openxmlformats.org/officeDocument/2006/relationships/hyperlink" Target="http://enseignement.catholique.be/segec/index.php?id=2458" TargetMode="External"/><Relationship Id="rId20" Type="http://schemas.openxmlformats.org/officeDocument/2006/relationships/hyperlink" Target="http://webservices.segec.be/gestdoc/Topix/web/app.php/download/818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benoit.mpeyebulabula@cfwb.be"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mailto:benoit.mpeyebulabula@cfwb.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nseignement.catholique.be/segec/index.php?id=2458" TargetMode="External"/><Relationship Id="rId1" Type="http://schemas.openxmlformats.org/officeDocument/2006/relationships/hyperlink" Target="http://webservices.segec.be/gestdoc/Topix/web/app.php/download/757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A5916E6E1E9514D85A5C2238FB822C2" ma:contentTypeVersion="9" ma:contentTypeDescription="Crée un document." ma:contentTypeScope="" ma:versionID="9a124e0497299384469e60d47758e5d8">
  <xsd:schema xmlns:xsd="http://www.w3.org/2001/XMLSchema" xmlns:xs="http://www.w3.org/2001/XMLSchema" xmlns:p="http://schemas.microsoft.com/office/2006/metadata/properties" xmlns:ns2="af42d117-cce7-4cef-b610-67f58333e85d" xmlns:ns3="73cf541f-2864-45f0-959b-4ac60618ba93" targetNamespace="http://schemas.microsoft.com/office/2006/metadata/properties" ma:root="true" ma:fieldsID="731a890318ba019c860e9e8efafaf2fe" ns2:_="" ns3:_="">
    <xsd:import namespace="af42d117-cce7-4cef-b610-67f58333e85d"/>
    <xsd:import namespace="73cf541f-2864-45f0-959b-4ac60618ba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42d117-cce7-4cef-b610-67f58333e8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cf541f-2864-45f0-959b-4ac60618ba93"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73cf541f-2864-45f0-959b-4ac60618ba93">
      <UserInfo>
        <DisplayName>Dewandre Joelle</DisplayName>
        <AccountId>43</AccountId>
        <AccountType/>
      </UserInfo>
    </SharedWithUsers>
  </documentManagement>
</p:properties>
</file>

<file path=customXml/itemProps1.xml><?xml version="1.0" encoding="utf-8"?>
<ds:datastoreItem xmlns:ds="http://schemas.openxmlformats.org/officeDocument/2006/customXml" ds:itemID="{DA676CA7-F114-437E-B271-586E34BBFBB1}">
  <ds:schemaRefs>
    <ds:schemaRef ds:uri="http://schemas.microsoft.com/sharepoint/v3/contenttype/forms"/>
  </ds:schemaRefs>
</ds:datastoreItem>
</file>

<file path=customXml/itemProps2.xml><?xml version="1.0" encoding="utf-8"?>
<ds:datastoreItem xmlns:ds="http://schemas.openxmlformats.org/officeDocument/2006/customXml" ds:itemID="{3C5CDABA-025C-4141-9076-9D7DA9FEC709}">
  <ds:schemaRefs>
    <ds:schemaRef ds:uri="http://schemas.openxmlformats.org/officeDocument/2006/bibliography"/>
  </ds:schemaRefs>
</ds:datastoreItem>
</file>

<file path=customXml/itemProps3.xml><?xml version="1.0" encoding="utf-8"?>
<ds:datastoreItem xmlns:ds="http://schemas.openxmlformats.org/officeDocument/2006/customXml" ds:itemID="{EC297006-7D27-404D-B1CB-85509EF2F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42d117-cce7-4cef-b610-67f58333e85d"/>
    <ds:schemaRef ds:uri="73cf541f-2864-45f0-959b-4ac60618b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92E313-04FC-47B2-980F-290EC2D2728D}">
  <ds:schemaRefs>
    <ds:schemaRef ds:uri="http://schemas.microsoft.com/office/2006/metadata/properties"/>
    <ds:schemaRef ds:uri="http://schemas.microsoft.com/office/infopath/2007/PartnerControls"/>
    <ds:schemaRef ds:uri="73cf541f-2864-45f0-959b-4ac60618ba9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18711</Words>
  <Characters>102914</Characters>
  <Application>Microsoft Office Word</Application>
  <DocSecurity>0</DocSecurity>
  <Lines>857</Lines>
  <Paragraphs>242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121383</CharactersWithSpaces>
  <SharedDoc>false</SharedDoc>
  <HLinks>
    <vt:vector size="36" baseType="variant">
      <vt:variant>
        <vt:i4>2490479</vt:i4>
      </vt:variant>
      <vt:variant>
        <vt:i4>6</vt:i4>
      </vt:variant>
      <vt:variant>
        <vt:i4>0</vt:i4>
      </vt:variant>
      <vt:variant>
        <vt:i4>5</vt:i4>
      </vt:variant>
      <vt:variant>
        <vt:lpwstr>http://webservices.segec.be/gestdoc/Topix/web/app.php/download/8186</vt:lpwstr>
      </vt:variant>
      <vt:variant>
        <vt:lpwstr/>
      </vt:variant>
      <vt:variant>
        <vt:i4>2490479</vt:i4>
      </vt:variant>
      <vt:variant>
        <vt:i4>3</vt:i4>
      </vt:variant>
      <vt:variant>
        <vt:i4>0</vt:i4>
      </vt:variant>
      <vt:variant>
        <vt:i4>5</vt:i4>
      </vt:variant>
      <vt:variant>
        <vt:lpwstr>http://webservices.segec.be/gestdoc/Topix/web/app.php/download/8186</vt:lpwstr>
      </vt:variant>
      <vt:variant>
        <vt:lpwstr/>
      </vt:variant>
      <vt:variant>
        <vt:i4>1376348</vt:i4>
      </vt:variant>
      <vt:variant>
        <vt:i4>0</vt:i4>
      </vt:variant>
      <vt:variant>
        <vt:i4>0</vt:i4>
      </vt:variant>
      <vt:variant>
        <vt:i4>5</vt:i4>
      </vt:variant>
      <vt:variant>
        <vt:lpwstr>http://enseignement.catholique.be/segec/index.php?id=2458</vt:lpwstr>
      </vt:variant>
      <vt:variant>
        <vt:lpwstr/>
      </vt:variant>
      <vt:variant>
        <vt:i4>1376348</vt:i4>
      </vt:variant>
      <vt:variant>
        <vt:i4>3</vt:i4>
      </vt:variant>
      <vt:variant>
        <vt:i4>0</vt:i4>
      </vt:variant>
      <vt:variant>
        <vt:i4>5</vt:i4>
      </vt:variant>
      <vt:variant>
        <vt:lpwstr>http://enseignement.catholique.be/segec/index.php?id=2458</vt:lpwstr>
      </vt:variant>
      <vt:variant>
        <vt:lpwstr/>
      </vt:variant>
      <vt:variant>
        <vt:i4>2490475</vt:i4>
      </vt:variant>
      <vt:variant>
        <vt:i4>0</vt:i4>
      </vt:variant>
      <vt:variant>
        <vt:i4>0</vt:i4>
      </vt:variant>
      <vt:variant>
        <vt:i4>5</vt:i4>
      </vt:variant>
      <vt:variant>
        <vt:lpwstr>http://webservices.segec.be/gestdoc/Topix/web/app.php/download/7573</vt:lpwstr>
      </vt:variant>
      <vt:variant>
        <vt:lpwstr/>
      </vt:variant>
      <vt:variant>
        <vt:i4>393315</vt:i4>
      </vt:variant>
      <vt:variant>
        <vt:i4>0</vt:i4>
      </vt:variant>
      <vt:variant>
        <vt:i4>0</vt:i4>
      </vt:variant>
      <vt:variant>
        <vt:i4>5</vt:i4>
      </vt:variant>
      <vt:variant>
        <vt:lpwstr>mailto:benoit.mpeyebulabula@cfwb.be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Grillet Celine</dc:creator>
  <cp:keywords/>
  <dc:description/>
  <cp:lastModifiedBy>Sebastien P</cp:lastModifiedBy>
  <cp:revision>2</cp:revision>
  <cp:lastPrinted>2020-01-07T15:04:00Z</cp:lastPrinted>
  <dcterms:created xsi:type="dcterms:W3CDTF">2023-11-10T09:31:00Z</dcterms:created>
  <dcterms:modified xsi:type="dcterms:W3CDTF">2023-11-10T09:31:00Z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0x0101007A5916E6E1E9514D85A5C2238FB822C2</vt:lpwstr>
  </property>
</Properties>
</file>